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D4" w:rsidRPr="00391BD4" w:rsidRDefault="00391BD4" w:rsidP="00391BD4">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391BD4">
        <w:rPr>
          <w:rFonts w:ascii="Times New Roman" w:eastAsia="Arial Narrow" w:hAnsi="Times New Roman" w:cs="Times New Roman"/>
          <w:b/>
          <w:bCs/>
          <w:color w:val="000000"/>
          <w:kern w:val="0"/>
          <w:sz w:val="24"/>
          <w:lang w:val="uk-UA" w:eastAsia="uk-UA" w:bidi="uk-UA"/>
        </w:rPr>
        <w:t>Вознюк Ольга Василівна</w:t>
      </w:r>
      <w:r w:rsidRPr="00391BD4">
        <w:rPr>
          <w:rFonts w:ascii="Times New Roman" w:eastAsia="Arial Narrow" w:hAnsi="Times New Roman" w:cs="Times New Roman"/>
          <w:color w:val="000000"/>
          <w:kern w:val="0"/>
          <w:sz w:val="24"/>
          <w:szCs w:val="24"/>
          <w:lang w:val="uk-UA" w:eastAsia="uk-UA" w:bidi="uk-UA"/>
        </w:rPr>
        <w:t>, аспірант Університету митної спра</w:t>
      </w:r>
      <w:r w:rsidRPr="00391BD4">
        <w:rPr>
          <w:rFonts w:ascii="Times New Roman" w:eastAsia="Arial Narrow" w:hAnsi="Times New Roman" w:cs="Times New Roman"/>
          <w:color w:val="000000"/>
          <w:kern w:val="0"/>
          <w:sz w:val="24"/>
          <w:szCs w:val="24"/>
          <w:lang w:val="uk-UA" w:eastAsia="uk-UA" w:bidi="uk-UA"/>
        </w:rPr>
        <w:softHyphen/>
        <w:t>ви та фінансів МОН України: «Потенціал виконання соціальних видатків місцевих бюджетів за умов економічної нестабільнос</w:t>
      </w:r>
      <w:r w:rsidRPr="00391BD4">
        <w:rPr>
          <w:rFonts w:ascii="Times New Roman" w:eastAsia="Arial Narrow" w:hAnsi="Times New Roman" w:cs="Times New Roman"/>
          <w:color w:val="000000"/>
          <w:kern w:val="0"/>
          <w:sz w:val="24"/>
          <w:szCs w:val="24"/>
          <w:lang w:val="uk-UA" w:eastAsia="uk-UA" w:bidi="uk-UA"/>
        </w:rPr>
        <w:softHyphen/>
        <w:t>ті в Україні» (08.00.08 - гроші, фінанси і кредит). Спецрада Д</w:t>
      </w:r>
    </w:p>
    <w:p w:rsidR="00047DE3" w:rsidRPr="00391BD4" w:rsidRDefault="00391BD4" w:rsidP="00391BD4">
      <w:r w:rsidRPr="00391BD4">
        <w:rPr>
          <w:rFonts w:ascii="Times New Roman" w:hAnsi="Times New Roman" w:cs="Times New Roman"/>
          <w:color w:val="000000"/>
          <w:kern w:val="0"/>
          <w:sz w:val="24"/>
          <w:szCs w:val="24"/>
          <w:lang w:val="uk-UA" w:eastAsia="uk-UA" w:bidi="uk-UA"/>
        </w:rPr>
        <w:t>у Донбаській державній машинобудівній академії</w:t>
      </w:r>
    </w:p>
    <w:sectPr w:rsidR="00047DE3" w:rsidRPr="00391B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86A86-6E64-4D35-BB9C-43008381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2020-05-05T16:48:00Z</dcterms:created>
  <dcterms:modified xsi:type="dcterms:W3CDTF">2020-05-05T17:21:00Z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