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30C97" w14:textId="77777777" w:rsidR="008E2DBD" w:rsidRDefault="008E2DBD" w:rsidP="008E2DBD">
      <w:pPr>
        <w:pStyle w:val="afffffffffffffffffffffffffff5"/>
        <w:rPr>
          <w:rFonts w:ascii="Verdana" w:hAnsi="Verdana"/>
          <w:color w:val="000000"/>
          <w:sz w:val="21"/>
          <w:szCs w:val="21"/>
        </w:rPr>
      </w:pPr>
      <w:r>
        <w:rPr>
          <w:rFonts w:ascii="Helvetica" w:hAnsi="Helvetica" w:cs="Helvetica"/>
          <w:b/>
          <w:bCs w:val="0"/>
          <w:color w:val="222222"/>
          <w:sz w:val="21"/>
          <w:szCs w:val="21"/>
        </w:rPr>
        <w:t>Комлева, Наталья Александровна.</w:t>
      </w:r>
    </w:p>
    <w:p w14:paraId="07B70348" w14:textId="77777777" w:rsidR="008E2DBD" w:rsidRDefault="008E2DBD" w:rsidP="008E2DB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Геополитическая </w:t>
      </w:r>
      <w:proofErr w:type="gramStart"/>
      <w:r>
        <w:rPr>
          <w:rFonts w:ascii="Helvetica" w:hAnsi="Helvetica" w:cs="Helvetica"/>
          <w:caps/>
          <w:color w:val="222222"/>
          <w:sz w:val="21"/>
          <w:szCs w:val="21"/>
        </w:rPr>
        <w:t>экспансия :</w:t>
      </w:r>
      <w:proofErr w:type="gramEnd"/>
      <w:r>
        <w:rPr>
          <w:rFonts w:ascii="Helvetica" w:hAnsi="Helvetica" w:cs="Helvetica"/>
          <w:caps/>
          <w:color w:val="222222"/>
          <w:sz w:val="21"/>
          <w:szCs w:val="21"/>
        </w:rPr>
        <w:t xml:space="preserve"> Сущность, акторы, формы осуществления : диссертация ... доктора политических наук : 23.00.02. - Екатеринбург, 2003. - 281 с.</w:t>
      </w:r>
    </w:p>
    <w:p w14:paraId="13058F8A" w14:textId="77777777" w:rsidR="008E2DBD" w:rsidRDefault="008E2DBD" w:rsidP="008E2DB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Комлева, Наталья Александровна</w:t>
      </w:r>
    </w:p>
    <w:p w14:paraId="57606551" w14:textId="77777777" w:rsidR="008E2DBD" w:rsidRDefault="008E2DBD" w:rsidP="008E2D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81BB981" w14:textId="77777777" w:rsidR="008E2DBD" w:rsidRDefault="008E2DBD" w:rsidP="008E2D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1. Сущность и </w:t>
      </w:r>
      <w:proofErr w:type="spellStart"/>
      <w:r>
        <w:rPr>
          <w:rFonts w:ascii="Arial" w:hAnsi="Arial" w:cs="Arial"/>
          <w:color w:val="333333"/>
          <w:sz w:val="21"/>
          <w:szCs w:val="21"/>
        </w:rPr>
        <w:t>акторы</w:t>
      </w:r>
      <w:proofErr w:type="spellEnd"/>
      <w:r>
        <w:rPr>
          <w:rFonts w:ascii="Arial" w:hAnsi="Arial" w:cs="Arial"/>
          <w:color w:val="333333"/>
          <w:sz w:val="21"/>
          <w:szCs w:val="21"/>
        </w:rPr>
        <w:t xml:space="preserve"> геополитической экспансии.</w:t>
      </w:r>
    </w:p>
    <w:p w14:paraId="4AA864FA" w14:textId="77777777" w:rsidR="008E2DBD" w:rsidRDefault="008E2DBD" w:rsidP="008E2D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Экспансия как форма освоения пространства.</w:t>
      </w:r>
    </w:p>
    <w:p w14:paraId="39369FDD" w14:textId="77777777" w:rsidR="008E2DBD" w:rsidRDefault="008E2DBD" w:rsidP="008E2D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Типы геополитической экспансии.</w:t>
      </w:r>
    </w:p>
    <w:p w14:paraId="7F9FC157" w14:textId="77777777" w:rsidR="008E2DBD" w:rsidRDefault="008E2DBD" w:rsidP="008E2D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Основные </w:t>
      </w:r>
      <w:proofErr w:type="spellStart"/>
      <w:r>
        <w:rPr>
          <w:rFonts w:ascii="Arial" w:hAnsi="Arial" w:cs="Arial"/>
          <w:color w:val="333333"/>
          <w:sz w:val="21"/>
          <w:szCs w:val="21"/>
        </w:rPr>
        <w:t>акторы</w:t>
      </w:r>
      <w:proofErr w:type="spellEnd"/>
      <w:r>
        <w:rPr>
          <w:rFonts w:ascii="Arial" w:hAnsi="Arial" w:cs="Arial"/>
          <w:color w:val="333333"/>
          <w:sz w:val="21"/>
          <w:szCs w:val="21"/>
        </w:rPr>
        <w:t xml:space="preserve"> геополитической экспансии.</w:t>
      </w:r>
    </w:p>
    <w:p w14:paraId="2EC92190" w14:textId="77777777" w:rsidR="008E2DBD" w:rsidRDefault="008E2DBD" w:rsidP="008E2D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Национальная безопасность как цель геополитической экспансии.</w:t>
      </w:r>
    </w:p>
    <w:p w14:paraId="75196DFF" w14:textId="77777777" w:rsidR="008E2DBD" w:rsidRDefault="008E2DBD" w:rsidP="008E2D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Ресурсы геополитической экспансии.</w:t>
      </w:r>
    </w:p>
    <w:p w14:paraId="6B9DC3EC" w14:textId="77777777" w:rsidR="008E2DBD" w:rsidRDefault="008E2DBD" w:rsidP="008E2D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Природные ресурсы: сырье.</w:t>
      </w:r>
    </w:p>
    <w:p w14:paraId="1E723158" w14:textId="77777777" w:rsidR="008E2DBD" w:rsidRDefault="008E2DBD" w:rsidP="008E2D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Природно-социальные ресурсы: народонаселение.</w:t>
      </w:r>
    </w:p>
    <w:p w14:paraId="1DDBB325" w14:textId="77777777" w:rsidR="008E2DBD" w:rsidRDefault="008E2DBD" w:rsidP="008E2D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Социальные ресурсы: тип экономической и политической системы.</w:t>
      </w:r>
    </w:p>
    <w:p w14:paraId="1074526F" w14:textId="77777777" w:rsidR="008E2DBD" w:rsidRDefault="008E2DBD" w:rsidP="008E2D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Личностные ресурсы: политический лидер.</w:t>
      </w:r>
    </w:p>
    <w:p w14:paraId="598B2472" w14:textId="77777777" w:rsidR="008E2DBD" w:rsidRDefault="008E2DBD" w:rsidP="008E2D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Ментальные ресурсы: идеология.</w:t>
      </w:r>
    </w:p>
    <w:p w14:paraId="4A020520" w14:textId="77777777" w:rsidR="008E2DBD" w:rsidRDefault="008E2DBD" w:rsidP="008E2D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Мощь как интегральный ресурс.</w:t>
      </w:r>
    </w:p>
    <w:p w14:paraId="4A8B830D" w14:textId="77777777" w:rsidR="008E2DBD" w:rsidRDefault="008E2DBD" w:rsidP="008E2D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Основные формы геополитической экспансии.</w:t>
      </w:r>
    </w:p>
    <w:p w14:paraId="652F6F2C" w14:textId="77777777" w:rsidR="008E2DBD" w:rsidRDefault="008E2DBD" w:rsidP="008E2D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Контроль физического пространства.</w:t>
      </w:r>
    </w:p>
    <w:p w14:paraId="67C8E8F0" w14:textId="77777777" w:rsidR="008E2DBD" w:rsidRDefault="008E2DBD" w:rsidP="008E2D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Контроль экономического пространства.</w:t>
      </w:r>
    </w:p>
    <w:p w14:paraId="219D25FE" w14:textId="77777777" w:rsidR="008E2DBD" w:rsidRDefault="008E2DBD" w:rsidP="008E2D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Контроль информационного пространства.</w:t>
      </w:r>
    </w:p>
    <w:p w14:paraId="24C73CD8" w14:textId="77777777" w:rsidR="008E2DBD" w:rsidRDefault="008E2DBD" w:rsidP="008E2D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Контроль идеологического пространства.</w:t>
      </w:r>
    </w:p>
    <w:p w14:paraId="0A75ED75" w14:textId="77777777" w:rsidR="008E2DBD" w:rsidRDefault="008E2DBD" w:rsidP="008E2D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Дворцовые и государственные перевороты как форма контроля пространств.</w:t>
      </w:r>
    </w:p>
    <w:p w14:paraId="692363D0" w14:textId="77777777" w:rsidR="008E2DBD" w:rsidRDefault="008E2DBD" w:rsidP="008E2D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3.6. Дробление как форма контроля пространств.</w:t>
      </w:r>
    </w:p>
    <w:p w14:paraId="0DB91941" w14:textId="77777777" w:rsidR="008E2DBD" w:rsidRDefault="008E2DBD" w:rsidP="008E2D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Граница как результат контроля пространств.</w:t>
      </w:r>
    </w:p>
    <w:p w14:paraId="7823CDB0" w14:textId="0B55C83F" w:rsidR="00F37380" w:rsidRPr="008E2DBD" w:rsidRDefault="00F37380" w:rsidP="008E2DBD"/>
    <w:sectPr w:rsidR="00F37380" w:rsidRPr="008E2DB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F4F95" w14:textId="77777777" w:rsidR="0086276F" w:rsidRDefault="0086276F">
      <w:pPr>
        <w:spacing w:after="0" w:line="240" w:lineRule="auto"/>
      </w:pPr>
      <w:r>
        <w:separator/>
      </w:r>
    </w:p>
  </w:endnote>
  <w:endnote w:type="continuationSeparator" w:id="0">
    <w:p w14:paraId="5AFB3084" w14:textId="77777777" w:rsidR="0086276F" w:rsidRDefault="00862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71643" w14:textId="77777777" w:rsidR="0086276F" w:rsidRDefault="0086276F"/>
    <w:p w14:paraId="5E4DD118" w14:textId="77777777" w:rsidR="0086276F" w:rsidRDefault="0086276F"/>
    <w:p w14:paraId="6A5B6DDE" w14:textId="77777777" w:rsidR="0086276F" w:rsidRDefault="0086276F"/>
    <w:p w14:paraId="5092C9EB" w14:textId="77777777" w:rsidR="0086276F" w:rsidRDefault="0086276F"/>
    <w:p w14:paraId="2A592845" w14:textId="77777777" w:rsidR="0086276F" w:rsidRDefault="0086276F"/>
    <w:p w14:paraId="396AA81F" w14:textId="77777777" w:rsidR="0086276F" w:rsidRDefault="0086276F"/>
    <w:p w14:paraId="4BC08AEC" w14:textId="77777777" w:rsidR="0086276F" w:rsidRDefault="0086276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4213F3" wp14:editId="1904073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54A7B" w14:textId="77777777" w:rsidR="0086276F" w:rsidRDefault="008627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4213F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954A7B" w14:textId="77777777" w:rsidR="0086276F" w:rsidRDefault="008627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9E5B86" w14:textId="77777777" w:rsidR="0086276F" w:rsidRDefault="0086276F"/>
    <w:p w14:paraId="3A29EAB6" w14:textId="77777777" w:rsidR="0086276F" w:rsidRDefault="0086276F"/>
    <w:p w14:paraId="751E2972" w14:textId="77777777" w:rsidR="0086276F" w:rsidRDefault="0086276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962484" wp14:editId="7D03B61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159F5" w14:textId="77777777" w:rsidR="0086276F" w:rsidRDefault="0086276F"/>
                          <w:p w14:paraId="2114DD14" w14:textId="77777777" w:rsidR="0086276F" w:rsidRDefault="008627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96248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F159F5" w14:textId="77777777" w:rsidR="0086276F" w:rsidRDefault="0086276F"/>
                    <w:p w14:paraId="2114DD14" w14:textId="77777777" w:rsidR="0086276F" w:rsidRDefault="008627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28F8BF" w14:textId="77777777" w:rsidR="0086276F" w:rsidRDefault="0086276F"/>
    <w:p w14:paraId="3BDB7474" w14:textId="77777777" w:rsidR="0086276F" w:rsidRDefault="0086276F">
      <w:pPr>
        <w:rPr>
          <w:sz w:val="2"/>
          <w:szCs w:val="2"/>
        </w:rPr>
      </w:pPr>
    </w:p>
    <w:p w14:paraId="6D0F6167" w14:textId="77777777" w:rsidR="0086276F" w:rsidRDefault="0086276F"/>
    <w:p w14:paraId="02188F67" w14:textId="77777777" w:rsidR="0086276F" w:rsidRDefault="0086276F">
      <w:pPr>
        <w:spacing w:after="0" w:line="240" w:lineRule="auto"/>
      </w:pPr>
    </w:p>
  </w:footnote>
  <w:footnote w:type="continuationSeparator" w:id="0">
    <w:p w14:paraId="2914B268" w14:textId="77777777" w:rsidR="0086276F" w:rsidRDefault="00862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72812</TotalTime>
  <Pages>2</Pages>
  <Words>183</Words>
  <Characters>1048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1711</cp:revision>
  <cp:lastPrinted>2009-02-06T05:36:00Z</cp:lastPrinted>
  <dcterms:created xsi:type="dcterms:W3CDTF">2024-01-07T13:43:00Z</dcterms:created>
  <dcterms:modified xsi:type="dcterms:W3CDTF">2025-04-15T23:41:00Z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