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994CF7" w:rsidRDefault="00994CF7" w:rsidP="00994CF7">
      <w:r w:rsidRPr="00994CF7">
        <w:rPr>
          <w:rFonts w:ascii="Times New Roman" w:eastAsia="Arial Narrow" w:hAnsi="Times New Roman" w:cs="Times New Roman"/>
          <w:b/>
          <w:bCs/>
          <w:color w:val="000000"/>
          <w:kern w:val="0"/>
          <w:sz w:val="24"/>
          <w:lang w:val="uk-UA" w:eastAsia="uk-UA" w:bidi="uk-UA"/>
        </w:rPr>
        <w:t>Мягких Ганна Олександрівна</w:t>
      </w:r>
      <w:r w:rsidRPr="00994CF7">
        <w:rPr>
          <w:rFonts w:ascii="Times New Roman" w:eastAsia="Arial Narrow" w:hAnsi="Times New Roman" w:cs="Times New Roman"/>
          <w:color w:val="000000"/>
          <w:kern w:val="0"/>
          <w:sz w:val="24"/>
          <w:lang w:val="uk-UA" w:eastAsia="uk-UA" w:bidi="uk-UA"/>
        </w:rPr>
        <w:t xml:space="preserve">, </w:t>
      </w:r>
      <w:r w:rsidRPr="00994CF7">
        <w:rPr>
          <w:rFonts w:ascii="Times New Roman" w:eastAsia="Arial Narrow" w:hAnsi="Times New Roman" w:cs="Times New Roman"/>
          <w:color w:val="000000"/>
          <w:kern w:val="0"/>
          <w:sz w:val="24"/>
          <w:lang w:val="uk-UA" w:eastAsia="ru-RU" w:bidi="ru-RU"/>
        </w:rPr>
        <w:t xml:space="preserve">старший </w:t>
      </w:r>
      <w:r w:rsidRPr="00994CF7">
        <w:rPr>
          <w:rFonts w:ascii="Times New Roman" w:eastAsia="Arial Narrow" w:hAnsi="Times New Roman" w:cs="Times New Roman"/>
          <w:color w:val="000000"/>
          <w:kern w:val="0"/>
          <w:sz w:val="24"/>
          <w:lang w:val="uk-UA" w:eastAsia="uk-UA" w:bidi="uk-UA"/>
        </w:rPr>
        <w:t>викладач кафе</w:t>
      </w:r>
      <w:r w:rsidRPr="00994CF7">
        <w:rPr>
          <w:rFonts w:ascii="Times New Roman" w:eastAsia="Arial Narrow" w:hAnsi="Times New Roman" w:cs="Times New Roman"/>
          <w:color w:val="000000"/>
          <w:kern w:val="0"/>
          <w:sz w:val="24"/>
          <w:lang w:val="uk-UA" w:eastAsia="uk-UA" w:bidi="uk-UA"/>
        </w:rPr>
        <w:softHyphen/>
        <w:t>дри конституційного та адміністративного права Національ</w:t>
      </w:r>
      <w:r w:rsidRPr="00994CF7">
        <w:rPr>
          <w:rFonts w:ascii="Times New Roman" w:eastAsia="Arial Narrow" w:hAnsi="Times New Roman" w:cs="Times New Roman"/>
          <w:color w:val="000000"/>
          <w:kern w:val="0"/>
          <w:sz w:val="24"/>
          <w:lang w:val="uk-UA" w:eastAsia="uk-UA" w:bidi="uk-UA"/>
        </w:rPr>
        <w:softHyphen/>
        <w:t>ного гірничого університету: «Ідея прав жінки в політико- правовій думці України кінця XIX - початку XX століття» (</w:t>
      </w:r>
      <w:r w:rsidRPr="00994CF7">
        <w:rPr>
          <w:rFonts w:ascii="Times New Roman" w:eastAsia="Constantia" w:hAnsi="Times New Roman" w:cs="Times New Roman"/>
          <w:color w:val="000000"/>
          <w:spacing w:val="20"/>
          <w:w w:val="50"/>
          <w:kern w:val="0"/>
          <w:sz w:val="24"/>
          <w:lang w:val="uk-UA" w:eastAsia="uk-UA" w:bidi="uk-UA"/>
        </w:rPr>
        <w:t>12</w:t>
      </w:r>
      <w:r w:rsidRPr="00994CF7">
        <w:rPr>
          <w:rFonts w:ascii="Times New Roman" w:eastAsia="Arial Narrow" w:hAnsi="Times New Roman" w:cs="Times New Roman"/>
          <w:color w:val="000000"/>
          <w:kern w:val="0"/>
          <w:sz w:val="24"/>
          <w:lang w:val="uk-UA" w:eastAsia="uk-UA" w:bidi="uk-UA"/>
        </w:rPr>
        <w:t>.</w:t>
      </w:r>
      <w:r w:rsidRPr="00994CF7">
        <w:rPr>
          <w:rFonts w:ascii="Times New Roman" w:eastAsia="Constantia" w:hAnsi="Times New Roman" w:cs="Times New Roman"/>
          <w:color w:val="000000"/>
          <w:spacing w:val="20"/>
          <w:w w:val="50"/>
          <w:kern w:val="0"/>
          <w:sz w:val="24"/>
          <w:lang w:val="uk-UA" w:eastAsia="uk-UA" w:bidi="uk-UA"/>
        </w:rPr>
        <w:t>00.01</w:t>
      </w:r>
      <w:r w:rsidRPr="00994CF7">
        <w:rPr>
          <w:rFonts w:ascii="Times New Roman" w:eastAsia="Arial Narrow" w:hAnsi="Times New Roman" w:cs="Times New Roman"/>
          <w:color w:val="000000"/>
          <w:kern w:val="0"/>
          <w:sz w:val="24"/>
          <w:lang w:val="uk-UA" w:eastAsia="uk-UA" w:bidi="uk-UA"/>
        </w:rPr>
        <w:t xml:space="preserve"> - теорія та історія держави і права; історія по</w:t>
      </w:r>
      <w:r w:rsidRPr="00994CF7">
        <w:rPr>
          <w:rFonts w:ascii="Times New Roman" w:eastAsia="Arial Narrow" w:hAnsi="Times New Roman" w:cs="Times New Roman"/>
          <w:color w:val="000000"/>
          <w:kern w:val="0"/>
          <w:sz w:val="24"/>
          <w:lang w:val="uk-UA" w:eastAsia="uk-UA" w:bidi="uk-UA"/>
        </w:rPr>
        <w:softHyphen/>
        <w:t>літичних і правових учень). Спецрада Д 64.086.02 у Націо</w:t>
      </w:r>
      <w:r w:rsidRPr="00994CF7">
        <w:rPr>
          <w:rFonts w:ascii="Times New Roman" w:eastAsia="Arial Narrow" w:hAnsi="Times New Roman" w:cs="Times New Roman"/>
          <w:color w:val="000000"/>
          <w:kern w:val="0"/>
          <w:sz w:val="24"/>
          <w:lang w:val="uk-UA" w:eastAsia="uk-UA" w:bidi="uk-UA"/>
        </w:rPr>
        <w:softHyphen/>
        <w:t>нальному юридичному університеті імені Ярослава Мудрого</w:t>
      </w:r>
    </w:p>
    <w:sectPr w:rsidR="007771D5" w:rsidRPr="00994CF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89220-F2A4-4BDC-A01C-0C88D943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2020-04-18T18:06:00Z</dcterms:created>
  <dcterms:modified xsi:type="dcterms:W3CDTF">2020-04-20T10:03:00Z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