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9A6F74" w:rsidRDefault="009A6F74" w:rsidP="009A6F74">
      <w:r w:rsidRPr="008A2B07">
        <w:rPr>
          <w:rFonts w:ascii="Times New Roman" w:hAnsi="Times New Roman" w:cs="Times New Roman"/>
          <w:b/>
          <w:sz w:val="24"/>
          <w:szCs w:val="24"/>
        </w:rPr>
        <w:t xml:space="preserve">Пасько Оксана Миколаївна, </w:t>
      </w:r>
      <w:r w:rsidRPr="008A2B07">
        <w:rPr>
          <w:rFonts w:ascii="Times New Roman" w:hAnsi="Times New Roman" w:cs="Times New Roman"/>
          <w:sz w:val="24"/>
          <w:szCs w:val="24"/>
        </w:rPr>
        <w:t xml:space="preserve">майстер виробничого навчання кафедри художнього текстилю, вишивки та моделювання костюма </w:t>
      </w:r>
      <w:r w:rsidRPr="008A2B07">
        <w:rPr>
          <w:rFonts w:ascii="Times New Roman" w:hAnsi="Times New Roman" w:cs="Times New Roman"/>
          <w:color w:val="000000"/>
          <w:sz w:val="24"/>
          <w:szCs w:val="24"/>
        </w:rPr>
        <w:t xml:space="preserve">Київської державної академії декоративно-прикладного мистецтва і дизайну імені Михайла Бойчука. </w:t>
      </w:r>
      <w:r w:rsidRPr="008A2B07">
        <w:rPr>
          <w:rFonts w:ascii="Times New Roman" w:hAnsi="Times New Roman" w:cs="Times New Roman"/>
          <w:sz w:val="24"/>
          <w:szCs w:val="24"/>
        </w:rPr>
        <w:t>Назва дисертації: «Методика навчання пошукового макетування майбутніх фахівців з дизайну». Шифр та назва спеціальності</w:t>
      </w:r>
      <w:r w:rsidRPr="008A2B07">
        <w:rPr>
          <w:rFonts w:ascii="Times New Roman" w:hAnsi="Times New Roman" w:cs="Times New Roman"/>
          <w:b/>
          <w:i/>
          <w:sz w:val="24"/>
          <w:szCs w:val="24"/>
        </w:rPr>
        <w:t xml:space="preserve"> </w:t>
      </w:r>
      <w:r w:rsidRPr="008A2B07">
        <w:rPr>
          <w:rFonts w:ascii="Times New Roman" w:hAnsi="Times New Roman" w:cs="Times New Roman"/>
          <w:i/>
          <w:sz w:val="24"/>
          <w:szCs w:val="24"/>
        </w:rPr>
        <w:t>–</w:t>
      </w:r>
      <w:r w:rsidRPr="008A2B07">
        <w:rPr>
          <w:rFonts w:ascii="Times New Roman" w:hAnsi="Times New Roman" w:cs="Times New Roman"/>
          <w:b/>
          <w:i/>
          <w:sz w:val="24"/>
          <w:szCs w:val="24"/>
        </w:rPr>
        <w:t xml:space="preserve"> </w:t>
      </w:r>
      <w:r w:rsidRPr="008A2B07">
        <w:rPr>
          <w:rFonts w:ascii="Times New Roman" w:hAnsi="Times New Roman" w:cs="Times New Roman"/>
          <w:sz w:val="24"/>
          <w:szCs w:val="24"/>
        </w:rPr>
        <w:t>13.00.02 – теорія та методика навчання технологій. Спецрада</w:t>
      </w:r>
      <w:r w:rsidRPr="008A2B07">
        <w:rPr>
          <w:rFonts w:ascii="Times New Roman" w:hAnsi="Times New Roman" w:cs="Times New Roman"/>
          <w:b/>
          <w:i/>
          <w:sz w:val="24"/>
          <w:szCs w:val="24"/>
        </w:rPr>
        <w:t xml:space="preserve">   </w:t>
      </w:r>
      <w:r w:rsidRPr="008A2B07">
        <w:rPr>
          <w:rFonts w:ascii="Times New Roman" w:hAnsi="Times New Roman" w:cs="Times New Roman"/>
          <w:sz w:val="24"/>
          <w:szCs w:val="24"/>
        </w:rPr>
        <w:t>К 26.897.01</w:t>
      </w:r>
      <w:r w:rsidRPr="008A2B07">
        <w:rPr>
          <w:rFonts w:ascii="Times New Roman" w:hAnsi="Times New Roman" w:cs="Times New Roman"/>
          <w:b/>
          <w:i/>
          <w:sz w:val="24"/>
          <w:szCs w:val="24"/>
        </w:rPr>
        <w:t xml:space="preserve"> </w:t>
      </w:r>
      <w:r w:rsidRPr="008A2B07">
        <w:rPr>
          <w:rFonts w:ascii="Times New Roman" w:hAnsi="Times New Roman" w:cs="Times New Roman"/>
          <w:color w:val="000000"/>
          <w:sz w:val="24"/>
          <w:szCs w:val="24"/>
        </w:rPr>
        <w:t>Київської державної академії декоративно-прикладного мистецтва і дизайну імені Михайла Бойчука</w:t>
      </w:r>
    </w:p>
    <w:sectPr w:rsidR="000D5E82" w:rsidRPr="009A6F7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9A6F74" w:rsidRPr="009A6F7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79653-2873-4D6C-8F83-42AA44591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74</Words>
  <Characters>427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cp:revision>
  <cp:lastPrinted>2009-02-06T05:36:00Z</cp:lastPrinted>
  <dcterms:created xsi:type="dcterms:W3CDTF">2021-02-09T09:24:00Z</dcterms:created>
  <dcterms:modified xsi:type="dcterms:W3CDTF">2021-02-10T11:56:00Z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