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Чефранов Євген Вікторович</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інженер</w:t>
      </w:r>
      <w:r>
        <w:rPr>
          <w:rFonts w:ascii="CIDFont+F4" w:eastAsia="CIDFont+F4" w:hAnsi="CIDFont+F3" w:cs="CIDFont+F4"/>
          <w:color w:val="000000"/>
          <w:kern w:val="0"/>
          <w:sz w:val="28"/>
          <w:szCs w:val="28"/>
          <w:lang w:eastAsia="ru-RU"/>
        </w:rPr>
        <w:t xml:space="preserve"> 2 </w:t>
      </w:r>
      <w:r>
        <w:rPr>
          <w:rFonts w:ascii="CIDFont+F4" w:eastAsia="CIDFont+F4" w:hAnsi="CIDFont+F3" w:cs="CIDFont+F4" w:hint="eastAsia"/>
          <w:color w:val="000000"/>
          <w:kern w:val="0"/>
          <w:sz w:val="28"/>
          <w:szCs w:val="28"/>
          <w:lang w:eastAsia="ru-RU"/>
        </w:rPr>
        <w:t>категорії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відділу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науково</w:t>
      </w:r>
      <w:r>
        <w:rPr>
          <w:rFonts w:ascii="CIDFont+F4" w:eastAsia="CIDFont+F4" w:hAnsi="CIDFont+F3" w:cs="CIDFont+F4"/>
          <w:color w:val="000000"/>
          <w:kern w:val="0"/>
          <w:sz w:val="28"/>
          <w:szCs w:val="28"/>
          <w:lang w:eastAsia="ru-RU"/>
        </w:rPr>
        <w:t>-</w:t>
      </w:r>
    </w:p>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технічної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інформації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патентно</w:t>
      </w: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ліцензійної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роботи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Національного</w:t>
      </w:r>
    </w:p>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технічного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Харківський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політехнічний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інститут</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p>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Радіопрозорі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керамічні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матеріали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основі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системи</w:t>
      </w:r>
      <w:r>
        <w:rPr>
          <w:rFonts w:ascii="CIDFont+F4" w:eastAsia="CIDFont+F4" w:hAnsi="CIDFont+F3" w:cs="CIDFont+F4"/>
          <w:color w:val="000000"/>
          <w:kern w:val="0"/>
          <w:sz w:val="28"/>
          <w:szCs w:val="28"/>
          <w:lang w:eastAsia="ru-RU"/>
        </w:rPr>
        <w:t xml:space="preserve"> BaO </w:t>
      </w:r>
      <w:r>
        <w:rPr>
          <w:rFonts w:ascii="CIDFont+F4" w:eastAsia="CIDFont+F4" w:hAnsi="CIDFont+F3" w:cs="CIDFont+F4" w:hint="eastAsia"/>
          <w:color w:val="000000"/>
          <w:kern w:val="0"/>
          <w:sz w:val="28"/>
          <w:szCs w:val="28"/>
          <w:lang w:eastAsia="ru-RU"/>
        </w:rPr>
        <w:t>–</w:t>
      </w:r>
    </w:p>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color w:val="000000"/>
          <w:kern w:val="0"/>
          <w:sz w:val="28"/>
          <w:szCs w:val="28"/>
          <w:lang w:eastAsia="ru-RU"/>
        </w:rPr>
        <w:t xml:space="preserve">SrO </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Al</w:t>
      </w:r>
      <w:r>
        <w:rPr>
          <w:rFonts w:ascii="CIDFont+F4" w:eastAsia="CIDFont+F4" w:hAnsi="CIDFont+F3" w:cs="CIDFont+F4"/>
          <w:color w:val="000000"/>
          <w:kern w:val="0"/>
          <w:sz w:val="18"/>
          <w:szCs w:val="18"/>
          <w:lang w:eastAsia="ru-RU"/>
        </w:rPr>
        <w:t>2</w:t>
      </w:r>
      <w:r>
        <w:rPr>
          <w:rFonts w:ascii="CIDFont+F4" w:eastAsia="CIDFont+F4" w:hAnsi="CIDFont+F3" w:cs="CIDFont+F4"/>
          <w:color w:val="000000"/>
          <w:kern w:val="0"/>
          <w:sz w:val="28"/>
          <w:szCs w:val="28"/>
          <w:lang w:eastAsia="ru-RU"/>
        </w:rPr>
        <w:t>O</w:t>
      </w:r>
      <w:r>
        <w:rPr>
          <w:rFonts w:ascii="CIDFont+F4" w:eastAsia="CIDFont+F4" w:hAnsi="CIDFont+F3" w:cs="CIDFont+F4"/>
          <w:color w:val="000000"/>
          <w:kern w:val="0"/>
          <w:sz w:val="18"/>
          <w:szCs w:val="18"/>
          <w:lang w:eastAsia="ru-RU"/>
        </w:rPr>
        <w:t xml:space="preserve">3 </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SiO</w:t>
      </w:r>
      <w:r>
        <w:rPr>
          <w:rFonts w:ascii="CIDFont+F4" w:eastAsia="CIDFont+F4" w:hAnsi="CIDFont+F3" w:cs="CIDFont+F4"/>
          <w:color w:val="000000"/>
          <w:kern w:val="0"/>
          <w:sz w:val="18"/>
          <w:szCs w:val="18"/>
          <w:lang w:eastAsia="ru-RU"/>
        </w:rPr>
        <w:t>2</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(161 </w:t>
      </w:r>
      <w:r>
        <w:rPr>
          <w:rFonts w:ascii="CIDFont+F4" w:eastAsia="CIDFont+F4" w:hAnsi="CIDFont+F3" w:cs="CIDFont+F4" w:hint="eastAsia"/>
          <w:color w:val="000000"/>
          <w:kern w:val="0"/>
          <w:sz w:val="28"/>
          <w:szCs w:val="28"/>
          <w:lang w:eastAsia="ru-RU"/>
        </w:rPr>
        <w:t>Хімічні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технології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інженерія</w:t>
      </w:r>
      <w:r>
        <w:rPr>
          <w:rFonts w:ascii="CIDFont+F4" w:eastAsia="CIDFont+F4" w:hAnsi="CIDFont+F3" w:cs="CIDFont+F4"/>
          <w:color w:val="000000"/>
          <w:kern w:val="0"/>
          <w:sz w:val="28"/>
          <w:szCs w:val="28"/>
          <w:lang w:eastAsia="ru-RU"/>
        </w:rPr>
        <w:t>).</w:t>
      </w:r>
    </w:p>
    <w:p w:rsidR="00E61439" w:rsidRDefault="00E61439" w:rsidP="00E61439">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64.050.026 </w:t>
      </w:r>
      <w:r>
        <w:rPr>
          <w:rFonts w:ascii="CIDFont+F4" w:eastAsia="CIDFont+F4" w:hAnsi="CIDFont+F3" w:cs="CIDFont+F4" w:hint="eastAsia"/>
          <w:color w:val="000000"/>
          <w:kern w:val="0"/>
          <w:sz w:val="28"/>
          <w:szCs w:val="28"/>
          <w:lang w:eastAsia="ru-RU"/>
        </w:rPr>
        <w:t>Національного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технічного</w:t>
      </w:r>
    </w:p>
    <w:p w:rsidR="00330721" w:rsidRPr="00E61439" w:rsidRDefault="00E61439" w:rsidP="00E61439">
      <w:r>
        <w:rPr>
          <w:rFonts w:ascii="CIDFont+F4" w:eastAsia="CIDFont+F4" w:hAnsi="CIDFont+F3" w:cs="CIDFont+F4" w:hint="eastAsia"/>
          <w:color w:val="000000"/>
          <w:kern w:val="0"/>
          <w:sz w:val="28"/>
          <w:szCs w:val="28"/>
          <w:lang w:eastAsia="ru-RU"/>
        </w:rPr>
        <w:t>університету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Харківський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політехнічний</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інститут</w:t>
      </w:r>
      <w:r>
        <w:rPr>
          <w:rFonts w:ascii="CIDFont+F4" w:eastAsia="CIDFont+F4" w:hAnsi="CIDFont+F3" w:cs="CIDFont+F4" w:hint="eastAsia"/>
          <w:color w:val="000000"/>
          <w:kern w:val="0"/>
          <w:sz w:val="28"/>
          <w:szCs w:val="28"/>
          <w:lang w:eastAsia="ru-RU"/>
        </w:rPr>
        <w:t>»</w:t>
      </w:r>
    </w:p>
    <w:sectPr w:rsidR="00330721" w:rsidRPr="00E6143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34647F">
                <w:pPr>
                  <w:spacing w:line="240" w:lineRule="auto"/>
                </w:pPr>
                <w:fldSimple w:instr=" PAGE \* MERGEFORMAT ">
                  <w:r w:rsidR="007874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34647F">
                <w:pPr>
                  <w:spacing w:line="240" w:lineRule="auto"/>
                </w:pPr>
                <w:fldSimple w:instr=" PAGE \* MERGEFORMAT ">
                  <w:r w:rsidR="00E61439" w:rsidRPr="00E6143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34647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34647F">
                  <w:pPr>
                    <w:spacing w:line="240" w:lineRule="auto"/>
                  </w:pPr>
                  <w:fldSimple w:instr=" PAGE \* MERGEFORMAT ">
                    <w:r w:rsidR="0078746A"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34647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34647F">
                  <w:pPr>
                    <w:pStyle w:val="1ffffff7"/>
                    <w:spacing w:line="240" w:lineRule="auto"/>
                  </w:pPr>
                  <w:fldSimple w:instr=" PAGE \* MERGEFORMAT ">
                    <w:r w:rsidR="0078746A"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43F11-CD40-4D8B-80E5-B4B32F5D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102</cp:revision>
  <cp:lastPrinted>2009-02-06T05:36:00Z</cp:lastPrinted>
  <dcterms:created xsi:type="dcterms:W3CDTF">2021-10-09T12:28:00Z</dcterms:created>
  <dcterms:modified xsi:type="dcterms:W3CDTF">2021-10-14T10:07:00Z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