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6399"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Нечипоренко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Костянтин</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Сергійович</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Корекція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розвиток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proofErr w:type="gramStart"/>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proofErr w:type="gramEnd"/>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автореферат</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дис</w:t>
      </w:r>
      <w:r w:rsidRPr="00230B48">
        <w:rPr>
          <w:rFonts w:ascii="Times New Roman" w:eastAsia="Times New Roman" w:hAnsi="Times New Roman" w:cs="Times New Roman"/>
          <w:color w:val="000000"/>
          <w:kern w:val="0"/>
          <w:sz w:val="28"/>
          <w:szCs w:val="28"/>
          <w:lang w:eastAsia="ru-RU" w:bidi="ru-RU"/>
        </w:rPr>
        <w:t xml:space="preserve">. ... </w:t>
      </w:r>
      <w:r w:rsidRPr="00230B48">
        <w:rPr>
          <w:rFonts w:ascii="Times New Roman" w:eastAsia="Times New Roman" w:hAnsi="Times New Roman" w:cs="Times New Roman" w:hint="eastAsia"/>
          <w:color w:val="000000"/>
          <w:kern w:val="0"/>
          <w:sz w:val="28"/>
          <w:szCs w:val="28"/>
          <w:lang w:eastAsia="ru-RU" w:bidi="ru-RU"/>
        </w:rPr>
        <w:t>канд</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психол</w:t>
      </w:r>
      <w:r w:rsidRPr="00230B48">
        <w:rPr>
          <w:rFonts w:ascii="Times New Roman" w:eastAsia="Times New Roman" w:hAnsi="Times New Roman" w:cs="Times New Roman"/>
          <w:color w:val="000000"/>
          <w:kern w:val="0"/>
          <w:sz w:val="28"/>
          <w:szCs w:val="28"/>
          <w:lang w:eastAsia="ru-RU" w:bidi="ru-RU"/>
        </w:rPr>
        <w:t xml:space="preserve">. </w:t>
      </w:r>
      <w:proofErr w:type="gramStart"/>
      <w:r w:rsidRPr="00230B48">
        <w:rPr>
          <w:rFonts w:ascii="Times New Roman" w:eastAsia="Times New Roman" w:hAnsi="Times New Roman" w:cs="Times New Roman" w:hint="eastAsia"/>
          <w:color w:val="000000"/>
          <w:kern w:val="0"/>
          <w:sz w:val="28"/>
          <w:szCs w:val="28"/>
          <w:lang w:eastAsia="ru-RU" w:bidi="ru-RU"/>
        </w:rPr>
        <w:t>наук</w:t>
      </w:r>
      <w:r w:rsidRPr="00230B48">
        <w:rPr>
          <w:rFonts w:ascii="Times New Roman" w:eastAsia="Times New Roman" w:hAnsi="Times New Roman" w:cs="Times New Roman"/>
          <w:color w:val="000000"/>
          <w:kern w:val="0"/>
          <w:sz w:val="28"/>
          <w:szCs w:val="28"/>
          <w:lang w:eastAsia="ru-RU" w:bidi="ru-RU"/>
        </w:rPr>
        <w:t xml:space="preserve"> :</w:t>
      </w:r>
      <w:proofErr w:type="gramEnd"/>
      <w:r w:rsidRPr="00230B48">
        <w:rPr>
          <w:rFonts w:ascii="Times New Roman" w:eastAsia="Times New Roman" w:hAnsi="Times New Roman" w:cs="Times New Roman"/>
          <w:color w:val="000000"/>
          <w:kern w:val="0"/>
          <w:sz w:val="28"/>
          <w:szCs w:val="28"/>
          <w:lang w:eastAsia="ru-RU" w:bidi="ru-RU"/>
        </w:rPr>
        <w:t xml:space="preserve"> 19.00.08 / </w:t>
      </w:r>
      <w:r w:rsidRPr="00230B48">
        <w:rPr>
          <w:rFonts w:ascii="Times New Roman" w:eastAsia="Times New Roman" w:hAnsi="Times New Roman" w:cs="Times New Roman" w:hint="eastAsia"/>
          <w:color w:val="000000"/>
          <w:kern w:val="0"/>
          <w:sz w:val="28"/>
          <w:szCs w:val="28"/>
          <w:lang w:eastAsia="ru-RU" w:bidi="ru-RU"/>
        </w:rPr>
        <w:t>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Нечипоренко</w:t>
      </w:r>
      <w:r w:rsidRPr="00230B48">
        <w:rPr>
          <w:rFonts w:ascii="Times New Roman" w:eastAsia="Times New Roman" w:hAnsi="Times New Roman" w:cs="Times New Roman"/>
          <w:color w:val="000000"/>
          <w:kern w:val="0"/>
          <w:sz w:val="28"/>
          <w:szCs w:val="28"/>
          <w:lang w:eastAsia="ru-RU" w:bidi="ru-RU"/>
        </w:rPr>
        <w:t xml:space="preserve"> ; </w:t>
      </w:r>
      <w:r w:rsidRPr="00230B48">
        <w:rPr>
          <w:rFonts w:ascii="Times New Roman" w:eastAsia="Times New Roman" w:hAnsi="Times New Roman" w:cs="Times New Roman" w:hint="eastAsia"/>
          <w:color w:val="000000"/>
          <w:kern w:val="0"/>
          <w:sz w:val="28"/>
          <w:szCs w:val="28"/>
          <w:lang w:eastAsia="ru-RU" w:bidi="ru-RU"/>
        </w:rPr>
        <w:t>наук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кер</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w:t>
      </w:r>
      <w:r w:rsidRPr="00230B48">
        <w:rPr>
          <w:rFonts w:ascii="Times New Roman" w:eastAsia="Times New Roman" w:hAnsi="Times New Roman" w:cs="Times New Roman"/>
          <w:color w:val="000000"/>
          <w:kern w:val="0"/>
          <w:sz w:val="28"/>
          <w:szCs w:val="28"/>
          <w:lang w:eastAsia="ru-RU" w:bidi="ru-RU"/>
        </w:rPr>
        <w:t xml:space="preserve">. </w:t>
      </w:r>
      <w:proofErr w:type="gramStart"/>
      <w:r w:rsidRPr="00230B48">
        <w:rPr>
          <w:rFonts w:ascii="Times New Roman" w:eastAsia="Times New Roman" w:hAnsi="Times New Roman" w:cs="Times New Roman" w:hint="eastAsia"/>
          <w:color w:val="000000"/>
          <w:kern w:val="0"/>
          <w:sz w:val="28"/>
          <w:szCs w:val="28"/>
          <w:lang w:eastAsia="ru-RU" w:bidi="ru-RU"/>
        </w:rPr>
        <w:t>Бондар</w:t>
      </w:r>
      <w:r w:rsidRPr="00230B48">
        <w:rPr>
          <w:rFonts w:ascii="Times New Roman" w:eastAsia="Times New Roman" w:hAnsi="Times New Roman" w:cs="Times New Roman"/>
          <w:color w:val="000000"/>
          <w:kern w:val="0"/>
          <w:sz w:val="28"/>
          <w:szCs w:val="28"/>
          <w:lang w:eastAsia="ru-RU" w:bidi="ru-RU"/>
        </w:rPr>
        <w:t xml:space="preserve"> ;</w:t>
      </w:r>
      <w:proofErr w:type="gramEnd"/>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М</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во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освіти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науки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України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Нац</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пед</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ун</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т</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Драгоманова</w:t>
      </w:r>
      <w:r w:rsidRPr="00230B48">
        <w:rPr>
          <w:rFonts w:ascii="Times New Roman" w:eastAsia="Times New Roman" w:hAnsi="Times New Roman" w:cs="Times New Roman"/>
          <w:color w:val="000000"/>
          <w:kern w:val="0"/>
          <w:sz w:val="28"/>
          <w:szCs w:val="28"/>
          <w:lang w:eastAsia="ru-RU" w:bidi="ru-RU"/>
        </w:rPr>
        <w:t xml:space="preserve">. - </w:t>
      </w:r>
      <w:r w:rsidRPr="00230B48">
        <w:rPr>
          <w:rFonts w:ascii="Times New Roman" w:eastAsia="Times New Roman" w:hAnsi="Times New Roman" w:cs="Times New Roman" w:hint="eastAsia"/>
          <w:color w:val="000000"/>
          <w:kern w:val="0"/>
          <w:sz w:val="28"/>
          <w:szCs w:val="28"/>
          <w:lang w:eastAsia="ru-RU" w:bidi="ru-RU"/>
        </w:rPr>
        <w:t>Київ</w:t>
      </w:r>
      <w:r w:rsidRPr="00230B48">
        <w:rPr>
          <w:rFonts w:ascii="Times New Roman" w:eastAsia="Times New Roman" w:hAnsi="Times New Roman" w:cs="Times New Roman"/>
          <w:color w:val="000000"/>
          <w:kern w:val="0"/>
          <w:sz w:val="28"/>
          <w:szCs w:val="28"/>
          <w:lang w:eastAsia="ru-RU" w:bidi="ru-RU"/>
        </w:rPr>
        <w:t xml:space="preserve">, 2015. - 222 </w:t>
      </w:r>
      <w:r w:rsidRPr="00230B48">
        <w:rPr>
          <w:rFonts w:ascii="Times New Roman" w:eastAsia="Times New Roman" w:hAnsi="Times New Roman" w:cs="Times New Roman" w:hint="eastAsia"/>
          <w:color w:val="000000"/>
          <w:kern w:val="0"/>
          <w:sz w:val="28"/>
          <w:szCs w:val="28"/>
          <w:lang w:eastAsia="ru-RU" w:bidi="ru-RU"/>
        </w:rPr>
        <w:t>с</w:t>
      </w:r>
      <w:r w:rsidRPr="00230B48">
        <w:rPr>
          <w:rFonts w:ascii="Times New Roman" w:eastAsia="Times New Roman" w:hAnsi="Times New Roman" w:cs="Times New Roman"/>
          <w:color w:val="000000"/>
          <w:kern w:val="0"/>
          <w:sz w:val="28"/>
          <w:szCs w:val="28"/>
          <w:lang w:eastAsia="ru-RU" w:bidi="ru-RU"/>
        </w:rPr>
        <w:t>.</w:t>
      </w:r>
    </w:p>
    <w:p w14:paraId="22AEAD31"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p>
    <w:p w14:paraId="2236E4A7"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p>
    <w:p w14:paraId="2EEEA8D2"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МІНІСТЕРСТВО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ОСВІТИ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НАУКИ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УКРАЇНИ</w:t>
      </w:r>
    </w:p>
    <w:p w14:paraId="14CF4514"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НАЦІОНАЛЬНИЙ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ПЕДАГОГІЧНИЙ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УНІВЕРСИТЕТ</w:t>
      </w:r>
    </w:p>
    <w:p w14:paraId="6E99BA00"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ІМЕНІ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ДРАГОМАНОВА</w:t>
      </w:r>
    </w:p>
    <w:p w14:paraId="1A817283"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На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правах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рукопису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УДК</w:t>
      </w:r>
      <w:r w:rsidRPr="00230B48">
        <w:rPr>
          <w:rFonts w:ascii="Times New Roman" w:eastAsia="Times New Roman" w:hAnsi="Times New Roman" w:cs="Times New Roman"/>
          <w:color w:val="000000"/>
          <w:kern w:val="0"/>
          <w:sz w:val="28"/>
          <w:szCs w:val="28"/>
          <w:lang w:eastAsia="ru-RU" w:bidi="ru-RU"/>
        </w:rPr>
        <w:t xml:space="preserve"> 376.3:159.922.763</w:t>
      </w:r>
    </w:p>
    <w:p w14:paraId="7312BD44"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НЕЧИПОРЕНКО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КОСТЯНТИН</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СЕРГІЙОВИЧ</w:t>
      </w:r>
    </w:p>
    <w:p w14:paraId="30F3C3F4"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КОРЕКЦІЯ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ТА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РОЗВИТОК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p>
    <w:p w14:paraId="12B13100"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p>
    <w:p w14:paraId="32B179CF"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p>
    <w:p w14:paraId="5D9AC580"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 xml:space="preserve">19.00.08 - </w:t>
      </w:r>
      <w:r w:rsidRPr="00230B48">
        <w:rPr>
          <w:rFonts w:ascii="Times New Roman" w:eastAsia="Times New Roman" w:hAnsi="Times New Roman" w:cs="Times New Roman" w:hint="eastAsia"/>
          <w:color w:val="000000"/>
          <w:kern w:val="0"/>
          <w:sz w:val="28"/>
          <w:szCs w:val="28"/>
          <w:lang w:eastAsia="ru-RU" w:bidi="ru-RU"/>
        </w:rPr>
        <w:t>спеціальна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психологія</w:t>
      </w:r>
    </w:p>
    <w:p w14:paraId="1597AE66"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Дисертація</w:t>
      </w:r>
    </w:p>
    <w:p w14:paraId="770A2BEF"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на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здобуття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наукового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ступеня</w:t>
      </w:r>
    </w:p>
    <w:p w14:paraId="5C446875"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кандидата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психологічних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наук</w:t>
      </w:r>
    </w:p>
    <w:p w14:paraId="47683B6D"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Науковий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керівник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доктор</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педагогічних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наук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професор</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дійсний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член</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НАПН</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України</w:t>
      </w:r>
      <w:r w:rsidRPr="00230B48">
        <w:rPr>
          <w:rFonts w:ascii="Times New Roman" w:eastAsia="Times New Roman" w:hAnsi="Times New Roman" w:cs="Times New Roman"/>
          <w:color w:val="000000"/>
          <w:kern w:val="0"/>
          <w:sz w:val="28"/>
          <w:szCs w:val="28"/>
          <w:lang w:eastAsia="ru-RU" w:bidi="ru-RU"/>
        </w:rPr>
        <w:t>,</w:t>
      </w:r>
    </w:p>
    <w:p w14:paraId="04BCA629"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Бондар</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Віталій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Іванович</w:t>
      </w:r>
    </w:p>
    <w:p w14:paraId="543F130A"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Київ</w:t>
      </w:r>
      <w:r w:rsidRPr="00230B48">
        <w:rPr>
          <w:rFonts w:ascii="Times New Roman" w:eastAsia="Times New Roman" w:hAnsi="Times New Roman" w:cs="Times New Roman"/>
          <w:color w:val="000000"/>
          <w:kern w:val="0"/>
          <w:sz w:val="28"/>
          <w:szCs w:val="28"/>
          <w:lang w:eastAsia="ru-RU" w:bidi="ru-RU"/>
        </w:rPr>
        <w:t xml:space="preserve"> - 2015</w:t>
      </w:r>
    </w:p>
    <w:p w14:paraId="12CA3D8D"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 xml:space="preserve"> </w:t>
      </w:r>
    </w:p>
    <w:p w14:paraId="73A818AB"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2</w:t>
      </w:r>
    </w:p>
    <w:p w14:paraId="12C75F25"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ЗМІСТ</w:t>
      </w:r>
    </w:p>
    <w:p w14:paraId="0599CE36"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ВСТУП</w:t>
      </w:r>
      <w:r w:rsidRPr="00230B48">
        <w:rPr>
          <w:rFonts w:ascii="Times New Roman" w:eastAsia="Times New Roman" w:hAnsi="Times New Roman" w:cs="Times New Roman"/>
          <w:color w:val="000000"/>
          <w:kern w:val="0"/>
          <w:sz w:val="28"/>
          <w:szCs w:val="28"/>
          <w:lang w:eastAsia="ru-RU" w:bidi="ru-RU"/>
        </w:rPr>
        <w:tab/>
        <w:t xml:space="preserve"> 4</w:t>
      </w:r>
    </w:p>
    <w:p w14:paraId="788890D5"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РОЗДІЛ</w:t>
      </w:r>
      <w:r w:rsidRPr="00230B48">
        <w:rPr>
          <w:rFonts w:ascii="Times New Roman" w:eastAsia="Times New Roman" w:hAnsi="Times New Roman" w:cs="Times New Roman"/>
          <w:color w:val="000000"/>
          <w:kern w:val="0"/>
          <w:sz w:val="28"/>
          <w:szCs w:val="28"/>
          <w:lang w:eastAsia="ru-RU" w:bidi="ru-RU"/>
        </w:rPr>
        <w:t xml:space="preserve"> 1. </w:t>
      </w:r>
      <w:r w:rsidRPr="00230B48">
        <w:rPr>
          <w:rFonts w:ascii="Times New Roman" w:eastAsia="Times New Roman" w:hAnsi="Times New Roman" w:cs="Times New Roman" w:hint="eastAsia"/>
          <w:color w:val="000000"/>
          <w:kern w:val="0"/>
          <w:sz w:val="28"/>
          <w:szCs w:val="28"/>
          <w:lang w:eastAsia="ru-RU" w:bidi="ru-RU"/>
        </w:rPr>
        <w:t>ТЕОРЕТИЧНИЙ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АНАЛІЗ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НАУКОВИХ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ДОСЛІДЖЕНЬ</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ПРОБЛЕМИ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 </w:t>
      </w: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ab/>
        <w:t xml:space="preserve"> 17</w:t>
      </w:r>
    </w:p>
    <w:p w14:paraId="2A292375"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1.1.</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Аналіз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поглядів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вчених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визначення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поняття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сутність</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та</w:t>
      </w:r>
    </w:p>
    <w:p w14:paraId="0741FE86"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структуру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особистості</w:t>
      </w:r>
      <w:r w:rsidRPr="00230B48">
        <w:rPr>
          <w:rFonts w:ascii="Times New Roman" w:eastAsia="Times New Roman" w:hAnsi="Times New Roman" w:cs="Times New Roman"/>
          <w:color w:val="000000"/>
          <w:kern w:val="0"/>
          <w:sz w:val="28"/>
          <w:szCs w:val="28"/>
          <w:lang w:eastAsia="ru-RU" w:bidi="ru-RU"/>
        </w:rPr>
        <w:tab/>
        <w:t xml:space="preserve"> 17</w:t>
      </w:r>
    </w:p>
    <w:p w14:paraId="09CE04F1"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1.2.</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Підлітковий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вік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як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особливий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період</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особистості</w:t>
      </w:r>
    </w:p>
    <w:p w14:paraId="3FA0561C"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ab/>
        <w:t xml:space="preserve"> 37</w:t>
      </w:r>
    </w:p>
    <w:p w14:paraId="051451BC"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1.3.</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Депривація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як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психологічний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феномен</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та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її</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вплив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на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lastRenderedPageBreak/>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умовах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інтернатного</w:t>
      </w:r>
    </w:p>
    <w:p w14:paraId="77903970"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закладу</w:t>
      </w:r>
      <w:r w:rsidRPr="00230B48">
        <w:rPr>
          <w:rFonts w:ascii="Times New Roman" w:eastAsia="Times New Roman" w:hAnsi="Times New Roman" w:cs="Times New Roman"/>
          <w:color w:val="000000"/>
          <w:kern w:val="0"/>
          <w:sz w:val="28"/>
          <w:szCs w:val="28"/>
          <w:lang w:eastAsia="ru-RU" w:bidi="ru-RU"/>
        </w:rPr>
        <w:tab/>
        <w:t xml:space="preserve"> 53</w:t>
      </w:r>
    </w:p>
    <w:p w14:paraId="72F87AF7"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Висновки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розділу</w:t>
      </w:r>
      <w:r w:rsidRPr="00230B48">
        <w:rPr>
          <w:rFonts w:ascii="Times New Roman" w:eastAsia="Times New Roman" w:hAnsi="Times New Roman" w:cs="Times New Roman"/>
          <w:color w:val="000000"/>
          <w:kern w:val="0"/>
          <w:sz w:val="28"/>
          <w:szCs w:val="28"/>
          <w:lang w:eastAsia="ru-RU" w:bidi="ru-RU"/>
        </w:rPr>
        <w:t xml:space="preserve"> 1</w:t>
      </w:r>
      <w:r w:rsidRPr="00230B48">
        <w:rPr>
          <w:rFonts w:ascii="Times New Roman" w:eastAsia="Times New Roman" w:hAnsi="Times New Roman" w:cs="Times New Roman"/>
          <w:color w:val="000000"/>
          <w:kern w:val="0"/>
          <w:sz w:val="28"/>
          <w:szCs w:val="28"/>
          <w:lang w:eastAsia="ru-RU" w:bidi="ru-RU"/>
        </w:rPr>
        <w:tab/>
        <w:t xml:space="preserve"> 67</w:t>
      </w:r>
    </w:p>
    <w:p w14:paraId="41924A8B"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РОЗДІЛ</w:t>
      </w:r>
      <w:r w:rsidRPr="00230B48">
        <w:rPr>
          <w:rFonts w:ascii="Times New Roman" w:eastAsia="Times New Roman" w:hAnsi="Times New Roman" w:cs="Times New Roman"/>
          <w:color w:val="000000"/>
          <w:kern w:val="0"/>
          <w:sz w:val="28"/>
          <w:szCs w:val="28"/>
          <w:lang w:eastAsia="ru-RU" w:bidi="ru-RU"/>
        </w:rPr>
        <w:t xml:space="preserve"> 2. </w:t>
      </w:r>
      <w:r w:rsidRPr="00230B48">
        <w:rPr>
          <w:rFonts w:ascii="Times New Roman" w:eastAsia="Times New Roman" w:hAnsi="Times New Roman" w:cs="Times New Roman" w:hint="eastAsia"/>
          <w:color w:val="000000"/>
          <w:kern w:val="0"/>
          <w:sz w:val="28"/>
          <w:szCs w:val="28"/>
          <w:lang w:eastAsia="ru-RU" w:bidi="ru-RU"/>
        </w:rPr>
        <w:t>ЕМПІРИЧНЕ</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ДОСЛІДЖЕННЯ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ab/>
        <w:t xml:space="preserve"> 71</w:t>
      </w:r>
    </w:p>
    <w:p w14:paraId="2442973B"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2.1.</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Організація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та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методика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дослідження</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w:t>
      </w:r>
    </w:p>
    <w:p w14:paraId="29B07905"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color w:val="000000"/>
          <w:kern w:val="0"/>
          <w:sz w:val="28"/>
          <w:szCs w:val="28"/>
          <w:lang w:eastAsia="ru-RU" w:bidi="ru-RU"/>
        </w:rPr>
        <w:tab/>
        <w:t xml:space="preserve"> 71</w:t>
      </w:r>
    </w:p>
    <w:p w14:paraId="721F6C56"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2.2.</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Діагностика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стану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сформованості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w:t>
      </w:r>
    </w:p>
    <w:p w14:paraId="3A8C0FEF"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ab/>
        <w:t xml:space="preserve"> 82</w:t>
      </w:r>
    </w:p>
    <w:p w14:paraId="2A4C24DC"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Висновки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розділу</w:t>
      </w:r>
      <w:r w:rsidRPr="00230B48">
        <w:rPr>
          <w:rFonts w:ascii="Times New Roman" w:eastAsia="Times New Roman" w:hAnsi="Times New Roman" w:cs="Times New Roman"/>
          <w:color w:val="000000"/>
          <w:kern w:val="0"/>
          <w:sz w:val="28"/>
          <w:szCs w:val="28"/>
          <w:lang w:eastAsia="ru-RU" w:bidi="ru-RU"/>
        </w:rPr>
        <w:t xml:space="preserve"> 2</w:t>
      </w:r>
      <w:r w:rsidRPr="00230B48">
        <w:rPr>
          <w:rFonts w:ascii="Times New Roman" w:eastAsia="Times New Roman" w:hAnsi="Times New Roman" w:cs="Times New Roman"/>
          <w:color w:val="000000"/>
          <w:kern w:val="0"/>
          <w:sz w:val="28"/>
          <w:szCs w:val="28"/>
          <w:lang w:eastAsia="ru-RU" w:bidi="ru-RU"/>
        </w:rPr>
        <w:tab/>
        <w:t xml:space="preserve"> 97</w:t>
      </w:r>
    </w:p>
    <w:p w14:paraId="462EC804"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РОЗДІЛ</w:t>
      </w:r>
      <w:r w:rsidRPr="00230B48">
        <w:rPr>
          <w:rFonts w:ascii="Times New Roman" w:eastAsia="Times New Roman" w:hAnsi="Times New Roman" w:cs="Times New Roman"/>
          <w:color w:val="000000"/>
          <w:kern w:val="0"/>
          <w:sz w:val="28"/>
          <w:szCs w:val="28"/>
          <w:lang w:eastAsia="ru-RU" w:bidi="ru-RU"/>
        </w:rPr>
        <w:t xml:space="preserve"> 3. </w:t>
      </w:r>
      <w:r w:rsidRPr="00230B48">
        <w:rPr>
          <w:rFonts w:ascii="Times New Roman" w:eastAsia="Times New Roman" w:hAnsi="Times New Roman" w:cs="Times New Roman" w:hint="eastAsia"/>
          <w:color w:val="000000"/>
          <w:kern w:val="0"/>
          <w:sz w:val="28"/>
          <w:szCs w:val="28"/>
          <w:lang w:eastAsia="ru-RU" w:bidi="ru-RU"/>
        </w:rPr>
        <w:t>ДОСЛІДНО</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ЕКСПЕРИМЕНТАЛЬНА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РОБОТА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КОРЕКЦІЇ</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РОЗВИТКУ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ЗАСОБАМИ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ЗНАЧУЩОЇ</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ГРУПОВОЇ</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ДІЯЛЬНОСТІ</w:t>
      </w:r>
      <w:r w:rsidRPr="00230B48">
        <w:rPr>
          <w:rFonts w:ascii="Times New Roman" w:eastAsia="Times New Roman" w:hAnsi="Times New Roman" w:cs="Times New Roman"/>
          <w:color w:val="000000"/>
          <w:kern w:val="0"/>
          <w:sz w:val="28"/>
          <w:szCs w:val="28"/>
          <w:lang w:eastAsia="ru-RU" w:bidi="ru-RU"/>
        </w:rPr>
        <w:tab/>
        <w:t xml:space="preserve"> 100</w:t>
      </w:r>
    </w:p>
    <w:p w14:paraId="0BBC0EDC"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 xml:space="preserve"> </w:t>
      </w:r>
    </w:p>
    <w:p w14:paraId="4892B363"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3</w:t>
      </w:r>
    </w:p>
    <w:p w14:paraId="3EF8AFE9"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3.1.</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значуща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групова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діяльність</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як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ефективний</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засіб</w:t>
      </w:r>
    </w:p>
    <w:p w14:paraId="65815A67"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корекції</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розвитку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color w:val="000000"/>
          <w:kern w:val="0"/>
          <w:sz w:val="28"/>
          <w:szCs w:val="28"/>
          <w:lang w:eastAsia="ru-RU" w:bidi="ru-RU"/>
        </w:rPr>
        <w:tab/>
        <w:t xml:space="preserve"> 100</w:t>
      </w:r>
    </w:p>
    <w:p w14:paraId="2E761CAD"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3.2.</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Психолого</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педагогічні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умови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розвитку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w:t>
      </w:r>
    </w:p>
    <w:p w14:paraId="0436EAF9"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засобами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значущої</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групової</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діяльності</w:t>
      </w:r>
      <w:r w:rsidRPr="00230B48">
        <w:rPr>
          <w:rFonts w:ascii="Times New Roman" w:eastAsia="Times New Roman" w:hAnsi="Times New Roman" w:cs="Times New Roman"/>
          <w:color w:val="000000"/>
          <w:kern w:val="0"/>
          <w:sz w:val="28"/>
          <w:szCs w:val="28"/>
          <w:lang w:eastAsia="ru-RU" w:bidi="ru-RU"/>
        </w:rPr>
        <w:tab/>
        <w:t xml:space="preserve"> 122</w:t>
      </w:r>
    </w:p>
    <w:p w14:paraId="49E108EE"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color w:val="000000"/>
          <w:kern w:val="0"/>
          <w:sz w:val="28"/>
          <w:szCs w:val="28"/>
          <w:lang w:eastAsia="ru-RU" w:bidi="ru-RU"/>
        </w:rPr>
        <w:t>3.3.</w:t>
      </w:r>
      <w:r w:rsidRPr="00230B48">
        <w:rPr>
          <w:rFonts w:ascii="Times New Roman" w:eastAsia="Times New Roman" w:hAnsi="Times New Roman" w:cs="Times New Roman"/>
          <w:color w:val="000000"/>
          <w:kern w:val="0"/>
          <w:sz w:val="28"/>
          <w:szCs w:val="28"/>
          <w:lang w:eastAsia="ru-RU" w:bidi="ru-RU"/>
        </w:rPr>
        <w:tab/>
      </w:r>
      <w:r w:rsidRPr="00230B48">
        <w:rPr>
          <w:rFonts w:ascii="Times New Roman" w:eastAsia="Times New Roman" w:hAnsi="Times New Roman" w:cs="Times New Roman" w:hint="eastAsia"/>
          <w:color w:val="000000"/>
          <w:kern w:val="0"/>
          <w:sz w:val="28"/>
          <w:szCs w:val="28"/>
          <w:lang w:eastAsia="ru-RU" w:bidi="ru-RU"/>
        </w:rPr>
        <w:t>Динаміка</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сформованості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самооцінки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соціально</w:t>
      </w:r>
      <w:r w:rsidRPr="00230B48">
        <w:rPr>
          <w:rFonts w:ascii="Times New Roman" w:eastAsia="Times New Roman" w:hAnsi="Times New Roman" w:cs="Times New Roman"/>
          <w:color w:val="000000"/>
          <w:kern w:val="0"/>
          <w:sz w:val="28"/>
          <w:szCs w:val="28"/>
          <w:lang w:eastAsia="ru-RU" w:bidi="ru-RU"/>
        </w:rPr>
        <w:t>-</w:t>
      </w:r>
      <w:r w:rsidRPr="00230B48">
        <w:rPr>
          <w:rFonts w:ascii="Times New Roman" w:eastAsia="Times New Roman" w:hAnsi="Times New Roman" w:cs="Times New Roman" w:hint="eastAsia"/>
          <w:color w:val="000000"/>
          <w:kern w:val="0"/>
          <w:sz w:val="28"/>
          <w:szCs w:val="28"/>
          <w:lang w:eastAsia="ru-RU" w:bidi="ru-RU"/>
        </w:rPr>
        <w:t>депривованих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підлітків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з</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обмеженням</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життєдіяльності</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умовах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формувального</w:t>
      </w:r>
    </w:p>
    <w:p w14:paraId="59206E52"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експерименту</w:t>
      </w:r>
      <w:r w:rsidRPr="00230B48">
        <w:rPr>
          <w:rFonts w:ascii="Times New Roman" w:eastAsia="Times New Roman" w:hAnsi="Times New Roman" w:cs="Times New Roman"/>
          <w:color w:val="000000"/>
          <w:kern w:val="0"/>
          <w:sz w:val="28"/>
          <w:szCs w:val="28"/>
          <w:lang w:eastAsia="ru-RU" w:bidi="ru-RU"/>
        </w:rPr>
        <w:tab/>
        <w:t xml:space="preserve"> 145</w:t>
      </w:r>
    </w:p>
    <w:p w14:paraId="4C353427"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Висновки</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до</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розділу</w:t>
      </w:r>
      <w:r w:rsidRPr="00230B48">
        <w:rPr>
          <w:rFonts w:ascii="Times New Roman" w:eastAsia="Times New Roman" w:hAnsi="Times New Roman" w:cs="Times New Roman"/>
          <w:color w:val="000000"/>
          <w:kern w:val="0"/>
          <w:sz w:val="28"/>
          <w:szCs w:val="28"/>
          <w:lang w:eastAsia="ru-RU" w:bidi="ru-RU"/>
        </w:rPr>
        <w:t xml:space="preserve"> 3</w:t>
      </w:r>
      <w:r w:rsidRPr="00230B48">
        <w:rPr>
          <w:rFonts w:ascii="Times New Roman" w:eastAsia="Times New Roman" w:hAnsi="Times New Roman" w:cs="Times New Roman"/>
          <w:color w:val="000000"/>
          <w:kern w:val="0"/>
          <w:sz w:val="28"/>
          <w:szCs w:val="28"/>
          <w:lang w:eastAsia="ru-RU" w:bidi="ru-RU"/>
        </w:rPr>
        <w:tab/>
        <w:t xml:space="preserve"> 168</w:t>
      </w:r>
    </w:p>
    <w:p w14:paraId="301E9961"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ВИСНОВКИ</w:t>
      </w:r>
      <w:r w:rsidRPr="00230B48">
        <w:rPr>
          <w:rFonts w:ascii="Times New Roman" w:eastAsia="Times New Roman" w:hAnsi="Times New Roman" w:cs="Times New Roman"/>
          <w:color w:val="000000"/>
          <w:kern w:val="0"/>
          <w:sz w:val="28"/>
          <w:szCs w:val="28"/>
          <w:lang w:eastAsia="ru-RU" w:bidi="ru-RU"/>
        </w:rPr>
        <w:tab/>
        <w:t xml:space="preserve"> 172</w:t>
      </w:r>
    </w:p>
    <w:p w14:paraId="20EEF695"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СПИСОК</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ВИКОРИСТАНИХ</w:t>
      </w:r>
      <w:r w:rsidRPr="00230B48">
        <w:rPr>
          <w:rFonts w:ascii="Times New Roman" w:eastAsia="Times New Roman" w:hAnsi="Times New Roman" w:cs="Times New Roman"/>
          <w:color w:val="000000"/>
          <w:kern w:val="0"/>
          <w:sz w:val="28"/>
          <w:szCs w:val="28"/>
          <w:lang w:eastAsia="ru-RU" w:bidi="ru-RU"/>
        </w:rPr>
        <w:t xml:space="preserve"> </w:t>
      </w:r>
      <w:r w:rsidRPr="00230B48">
        <w:rPr>
          <w:rFonts w:ascii="Times New Roman" w:eastAsia="Times New Roman" w:hAnsi="Times New Roman" w:cs="Times New Roman" w:hint="eastAsia"/>
          <w:color w:val="000000"/>
          <w:kern w:val="0"/>
          <w:sz w:val="28"/>
          <w:szCs w:val="28"/>
          <w:lang w:eastAsia="ru-RU" w:bidi="ru-RU"/>
        </w:rPr>
        <w:t>ДЖЕРЕЛ</w:t>
      </w:r>
      <w:r w:rsidRPr="00230B48">
        <w:rPr>
          <w:rFonts w:ascii="Times New Roman" w:eastAsia="Times New Roman" w:hAnsi="Times New Roman" w:cs="Times New Roman"/>
          <w:color w:val="000000"/>
          <w:kern w:val="0"/>
          <w:sz w:val="28"/>
          <w:szCs w:val="28"/>
          <w:lang w:eastAsia="ru-RU" w:bidi="ru-RU"/>
        </w:rPr>
        <w:tab/>
        <w:t xml:space="preserve"> 175</w:t>
      </w:r>
    </w:p>
    <w:p w14:paraId="0A766B87" w14:textId="77777777" w:rsidR="00230B48" w:rsidRPr="00230B48" w:rsidRDefault="00230B48" w:rsidP="00230B48">
      <w:pPr>
        <w:rPr>
          <w:rFonts w:ascii="Times New Roman" w:eastAsia="Times New Roman" w:hAnsi="Times New Roman" w:cs="Times New Roman"/>
          <w:color w:val="000000"/>
          <w:kern w:val="0"/>
          <w:sz w:val="28"/>
          <w:szCs w:val="28"/>
          <w:lang w:eastAsia="ru-RU" w:bidi="ru-RU"/>
        </w:rPr>
      </w:pPr>
      <w:r w:rsidRPr="00230B48">
        <w:rPr>
          <w:rFonts w:ascii="Times New Roman" w:eastAsia="Times New Roman" w:hAnsi="Times New Roman" w:cs="Times New Roman" w:hint="eastAsia"/>
          <w:color w:val="000000"/>
          <w:kern w:val="0"/>
          <w:sz w:val="28"/>
          <w:szCs w:val="28"/>
          <w:lang w:eastAsia="ru-RU" w:bidi="ru-RU"/>
        </w:rPr>
        <w:t>ДОДАТКИ</w:t>
      </w:r>
      <w:r w:rsidRPr="00230B48">
        <w:rPr>
          <w:rFonts w:ascii="Times New Roman" w:eastAsia="Times New Roman" w:hAnsi="Times New Roman" w:cs="Times New Roman"/>
          <w:color w:val="000000"/>
          <w:kern w:val="0"/>
          <w:sz w:val="28"/>
          <w:szCs w:val="28"/>
          <w:lang w:eastAsia="ru-RU" w:bidi="ru-RU"/>
        </w:rPr>
        <w:tab/>
        <w:t xml:space="preserve"> 201</w:t>
      </w:r>
    </w:p>
    <w:p w14:paraId="28226E08" w14:textId="7C07D2C3" w:rsidR="00391E55" w:rsidRDefault="00391E55" w:rsidP="00230B48"/>
    <w:p w14:paraId="532D6FEF" w14:textId="417E7F1C" w:rsidR="00230B48" w:rsidRDefault="00230B48" w:rsidP="00230B48"/>
    <w:p w14:paraId="2CDF3096" w14:textId="0957B50D" w:rsidR="00230B48" w:rsidRDefault="00230B48" w:rsidP="00230B48"/>
    <w:p w14:paraId="04C95CF0" w14:textId="3BFF12EB" w:rsidR="00230B48" w:rsidRDefault="00230B48" w:rsidP="00230B48"/>
    <w:p w14:paraId="3C5A2AD6" w14:textId="77777777" w:rsidR="00230B48" w:rsidRPr="00230B48" w:rsidRDefault="00230B48" w:rsidP="00230B48">
      <w:pPr>
        <w:framePr w:w="9427" w:h="13589" w:hRule="exact" w:wrap="none" w:vAnchor="page" w:hAnchor="page" w:x="1688" w:y="1550"/>
        <w:tabs>
          <w:tab w:val="clear" w:pos="709"/>
        </w:tabs>
        <w:suppressAutoHyphens w:val="0"/>
        <w:spacing w:after="0" w:line="480" w:lineRule="exact"/>
        <w:ind w:left="20" w:firstLine="0"/>
        <w:jc w:val="center"/>
        <w:outlineLvl w:val="0"/>
        <w:rPr>
          <w:rFonts w:ascii="Times New Roman" w:eastAsia="Times New Roman" w:hAnsi="Times New Roman" w:cs="Times New Roman"/>
          <w:kern w:val="0"/>
          <w:sz w:val="26"/>
          <w:szCs w:val="26"/>
          <w:lang w:val="uk-UA" w:eastAsia="uk-UA" w:bidi="uk-UA"/>
        </w:rPr>
      </w:pPr>
      <w:bookmarkStart w:id="0" w:name="bookmark6"/>
      <w:r w:rsidRPr="00230B48">
        <w:rPr>
          <w:rFonts w:ascii="Times New Roman" w:eastAsia="Times New Roman" w:hAnsi="Times New Roman" w:cs="Times New Roman"/>
          <w:color w:val="000000"/>
          <w:kern w:val="0"/>
          <w:sz w:val="26"/>
          <w:szCs w:val="26"/>
          <w:lang w:val="uk-UA" w:eastAsia="uk-UA" w:bidi="uk-UA"/>
        </w:rPr>
        <w:t>ЗАГАЛЬНІ ВИСНОВКИ</w:t>
      </w:r>
      <w:bookmarkEnd w:id="0"/>
    </w:p>
    <w:p w14:paraId="6A2A1ED1" w14:textId="77777777" w:rsidR="00230B48" w:rsidRPr="00230B48" w:rsidRDefault="00230B48" w:rsidP="00230B48">
      <w:pPr>
        <w:framePr w:w="9427" w:h="13589" w:hRule="exact" w:wrap="none" w:vAnchor="page" w:hAnchor="page" w:x="1688" w:y="1550"/>
        <w:tabs>
          <w:tab w:val="clear" w:pos="709"/>
        </w:tabs>
        <w:suppressAutoHyphens w:val="0"/>
        <w:spacing w:after="0" w:line="480" w:lineRule="exact"/>
        <w:ind w:firstLine="90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У дисертації представлено теоретичне узагальнення та наукове розв’язання комплексу проблем, пов’язаних із корекцією і розвитком самооцінки соціально-депривованих підлітків з обмеженням життєдіяльності в умовах інтернатних закладів.</w:t>
      </w:r>
    </w:p>
    <w:p w14:paraId="6CED3847" w14:textId="77777777" w:rsidR="00230B48" w:rsidRPr="00230B48" w:rsidRDefault="00230B48" w:rsidP="009510FA">
      <w:pPr>
        <w:framePr w:w="9427" w:h="13589" w:hRule="exact" w:wrap="none" w:vAnchor="page" w:hAnchor="page" w:x="1688" w:y="1550"/>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Теоретичний аналіз спеціальної літератури та сучасних підходів вчених до виховання та навчання підлітків з обмеженням життєдіяльності засвідчив недостатній рівень розвитку досліджуваної проблеми, що актуалізувало пошук особливостей і напрямків корекції і розвитку самооцінки у соціально-депривованих підлітків інтернатного закладу.</w:t>
      </w:r>
    </w:p>
    <w:p w14:paraId="6394DB66" w14:textId="77777777" w:rsidR="00230B48" w:rsidRPr="00230B48" w:rsidRDefault="00230B48" w:rsidP="009510FA">
      <w:pPr>
        <w:framePr w:w="9427" w:h="13589" w:hRule="exact" w:wrap="none" w:vAnchor="page" w:hAnchor="page" w:x="1688" w:y="1550"/>
        <w:numPr>
          <w:ilvl w:val="0"/>
          <w:numId w:val="5"/>
        </w:numPr>
        <w:tabs>
          <w:tab w:val="clear" w:pos="709"/>
          <w:tab w:val="left" w:pos="117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 xml:space="preserve">Обґрунтовано компоненти самооцінки у соціально-депривованих підлітків, основними серед яких визначені такі: позитивне ставлення до себе та ситуативна підтримка інших; впевненість у собі, самоконтроль, самокритичність, самоповага; вмотивоване ставлення до успіхів і невдач, до схвалень і зауважень; психологічна стійкість, ініціативність, володіння прийомами розумової діяльності; цілеспрямованість у подоланні труднощів для досягнення бажаного </w:t>
      </w:r>
      <w:r w:rsidRPr="00230B48">
        <w:rPr>
          <w:rFonts w:ascii="Times New Roman" w:eastAsia="Times New Roman" w:hAnsi="Times New Roman" w:cs="Times New Roman"/>
          <w:color w:val="000000"/>
          <w:kern w:val="0"/>
          <w:sz w:val="26"/>
          <w:szCs w:val="26"/>
          <w:lang w:val="uk-UA" w:eastAsia="ru-RU" w:bidi="ru-RU"/>
        </w:rPr>
        <w:t xml:space="preserve">результату; </w:t>
      </w:r>
      <w:r w:rsidRPr="00230B48">
        <w:rPr>
          <w:rFonts w:ascii="Times New Roman" w:eastAsia="Times New Roman" w:hAnsi="Times New Roman" w:cs="Times New Roman"/>
          <w:color w:val="000000"/>
          <w:kern w:val="0"/>
          <w:sz w:val="26"/>
          <w:szCs w:val="26"/>
          <w:lang w:val="uk-UA" w:eastAsia="uk-UA" w:bidi="uk-UA"/>
        </w:rPr>
        <w:t xml:space="preserve">співставлення себе з іншими і </w:t>
      </w:r>
      <w:r w:rsidRPr="00230B48">
        <w:rPr>
          <w:rFonts w:ascii="Times New Roman" w:eastAsia="Times New Roman" w:hAnsi="Times New Roman" w:cs="Times New Roman"/>
          <w:color w:val="000000"/>
          <w:kern w:val="0"/>
          <w:sz w:val="26"/>
          <w:szCs w:val="26"/>
          <w:lang w:val="uk-UA" w:eastAsia="ru-RU" w:bidi="ru-RU"/>
        </w:rPr>
        <w:t xml:space="preserve">самим собою; </w:t>
      </w:r>
      <w:r w:rsidRPr="00230B48">
        <w:rPr>
          <w:rFonts w:ascii="Times New Roman" w:eastAsia="Times New Roman" w:hAnsi="Times New Roman" w:cs="Times New Roman"/>
          <w:color w:val="000000"/>
          <w:kern w:val="0"/>
          <w:sz w:val="26"/>
          <w:szCs w:val="26"/>
          <w:lang w:val="uk-UA" w:eastAsia="uk-UA" w:bidi="uk-UA"/>
        </w:rPr>
        <w:t>дотримання моральних норм поведінки і здатність до самозахисту від заниженої оцінки себе іншими як особистості. Критеріями розвитку досліджуваного феномена є завищена, адекватна і занижена самооцінка.</w:t>
      </w:r>
    </w:p>
    <w:p w14:paraId="60B1CF90" w14:textId="77777777" w:rsidR="00230B48" w:rsidRPr="00230B48" w:rsidRDefault="00230B48" w:rsidP="009510FA">
      <w:pPr>
        <w:framePr w:w="9427" w:h="13589" w:hRule="exact" w:wrap="none" w:vAnchor="page" w:hAnchor="page" w:x="1688" w:y="1550"/>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Встановлено, що за ступенем розвитку самооцінки підлітків з обмеженям життєдіяльності ділять на три групи.</w:t>
      </w:r>
    </w:p>
    <w:p w14:paraId="2074BCA7" w14:textId="77777777" w:rsidR="00230B48" w:rsidRPr="00230B48" w:rsidRDefault="00230B48" w:rsidP="00230B48">
      <w:pPr>
        <w:framePr w:w="9427" w:h="13589" w:hRule="exact" w:wrap="none" w:vAnchor="page" w:hAnchor="page" w:x="1688" w:y="1550"/>
        <w:tabs>
          <w:tab w:val="clear" w:pos="709"/>
        </w:tabs>
        <w:suppressAutoHyphens w:val="0"/>
        <w:spacing w:after="0" w:line="480" w:lineRule="exact"/>
        <w:ind w:firstLine="90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До першої групи відносяться підлітки з обмеженям життєдіяльності із завищеною самооцінкою. Їх виявлено в середньому 10%. Вони ставлять перед собою більш високі цілі, ніж ті, яких реально можуть досягти, рівень домагань перевищує рівень можливостей. Це проявляється у переоцінці власних можливостей, некритичному ставленні до себе, зневажливому ставленні до інших (приниженні, тиску, намагання маніпулювати ними).</w:t>
      </w:r>
    </w:p>
    <w:p w14:paraId="39761761" w14:textId="77777777" w:rsidR="00230B48" w:rsidRPr="00230B48" w:rsidRDefault="00230B48" w:rsidP="00230B48">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val="uk-UA" w:eastAsia="uk-UA" w:bidi="uk-UA"/>
        </w:rPr>
        <w:sectPr w:rsidR="00230B48" w:rsidRPr="00230B48" w:rsidSect="00230B48">
          <w:type w:val="continuous"/>
          <w:pgSz w:w="11900" w:h="16840"/>
          <w:pgMar w:top="360" w:right="360" w:bottom="360" w:left="360" w:header="0" w:footer="3" w:gutter="0"/>
          <w:cols w:space="720"/>
          <w:noEndnote/>
          <w:docGrid w:linePitch="360"/>
        </w:sectPr>
      </w:pPr>
    </w:p>
    <w:p w14:paraId="026BAD5F" w14:textId="77777777" w:rsidR="00230B48" w:rsidRPr="00230B48" w:rsidRDefault="00230B48" w:rsidP="00230B48">
      <w:pPr>
        <w:framePr w:wrap="none" w:vAnchor="page" w:hAnchor="page" w:x="10756" w:y="749"/>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230B48">
        <w:rPr>
          <w:rFonts w:ascii="Times New Roman" w:eastAsia="Times New Roman" w:hAnsi="Times New Roman" w:cs="Times New Roman"/>
          <w:b/>
          <w:bCs/>
          <w:color w:val="000000"/>
          <w:kern w:val="0"/>
          <w:sz w:val="19"/>
          <w:szCs w:val="19"/>
          <w:lang w:eastAsia="ru-RU" w:bidi="ru-RU"/>
        </w:rPr>
        <w:lastRenderedPageBreak/>
        <w:t>174</w:t>
      </w:r>
    </w:p>
    <w:p w14:paraId="77E6D3C6" w14:textId="77777777" w:rsidR="00230B48" w:rsidRPr="00230B48" w:rsidRDefault="00230B48" w:rsidP="00230B48">
      <w:pPr>
        <w:framePr w:w="9427" w:h="14568" w:hRule="exact" w:wrap="none" w:vAnchor="page" w:hAnchor="page" w:x="1688" w:y="1080"/>
        <w:tabs>
          <w:tab w:val="clear" w:pos="709"/>
        </w:tabs>
        <w:suppressAutoHyphens w:val="0"/>
        <w:spacing w:after="0" w:line="480" w:lineRule="exact"/>
        <w:ind w:firstLine="90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До другої групи відносяться підлітки з обмеженям життєдіяльності із заниженою самооцінкою. Їх виявлено в середньому 34% від загальної кількості досліджуваних. Ці підлітки ставлять перед собою нижчі цілі, ніж ті, яких можуть досягти, відрізняються невпевненістю в собі, недостатньою рішучістю, наявністю страху перед невдачею.</w:t>
      </w:r>
    </w:p>
    <w:p w14:paraId="6D5750F5" w14:textId="77777777" w:rsidR="00230B48" w:rsidRPr="00230B48" w:rsidRDefault="00230B48" w:rsidP="00230B48">
      <w:pPr>
        <w:framePr w:w="9427" w:h="14568" w:hRule="exact" w:wrap="none" w:vAnchor="page" w:hAnchor="page" w:x="1688" w:y="1080"/>
        <w:tabs>
          <w:tab w:val="clear" w:pos="709"/>
        </w:tabs>
        <w:suppressAutoHyphens w:val="0"/>
        <w:spacing w:after="0" w:line="480" w:lineRule="exact"/>
        <w:ind w:firstLine="90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До третьої групи відносяться підлітки з адекватною самооцінкою своїх пізнавальних здібностей, взаємодії, рівнем домагань. Вони впевнені в собі, настирливі у досягненні цілей, результативні у груповій діяльності, вмотивовано ставляться до успіхів і невдач. Ця група підлітків (за результатами досліджень) склала 56%.</w:t>
      </w:r>
    </w:p>
    <w:p w14:paraId="49C9CBDA" w14:textId="77777777" w:rsidR="00230B48" w:rsidRPr="00230B48" w:rsidRDefault="00230B48" w:rsidP="009510FA">
      <w:pPr>
        <w:framePr w:w="9427" w:h="14568" w:hRule="exact" w:wrap="none" w:vAnchor="page" w:hAnchor="page" w:x="1688" w:y="1080"/>
        <w:numPr>
          <w:ilvl w:val="0"/>
          <w:numId w:val="5"/>
        </w:numPr>
        <w:tabs>
          <w:tab w:val="clear" w:pos="709"/>
          <w:tab w:val="left" w:pos="117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 xml:space="preserve">За результатами констатувального експерименту виявлено низку причин неадекватної самооцінки, найсуттєвішими серед яких виявились такі: некомфортність перебування серед вчителів, вихователів, ровесників; суб’єктивне почуття самотності серед великої кількості оточуючих людей; незнання власних можливостей, здібностей, особистих якостей, споживацьке ставлення до потреб та способів їх задоволення. Результати дослідження показують, що немає жодних підстав вважати досліджувану категорію підлітків безнадійними стосовно розвитку в них адекватної самооцінки. Разом із </w:t>
      </w:r>
      <w:r w:rsidRPr="00230B48">
        <w:rPr>
          <w:rFonts w:ascii="Times New Roman" w:eastAsia="Times New Roman" w:hAnsi="Times New Roman" w:cs="Times New Roman"/>
          <w:color w:val="000000"/>
          <w:kern w:val="0"/>
          <w:sz w:val="26"/>
          <w:szCs w:val="26"/>
          <w:lang w:eastAsia="ru-RU" w:bidi="ru-RU"/>
        </w:rPr>
        <w:t xml:space="preserve">тим, </w:t>
      </w:r>
      <w:r w:rsidRPr="00230B48">
        <w:rPr>
          <w:rFonts w:ascii="Times New Roman" w:eastAsia="Times New Roman" w:hAnsi="Times New Roman" w:cs="Times New Roman"/>
          <w:color w:val="000000"/>
          <w:kern w:val="0"/>
          <w:sz w:val="26"/>
          <w:szCs w:val="26"/>
          <w:lang w:val="uk-UA" w:eastAsia="uk-UA" w:bidi="uk-UA"/>
        </w:rPr>
        <w:t xml:space="preserve">встановлено, що для цієї категорії підлітків загальноприйнятих засобів переважно фронтальної роботи недостатньо, тому </w:t>
      </w:r>
      <w:r w:rsidRPr="00230B48">
        <w:rPr>
          <w:rFonts w:ascii="Times New Roman" w:eastAsia="Times New Roman" w:hAnsi="Times New Roman" w:cs="Times New Roman"/>
          <w:color w:val="000000"/>
          <w:kern w:val="0"/>
          <w:sz w:val="26"/>
          <w:szCs w:val="26"/>
          <w:lang w:eastAsia="ru-RU" w:bidi="ru-RU"/>
        </w:rPr>
        <w:t xml:space="preserve">вони </w:t>
      </w:r>
      <w:r w:rsidRPr="00230B48">
        <w:rPr>
          <w:rFonts w:ascii="Times New Roman" w:eastAsia="Times New Roman" w:hAnsi="Times New Roman" w:cs="Times New Roman"/>
          <w:color w:val="000000"/>
          <w:kern w:val="0"/>
          <w:sz w:val="26"/>
          <w:szCs w:val="26"/>
          <w:lang w:val="uk-UA" w:eastAsia="uk-UA" w:bidi="uk-UA"/>
        </w:rPr>
        <w:t>виявились найменш підготовленими до самооцінки своїх дій і себе як особистості.</w:t>
      </w:r>
    </w:p>
    <w:p w14:paraId="5D9E45FB" w14:textId="77777777" w:rsidR="00230B48" w:rsidRPr="00230B48" w:rsidRDefault="00230B48" w:rsidP="009510FA">
      <w:pPr>
        <w:framePr w:w="9427" w:h="14568" w:hRule="exact" w:wrap="none" w:vAnchor="page" w:hAnchor="page" w:x="1688" w:y="1080"/>
        <w:numPr>
          <w:ilvl w:val="0"/>
          <w:numId w:val="5"/>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Обґрунтовано, що найбільш успішним засобом розвитку адекватної самооцінки досліджуваної категорії підлітків є соціально значуща групова діяльність, яка має багато переваг над іншими засобами: зменшує напругу, сприяє більш сміливому самовиявленню, самопізнанню, самоаналізу, самореалізації, самотворення як особистості.</w:t>
      </w:r>
    </w:p>
    <w:p w14:paraId="1BEF9B95" w14:textId="77777777" w:rsidR="00230B48" w:rsidRPr="00230B48" w:rsidRDefault="00230B48" w:rsidP="009510FA">
      <w:pPr>
        <w:framePr w:w="9427" w:h="14568" w:hRule="exact" w:wrap="none" w:vAnchor="page" w:hAnchor="page" w:x="1688" w:y="1080"/>
        <w:numPr>
          <w:ilvl w:val="0"/>
          <w:numId w:val="5"/>
        </w:numPr>
        <w:tabs>
          <w:tab w:val="clear" w:pos="709"/>
          <w:tab w:val="left" w:pos="117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Експериментально перевірено, що системна робота з розвитку адекватної самооцінки засобами соціально значущої групової діяльності досліджуваної категорії підлітків дає позитивні наслідки: самооцінка стрімко зростає: якщо у 5-х класах адекватна самооцінка протягом навчального року</w:t>
      </w:r>
    </w:p>
    <w:p w14:paraId="52305E19" w14:textId="77777777" w:rsidR="00230B48" w:rsidRPr="00230B48" w:rsidRDefault="00230B48" w:rsidP="00230B48">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val="uk-UA" w:eastAsia="uk-UA" w:bidi="uk-UA"/>
        </w:rPr>
        <w:sectPr w:rsidR="00230B48" w:rsidRPr="00230B48">
          <w:pgSz w:w="11900" w:h="16840"/>
          <w:pgMar w:top="360" w:right="360" w:bottom="360" w:left="360" w:header="0" w:footer="3" w:gutter="0"/>
          <w:cols w:space="720"/>
          <w:noEndnote/>
          <w:docGrid w:linePitch="360"/>
        </w:sectPr>
      </w:pPr>
    </w:p>
    <w:p w14:paraId="2496BD0D" w14:textId="77777777" w:rsidR="00230B48" w:rsidRPr="00230B48" w:rsidRDefault="00230B48" w:rsidP="00230B48">
      <w:pPr>
        <w:framePr w:wrap="none" w:vAnchor="page" w:hAnchor="page" w:x="10758" w:y="749"/>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230B48">
        <w:rPr>
          <w:rFonts w:ascii="Times New Roman" w:eastAsia="Times New Roman" w:hAnsi="Times New Roman" w:cs="Times New Roman"/>
          <w:b/>
          <w:bCs/>
          <w:color w:val="000000"/>
          <w:kern w:val="0"/>
          <w:sz w:val="19"/>
          <w:szCs w:val="19"/>
          <w:lang w:eastAsia="ru-RU" w:bidi="ru-RU"/>
        </w:rPr>
        <w:lastRenderedPageBreak/>
        <w:t>175</w:t>
      </w:r>
    </w:p>
    <w:p w14:paraId="45DF58A4" w14:textId="77777777" w:rsidR="00230B48" w:rsidRPr="00230B48" w:rsidRDefault="00230B48" w:rsidP="00230B48">
      <w:pPr>
        <w:framePr w:w="9422" w:h="12139" w:hRule="exact" w:wrap="none" w:vAnchor="page" w:hAnchor="page" w:x="1691" w:y="1080"/>
        <w:tabs>
          <w:tab w:val="clear" w:pos="709"/>
          <w:tab w:val="left" w:pos="1177"/>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зросла на 1,2% (молодші підлітки ще оцінюють себе так, як їх оцінюють дорослі), то в 9-х класах цей показник зріс на 23% порівняно із зростанням адекватної самооцінки у контрольних класах.</w:t>
      </w:r>
    </w:p>
    <w:p w14:paraId="245858E8" w14:textId="77777777" w:rsidR="00230B48" w:rsidRPr="00230B48" w:rsidRDefault="00230B48" w:rsidP="00230B48">
      <w:pPr>
        <w:framePr w:w="9422" w:h="12139" w:hRule="exact" w:wrap="none" w:vAnchor="page" w:hAnchor="page" w:x="1691" w:y="1080"/>
        <w:tabs>
          <w:tab w:val="clear" w:pos="709"/>
        </w:tabs>
        <w:suppressAutoHyphens w:val="0"/>
        <w:spacing w:after="0" w:line="480" w:lineRule="exact"/>
        <w:ind w:firstLine="88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 xml:space="preserve">В цілому показник рангової кореляції, одержаний за допомогою математичної обробки даних, становить </w:t>
      </w:r>
      <w:r w:rsidRPr="00230B48">
        <w:rPr>
          <w:rFonts w:ascii="Times New Roman" w:eastAsia="Times New Roman" w:hAnsi="Times New Roman" w:cs="Times New Roman"/>
          <w:color w:val="000000"/>
          <w:kern w:val="0"/>
          <w:sz w:val="26"/>
          <w:szCs w:val="26"/>
          <w:lang w:val="en-US" w:eastAsia="en-US" w:bidi="en-US"/>
        </w:rPr>
        <w:t>R</w:t>
      </w:r>
      <w:r w:rsidRPr="00230B48">
        <w:rPr>
          <w:rFonts w:ascii="Times New Roman" w:eastAsia="Times New Roman" w:hAnsi="Times New Roman" w:cs="Times New Roman"/>
          <w:color w:val="000000"/>
          <w:kern w:val="0"/>
          <w:sz w:val="26"/>
          <w:szCs w:val="26"/>
          <w:lang w:eastAsia="en-US" w:bidi="en-US"/>
        </w:rPr>
        <w:t xml:space="preserve">=0,998, </w:t>
      </w:r>
      <w:r w:rsidRPr="00230B48">
        <w:rPr>
          <w:rFonts w:ascii="Times New Roman" w:eastAsia="Times New Roman" w:hAnsi="Times New Roman" w:cs="Times New Roman"/>
          <w:color w:val="000000"/>
          <w:kern w:val="0"/>
          <w:sz w:val="26"/>
          <w:szCs w:val="26"/>
          <w:lang w:val="uk-UA" w:eastAsia="uk-UA" w:bidi="uk-UA"/>
        </w:rPr>
        <w:t>що свідчить про прямий і стійкий зв’язок між адекватністю самооцінки і ефективністю запропонованої нами програми.</w:t>
      </w:r>
    </w:p>
    <w:p w14:paraId="6C578123" w14:textId="77777777" w:rsidR="00230B48" w:rsidRPr="00230B48" w:rsidRDefault="00230B48" w:rsidP="00230B48">
      <w:pPr>
        <w:framePr w:w="9422" w:h="12139" w:hRule="exact" w:wrap="none" w:vAnchor="page" w:hAnchor="page" w:x="1691" w:y="1080"/>
        <w:tabs>
          <w:tab w:val="clear" w:pos="709"/>
        </w:tabs>
        <w:suppressAutoHyphens w:val="0"/>
        <w:spacing w:after="0" w:line="480" w:lineRule="exact"/>
        <w:ind w:firstLine="88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Підтвердженням практичної цінності проведеної експериментальної роботи є повторне діагностування комфортності підлітків серед значущих для них людей (вчителів, вихователів, ровесників).</w:t>
      </w:r>
    </w:p>
    <w:p w14:paraId="74021924" w14:textId="77777777" w:rsidR="00230B48" w:rsidRPr="00230B48" w:rsidRDefault="00230B48" w:rsidP="00230B48">
      <w:pPr>
        <w:framePr w:w="9422" w:h="12139" w:hRule="exact" w:wrap="none" w:vAnchor="page" w:hAnchor="page" w:x="1691" w:y="1080"/>
        <w:tabs>
          <w:tab w:val="clear" w:pos="709"/>
        </w:tabs>
        <w:suppressAutoHyphens w:val="0"/>
        <w:spacing w:after="0" w:line="480" w:lineRule="exact"/>
        <w:ind w:firstLine="88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 xml:space="preserve">Комфортність зросла за досліджуваний період на 16,6% - серед учителів, на 16,6% - серед вихователів, серед ровесників знизилась на 6,9%. Кількість підлітків, які живуть серед усіх і особливо ні до кого не прихильні, знизилась у 2 рази. Це означає, що відбулися позитивні зміни у стосунках із дорослими, завдяки надання ними можливості підліткам </w:t>
      </w:r>
      <w:r w:rsidRPr="00230B48">
        <w:rPr>
          <w:rFonts w:ascii="Times New Roman" w:eastAsia="Times New Roman" w:hAnsi="Times New Roman" w:cs="Times New Roman"/>
          <w:color w:val="000000"/>
          <w:kern w:val="0"/>
          <w:sz w:val="26"/>
          <w:szCs w:val="26"/>
          <w:lang w:val="uk-UA" w:eastAsia="ru-RU" w:bidi="ru-RU"/>
        </w:rPr>
        <w:t xml:space="preserve">самим </w:t>
      </w:r>
      <w:r w:rsidRPr="00230B48">
        <w:rPr>
          <w:rFonts w:ascii="Times New Roman" w:eastAsia="Times New Roman" w:hAnsi="Times New Roman" w:cs="Times New Roman"/>
          <w:color w:val="000000"/>
          <w:kern w:val="0"/>
          <w:sz w:val="26"/>
          <w:szCs w:val="26"/>
          <w:lang w:val="uk-UA" w:eastAsia="uk-UA" w:bidi="uk-UA"/>
        </w:rPr>
        <w:t>активно включатись у різносторонню, соціально і особистісно значущу групову діяльність аналізувати, оцінювати власну навчальну, пізнавальну діяльність і процес соціального становлення себе як особистості.</w:t>
      </w:r>
    </w:p>
    <w:p w14:paraId="0F8B7CFB" w14:textId="77777777" w:rsidR="00230B48" w:rsidRPr="00230B48" w:rsidRDefault="00230B48" w:rsidP="00230B48">
      <w:pPr>
        <w:framePr w:w="9422" w:h="12139" w:hRule="exact" w:wrap="none" w:vAnchor="page" w:hAnchor="page" w:x="1691" w:y="1080"/>
        <w:tabs>
          <w:tab w:val="clear" w:pos="709"/>
        </w:tabs>
        <w:suppressAutoHyphens w:val="0"/>
        <w:spacing w:after="0" w:line="480" w:lineRule="exact"/>
        <w:ind w:firstLine="880"/>
        <w:rPr>
          <w:rFonts w:ascii="Times New Roman" w:eastAsia="Times New Roman" w:hAnsi="Times New Roman" w:cs="Times New Roman"/>
          <w:kern w:val="0"/>
          <w:sz w:val="26"/>
          <w:szCs w:val="26"/>
          <w:lang w:val="uk-UA" w:eastAsia="uk-UA" w:bidi="uk-UA"/>
        </w:rPr>
      </w:pPr>
      <w:r w:rsidRPr="00230B48">
        <w:rPr>
          <w:rFonts w:ascii="Times New Roman" w:eastAsia="Times New Roman" w:hAnsi="Times New Roman" w:cs="Times New Roman"/>
          <w:color w:val="000000"/>
          <w:kern w:val="0"/>
          <w:sz w:val="26"/>
          <w:szCs w:val="26"/>
          <w:lang w:val="uk-UA" w:eastAsia="uk-UA" w:bidi="uk-UA"/>
        </w:rPr>
        <w:t>Проведене дослідження не вичерпує усіх аспектів проблеми корекції і розвитку самооцінки у соціально-депривованих підлітків з обмеженням життєдіяльності. Перспектива її подальшої розробки полягатиме у вивченні засобів активізації соціально значущої діяльності молодших школярів, спрямованої на розвиток адекватної самооцінки як підґрунтя для усвідомленого і виваженого ставлення до себе і своїх дій у більш старший період їх життя.</w:t>
      </w:r>
    </w:p>
    <w:p w14:paraId="43858FE5" w14:textId="77777777" w:rsidR="00230B48" w:rsidRPr="00230B48" w:rsidRDefault="00230B48" w:rsidP="00230B48">
      <w:pPr>
        <w:rPr>
          <w:lang w:val="uk-UA"/>
        </w:rPr>
      </w:pPr>
    </w:p>
    <w:sectPr w:rsidR="00230B48" w:rsidRPr="00230B48"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7BCB" w14:textId="77777777" w:rsidR="009510FA" w:rsidRDefault="009510FA">
      <w:pPr>
        <w:spacing w:after="0" w:line="240" w:lineRule="auto"/>
      </w:pPr>
      <w:r>
        <w:separator/>
      </w:r>
    </w:p>
  </w:endnote>
  <w:endnote w:type="continuationSeparator" w:id="0">
    <w:p w14:paraId="4E41ED0F" w14:textId="77777777" w:rsidR="009510FA" w:rsidRDefault="0095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D2BF" w14:textId="77777777" w:rsidR="009510FA" w:rsidRDefault="009510FA"/>
    <w:p w14:paraId="0C57D357" w14:textId="77777777" w:rsidR="009510FA" w:rsidRDefault="009510FA"/>
    <w:p w14:paraId="20535DF0" w14:textId="77777777" w:rsidR="009510FA" w:rsidRDefault="009510FA"/>
    <w:p w14:paraId="394795E8" w14:textId="77777777" w:rsidR="009510FA" w:rsidRDefault="009510FA"/>
    <w:p w14:paraId="0A4EB755" w14:textId="77777777" w:rsidR="009510FA" w:rsidRDefault="009510FA"/>
    <w:p w14:paraId="08DBE763" w14:textId="77777777" w:rsidR="009510FA" w:rsidRDefault="009510FA"/>
    <w:p w14:paraId="77487A95" w14:textId="77777777" w:rsidR="009510FA" w:rsidRDefault="009510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E5F2EB" wp14:editId="6CA4C6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1588D" w14:textId="77777777" w:rsidR="009510FA" w:rsidRDefault="00951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E5F2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21588D" w14:textId="77777777" w:rsidR="009510FA" w:rsidRDefault="00951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939A1E" w14:textId="77777777" w:rsidR="009510FA" w:rsidRDefault="009510FA"/>
    <w:p w14:paraId="638C51A1" w14:textId="77777777" w:rsidR="009510FA" w:rsidRDefault="009510FA"/>
    <w:p w14:paraId="19247A70" w14:textId="77777777" w:rsidR="009510FA" w:rsidRDefault="009510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6CD2B1" wp14:editId="51DB86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12109" w14:textId="77777777" w:rsidR="009510FA" w:rsidRDefault="009510FA"/>
                          <w:p w14:paraId="379D0F4A" w14:textId="77777777" w:rsidR="009510FA" w:rsidRDefault="00951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CD2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412109" w14:textId="77777777" w:rsidR="009510FA" w:rsidRDefault="009510FA"/>
                    <w:p w14:paraId="379D0F4A" w14:textId="77777777" w:rsidR="009510FA" w:rsidRDefault="00951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79D236" w14:textId="77777777" w:rsidR="009510FA" w:rsidRDefault="009510FA"/>
    <w:p w14:paraId="07822BF3" w14:textId="77777777" w:rsidR="009510FA" w:rsidRDefault="009510FA">
      <w:pPr>
        <w:rPr>
          <w:sz w:val="2"/>
          <w:szCs w:val="2"/>
        </w:rPr>
      </w:pPr>
    </w:p>
    <w:p w14:paraId="27DCC3F3" w14:textId="77777777" w:rsidR="009510FA" w:rsidRDefault="009510FA"/>
    <w:p w14:paraId="5B55FD5E" w14:textId="77777777" w:rsidR="009510FA" w:rsidRDefault="009510FA">
      <w:pPr>
        <w:spacing w:after="0" w:line="240" w:lineRule="auto"/>
      </w:pPr>
    </w:p>
  </w:footnote>
  <w:footnote w:type="continuationSeparator" w:id="0">
    <w:p w14:paraId="1AF27AC0" w14:textId="77777777" w:rsidR="009510FA" w:rsidRDefault="0095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5B35A4E"/>
    <w:multiLevelType w:val="multilevel"/>
    <w:tmpl w:val="391A0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A"/>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175228</TotalTime>
  <Pages>4</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5667</cp:revision>
  <cp:lastPrinted>2009-02-06T05:36:00Z</cp:lastPrinted>
  <dcterms:created xsi:type="dcterms:W3CDTF">2024-01-07T13:43:00Z</dcterms:created>
  <dcterms:modified xsi:type="dcterms:W3CDTF">2025-10-01T21:22:00Z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