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7108" w14:textId="7FD2BAD3" w:rsidR="00C74E9E" w:rsidRDefault="00DC06EE" w:rsidP="00DC06E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Міхальчук Віктор Ілліч. Розробка високоточних пристроїв контролю температури розплаву та оптимізація теплових умов при вирощуванні зливків кремнію діаметром 150 мм: дис... канд. техн. наук: 05.27.06 / Інститут економіки та нових технологій. - Кременчук, 2004.</w:t>
      </w:r>
    </w:p>
    <w:p w14:paraId="2FA5153B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Міхальчук В.І.</w:t>
      </w: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C06E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Розробка високоточних пристроїв контролю температури розплаву та оптимізація теплових умов при вирощуванні зливків кремнію діаметром 150 мм - Рукопис.</w:t>
      </w:r>
    </w:p>
    <w:p w14:paraId="6B2C3EB7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по спеціальності 05.27.06. - Технологія, обладнання і виробництво електронної техніки. – Інститут економіки і нових технологій, Кременчук, 2004.</w:t>
      </w:r>
    </w:p>
    <w:p w14:paraId="1B6EDADC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удосконаленню технології вирощування зливків кремнію діаметром 150 мм з рівномірним розподілом мікродефектів по довжині зливка шляхом підтримки оптималь-</w:t>
      </w:r>
    </w:p>
    <w:p w14:paraId="06CEDE73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них теплових умов протягом всього технологічного циклу. В роботі проведений аналіз впливу температури розплаву на розподіл мікродефектів в зливку.</w:t>
      </w:r>
    </w:p>
    <w:p w14:paraId="4938A1EA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Проведені експериментальні дослідження залежності температури розплаву від потужності нагрівача на стадіях розплавлення, витримки, витягання шийки, конуса і циліндрової частини зливка в штатному режимі роботи установки «РЕДМЕТ 30».</w:t>
      </w:r>
    </w:p>
    <w:p w14:paraId="1CA87A6E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Побудована математична модель температурних полів розплаву і визначені осьовий і радіальний температурні градієнти в зливку кремнію. З метою зменшення температурних градієнтів в зливку і зменшенню витрат тепла, експериментально проведений підбір кількості і геометричного розміщення теплових екранів. Оптимальна кількість екранів – 4. Внаслідок цього вдалося знизити осьовий градієнт до 49, а радіальний - до 93 К/см, а також завдяки ефекту теплоізоляції скоротити потужність теплоти ~ 5 % .</w:t>
      </w:r>
    </w:p>
    <w:p w14:paraId="066DA16F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Розроблений спектрометр-пірометр «Лямбда-1» і експериментально визначені ефективні довжини хвиль l</w:t>
      </w: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1=</w:t>
      </w: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0,8 l</w:t>
      </w: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2=</w:t>
      </w: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1,5 та l</w:t>
      </w: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3=</w:t>
      </w: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2,5 мкм для розробки трьоххвильового пірометра «Лямбда-2», який забезпечує контроль температури розплаву кремнію з урахуванням впливу проміжного середовища на точність вимірювання, а також впливу стану технологічних вікон установок по вирощуванню зливків кремнію методом Чохральського на зміну інтенсивності випромінювання.</w:t>
      </w:r>
    </w:p>
    <w:p w14:paraId="36D6E023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Розроблена оптико-електронна частина пірометричного перетворювача «ТЕРА 50М» для підвищення чутливості в області температур 1200 - 1800С. Пірометр «ТЕРА 50М» атестований з основною похибкою, яка не перевищує ±7С. Розроблена і вдосконалена високоточна методика вимірювання температури розплаву на базі багатохвильового пірометра «Лямбда-2», який забезпечує підтримку контролю температури розплаву з точністю ± 3С, що дозволяє зменшити коливання швидкості вирощування і температурних градієнтів відносно оптимальних значень і поліпшити електрофізичні параметри злитків і їх розподіл по довжині кристала і в його поперечному перетині.</w:t>
      </w:r>
    </w:p>
    <w:p w14:paraId="6C617D1F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Розроблена і впроваджена у виробництво на ВАТ «Чисті метали» автоматизована система вирощування зливків з підсистемою контролю температури на базі двох пірометричних перство</w:t>
      </w:r>
    </w:p>
    <w:p w14:paraId="730A095E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17</w:t>
      </w:r>
    </w:p>
    <w:p w14:paraId="631645C5" w14:textId="77777777" w:rsidR="00DC06EE" w:rsidRPr="00DC06EE" w:rsidRDefault="00DC06EE" w:rsidP="00DC06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06EE">
        <w:rPr>
          <w:rFonts w:ascii="Times New Roman" w:eastAsia="Times New Roman" w:hAnsi="Times New Roman" w:cs="Times New Roman"/>
          <w:color w:val="000000"/>
          <w:sz w:val="27"/>
          <w:szCs w:val="27"/>
        </w:rPr>
        <w:t>рювачів, забезпечена сучасним інтерфейсом користувача, що дозволяє – залежно від категорії користувача (технолог і оператор) – реалізувати той чи інший набір функцій управління технологічним процесом. Впровадження цієї системи дозволило одержувати промислово повторювані структурно-досконалі зливки діаметром 150 мм, що задовольняють заданим вихідним критеріям якості.</w:t>
      </w:r>
    </w:p>
    <w:p w14:paraId="52563B0B" w14:textId="77777777" w:rsidR="00DC06EE" w:rsidRPr="00DC06EE" w:rsidRDefault="00DC06EE" w:rsidP="00DC06EE"/>
    <w:sectPr w:rsidR="00DC06EE" w:rsidRPr="00DC06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AF64" w14:textId="77777777" w:rsidR="006F5C32" w:rsidRDefault="006F5C32">
      <w:pPr>
        <w:spacing w:after="0" w:line="240" w:lineRule="auto"/>
      </w:pPr>
      <w:r>
        <w:separator/>
      </w:r>
    </w:p>
  </w:endnote>
  <w:endnote w:type="continuationSeparator" w:id="0">
    <w:p w14:paraId="7F0FC144" w14:textId="77777777" w:rsidR="006F5C32" w:rsidRDefault="006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3327" w14:textId="77777777" w:rsidR="006F5C32" w:rsidRDefault="006F5C32">
      <w:pPr>
        <w:spacing w:after="0" w:line="240" w:lineRule="auto"/>
      </w:pPr>
      <w:r>
        <w:separator/>
      </w:r>
    </w:p>
  </w:footnote>
  <w:footnote w:type="continuationSeparator" w:id="0">
    <w:p w14:paraId="60997937" w14:textId="77777777" w:rsidR="006F5C32" w:rsidRDefault="006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5C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24"/>
  </w:num>
  <w:num w:numId="6">
    <w:abstractNumId w:val="6"/>
  </w:num>
  <w:num w:numId="7">
    <w:abstractNumId w:val="16"/>
  </w:num>
  <w:num w:numId="8">
    <w:abstractNumId w:val="19"/>
  </w:num>
  <w:num w:numId="9">
    <w:abstractNumId w:val="20"/>
  </w:num>
  <w:num w:numId="10">
    <w:abstractNumId w:val="8"/>
  </w:num>
  <w:num w:numId="11">
    <w:abstractNumId w:val="12"/>
  </w:num>
  <w:num w:numId="12">
    <w:abstractNumId w:val="13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14"/>
  </w:num>
  <w:num w:numId="18">
    <w:abstractNumId w:val="4"/>
  </w:num>
  <w:num w:numId="19">
    <w:abstractNumId w:val="17"/>
  </w:num>
  <w:num w:numId="20">
    <w:abstractNumId w:val="7"/>
  </w:num>
  <w:num w:numId="21">
    <w:abstractNumId w:val="21"/>
  </w:num>
  <w:num w:numId="22">
    <w:abstractNumId w:val="9"/>
  </w:num>
  <w:num w:numId="23">
    <w:abstractNumId w:val="1"/>
  </w:num>
  <w:num w:numId="24">
    <w:abstractNumId w:val="23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C32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99705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420</cp:revision>
  <dcterms:created xsi:type="dcterms:W3CDTF">2024-06-20T08:51:00Z</dcterms:created>
  <dcterms:modified xsi:type="dcterms:W3CDTF">2024-12-20T15:54:00Z</dcterms:modified>
  <cp:category/>
</cp:coreProperties>
</file>