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04F9" w14:textId="0D44F305" w:rsidR="00672BBA" w:rsidRDefault="00F835F5" w:rsidP="00F835F5">
      <w:pPr>
        <w:rPr>
          <w:rFonts w:ascii="Verdana" w:hAnsi="Verdana"/>
          <w:b/>
          <w:bCs/>
          <w:color w:val="000000"/>
          <w:shd w:val="clear" w:color="auto" w:fill="FFFFFF"/>
        </w:rPr>
      </w:pPr>
      <w:r>
        <w:rPr>
          <w:rFonts w:ascii="Verdana" w:hAnsi="Verdana"/>
          <w:b/>
          <w:bCs/>
          <w:color w:val="000000"/>
          <w:shd w:val="clear" w:color="auto" w:fill="FFFFFF"/>
        </w:rPr>
        <w:t>Ігнатова Євгенія Михайлівна. Продовольчий ринок у перехідній економіці: дисертація канд. екон. наук: 08.01.01 / Харківський національний ун-т ім. В.Н.Каразіна. - Х., 2003</w:t>
      </w:r>
    </w:p>
    <w:p w14:paraId="1B94436E" w14:textId="77777777" w:rsidR="00F835F5" w:rsidRPr="00F835F5" w:rsidRDefault="00F835F5" w:rsidP="00F835F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835F5">
        <w:rPr>
          <w:rFonts w:ascii="Times New Roman" w:eastAsia="Times New Roman" w:hAnsi="Times New Roman" w:cs="Times New Roman"/>
          <w:color w:val="000000"/>
          <w:sz w:val="27"/>
          <w:szCs w:val="27"/>
        </w:rPr>
        <w:t>Ігнатова Є.М. Продовольчий ринок у перехідній економіці. Рукопис</w:t>
      </w:r>
    </w:p>
    <w:p w14:paraId="21EB9F2A" w14:textId="77777777" w:rsidR="00F835F5" w:rsidRPr="00F835F5" w:rsidRDefault="00F835F5" w:rsidP="00F835F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835F5">
        <w:rPr>
          <w:rFonts w:ascii="Times New Roman" w:eastAsia="Times New Roman" w:hAnsi="Times New Roman" w:cs="Times New Roman"/>
          <w:color w:val="000000"/>
          <w:sz w:val="27"/>
          <w:szCs w:val="27"/>
        </w:rPr>
        <w:t>Дисертація на здобуття наукового ступеня кандидата економічних наук за спеціальністю 08.01.01 – Економічна теорія. Харківський національний університет імені В.Н.Каразіна, Харків, 2003.</w:t>
      </w:r>
    </w:p>
    <w:p w14:paraId="6745DDAE" w14:textId="77777777" w:rsidR="00F835F5" w:rsidRPr="00F835F5" w:rsidRDefault="00F835F5" w:rsidP="00F835F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835F5">
        <w:rPr>
          <w:rFonts w:ascii="Times New Roman" w:eastAsia="Times New Roman" w:hAnsi="Times New Roman" w:cs="Times New Roman"/>
          <w:color w:val="000000"/>
          <w:sz w:val="27"/>
          <w:szCs w:val="27"/>
        </w:rPr>
        <w:t>Дисертація присвячена комплексному аналізу економічної сутності принципів та умов формування й функціонування продовольчого ринку в трансформаційній економіці. Обґрунтована доцільність дворівневого підходу в дослідженні продовольчого ринку, що розглядається як невід’ємна складова соціально-економічної системи суспільства, яка функціонує за загально ринковими законами та як самостійний економічний організм, що має специфічні особливості розвитку. На підставі теоретичного аналізу доведено, що основою формування продовольчого ринку виступає агропромисловий комплекс. У науковий обіг уведено поняття “стійкий розвиток продовольчого ринку”.</w:t>
      </w:r>
    </w:p>
    <w:p w14:paraId="7E564ABA" w14:textId="77777777" w:rsidR="00F835F5" w:rsidRPr="00F835F5" w:rsidRDefault="00F835F5" w:rsidP="00F835F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835F5">
        <w:rPr>
          <w:rFonts w:ascii="Times New Roman" w:eastAsia="Times New Roman" w:hAnsi="Times New Roman" w:cs="Times New Roman"/>
          <w:color w:val="000000"/>
          <w:sz w:val="27"/>
          <w:szCs w:val="27"/>
        </w:rPr>
        <w:t>Доведено, що Україна має значний виробничо-економічний потенціал для стійкого розвитку продовольчого ринку. Виявлено, що одним з основних стримуючих чинників є недосконалість інституційної бази ринкових реформ. Визначені основні напрямки гармонізації продовольчого ринку в умовах трансформаційного процесу як комплексу взаємопов’язаних заходів.</w:t>
      </w:r>
    </w:p>
    <w:p w14:paraId="4F7DBEB3" w14:textId="77777777" w:rsidR="00F835F5" w:rsidRPr="00F835F5" w:rsidRDefault="00F835F5" w:rsidP="00F835F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835F5">
        <w:rPr>
          <w:rFonts w:ascii="Times New Roman" w:eastAsia="Times New Roman" w:hAnsi="Times New Roman" w:cs="Times New Roman"/>
          <w:color w:val="000000"/>
          <w:sz w:val="27"/>
          <w:szCs w:val="27"/>
        </w:rPr>
        <w:t>Основні положення і результати дисертації можуть бути використані при розробці програм соціально-економічного розвитку України, підготовці проектів законодавчих і нормативних актів із питань регулювання агро продовольчих відношень.</w:t>
      </w:r>
    </w:p>
    <w:p w14:paraId="292BBB58" w14:textId="77777777" w:rsidR="00F835F5" w:rsidRPr="00F835F5" w:rsidRDefault="00F835F5" w:rsidP="00F835F5"/>
    <w:sectPr w:rsidR="00F835F5" w:rsidRPr="00F835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8161" w14:textId="77777777" w:rsidR="009D4D4B" w:rsidRDefault="009D4D4B">
      <w:pPr>
        <w:spacing w:after="0" w:line="240" w:lineRule="auto"/>
      </w:pPr>
      <w:r>
        <w:separator/>
      </w:r>
    </w:p>
  </w:endnote>
  <w:endnote w:type="continuationSeparator" w:id="0">
    <w:p w14:paraId="06BC22BC" w14:textId="77777777" w:rsidR="009D4D4B" w:rsidRDefault="009D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AC3F" w14:textId="77777777" w:rsidR="009D4D4B" w:rsidRDefault="009D4D4B">
      <w:pPr>
        <w:spacing w:after="0" w:line="240" w:lineRule="auto"/>
      </w:pPr>
      <w:r>
        <w:separator/>
      </w:r>
    </w:p>
  </w:footnote>
  <w:footnote w:type="continuationSeparator" w:id="0">
    <w:p w14:paraId="36FE79D4" w14:textId="77777777" w:rsidR="009D4D4B" w:rsidRDefault="009D4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4D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D4B"/>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87777</TotalTime>
  <Pages>1</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3543</cp:revision>
  <dcterms:created xsi:type="dcterms:W3CDTF">2024-06-20T08:51:00Z</dcterms:created>
  <dcterms:modified xsi:type="dcterms:W3CDTF">2024-09-23T16:05:00Z</dcterms:modified>
  <cp:category/>
</cp:coreProperties>
</file>