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4B9E1" w14:textId="77777777" w:rsidR="00CB5401" w:rsidRDefault="00CB5401" w:rsidP="00CB5401">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Методика учета налога на прибыль</w:t>
      </w:r>
    </w:p>
    <w:p w14:paraId="285A108F" w14:textId="77777777" w:rsidR="00CB5401" w:rsidRDefault="00CB5401" w:rsidP="00CB5401">
      <w:pPr>
        <w:rPr>
          <w:rFonts w:ascii="Verdana" w:hAnsi="Verdana"/>
          <w:color w:val="000000"/>
          <w:sz w:val="18"/>
          <w:szCs w:val="18"/>
          <w:shd w:val="clear" w:color="auto" w:fill="FFFFFF"/>
        </w:rPr>
      </w:pPr>
    </w:p>
    <w:p w14:paraId="223A0DD3" w14:textId="77777777" w:rsidR="00CB5401" w:rsidRDefault="00CB5401" w:rsidP="00CB5401">
      <w:pPr>
        <w:rPr>
          <w:rFonts w:ascii="Verdana" w:hAnsi="Verdana"/>
          <w:color w:val="000000"/>
          <w:sz w:val="18"/>
          <w:szCs w:val="18"/>
          <w:shd w:val="clear" w:color="auto" w:fill="FFFFFF"/>
        </w:rPr>
      </w:pPr>
    </w:p>
    <w:p w14:paraId="4AE86DAA" w14:textId="77777777" w:rsidR="00CB5401" w:rsidRDefault="00CB5401" w:rsidP="00CB540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Андриенко, Олег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1C3EEFE" w14:textId="77777777" w:rsidR="00CB5401" w:rsidRDefault="00CB5401" w:rsidP="00CB5401">
      <w:pPr>
        <w:spacing w:line="270" w:lineRule="atLeast"/>
        <w:rPr>
          <w:rFonts w:ascii="Verdana" w:hAnsi="Verdana"/>
          <w:color w:val="000000"/>
          <w:sz w:val="18"/>
          <w:szCs w:val="18"/>
        </w:rPr>
      </w:pPr>
      <w:r>
        <w:rPr>
          <w:rFonts w:ascii="Verdana" w:hAnsi="Verdana"/>
          <w:color w:val="000000"/>
          <w:sz w:val="18"/>
          <w:szCs w:val="18"/>
        </w:rPr>
        <w:t>2005</w:t>
      </w:r>
    </w:p>
    <w:p w14:paraId="64B4771D" w14:textId="77777777" w:rsidR="00CB5401" w:rsidRDefault="00CB5401" w:rsidP="00CB540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A4A8280" w14:textId="77777777" w:rsidR="00CB5401" w:rsidRDefault="00CB5401" w:rsidP="00CB5401">
      <w:pPr>
        <w:spacing w:line="270" w:lineRule="atLeast"/>
        <w:rPr>
          <w:rFonts w:ascii="Verdana" w:hAnsi="Verdana"/>
          <w:color w:val="000000"/>
          <w:sz w:val="18"/>
          <w:szCs w:val="18"/>
        </w:rPr>
      </w:pPr>
      <w:r>
        <w:rPr>
          <w:rFonts w:ascii="Verdana" w:hAnsi="Verdana"/>
          <w:color w:val="000000"/>
          <w:sz w:val="18"/>
          <w:szCs w:val="18"/>
        </w:rPr>
        <w:t>Андриенко, Олег Владимирович</w:t>
      </w:r>
    </w:p>
    <w:p w14:paraId="177D6914" w14:textId="77777777" w:rsidR="00CB5401" w:rsidRDefault="00CB5401" w:rsidP="00CB540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134F26B" w14:textId="77777777" w:rsidR="00CB5401" w:rsidRDefault="00CB5401" w:rsidP="00CB540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744B7A8" w14:textId="77777777" w:rsidR="00CB5401" w:rsidRDefault="00CB5401" w:rsidP="00CB540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2467822" w14:textId="77777777" w:rsidR="00CB5401" w:rsidRDefault="00CB5401" w:rsidP="00CB5401">
      <w:pPr>
        <w:spacing w:line="270" w:lineRule="atLeast"/>
        <w:rPr>
          <w:rFonts w:ascii="Verdana" w:hAnsi="Verdana"/>
          <w:color w:val="000000"/>
          <w:sz w:val="18"/>
          <w:szCs w:val="18"/>
        </w:rPr>
      </w:pPr>
      <w:r>
        <w:rPr>
          <w:rFonts w:ascii="Verdana" w:hAnsi="Verdana"/>
          <w:color w:val="000000"/>
          <w:sz w:val="18"/>
          <w:szCs w:val="18"/>
        </w:rPr>
        <w:t>Томск</w:t>
      </w:r>
    </w:p>
    <w:p w14:paraId="347B6A7F" w14:textId="77777777" w:rsidR="00CB5401" w:rsidRDefault="00CB5401" w:rsidP="00CB540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DB1622D" w14:textId="77777777" w:rsidR="00CB5401" w:rsidRDefault="00CB5401" w:rsidP="00CB5401">
      <w:pPr>
        <w:spacing w:line="270" w:lineRule="atLeast"/>
        <w:rPr>
          <w:rFonts w:ascii="Verdana" w:hAnsi="Verdana"/>
          <w:color w:val="000000"/>
          <w:sz w:val="18"/>
          <w:szCs w:val="18"/>
        </w:rPr>
      </w:pPr>
      <w:r>
        <w:rPr>
          <w:rFonts w:ascii="Verdana" w:hAnsi="Verdana"/>
          <w:color w:val="000000"/>
          <w:sz w:val="18"/>
          <w:szCs w:val="18"/>
        </w:rPr>
        <w:t>08.00.12</w:t>
      </w:r>
    </w:p>
    <w:p w14:paraId="19104299" w14:textId="77777777" w:rsidR="00CB5401" w:rsidRDefault="00CB5401" w:rsidP="00CB540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FD7B0F0" w14:textId="77777777" w:rsidR="00CB5401" w:rsidRDefault="00CB5401" w:rsidP="00CB540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0ABBA5C" w14:textId="77777777" w:rsidR="00CB5401" w:rsidRDefault="00CB5401" w:rsidP="00CB540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71926BA" w14:textId="77777777" w:rsidR="00CB5401" w:rsidRDefault="00CB5401" w:rsidP="00CB5401">
      <w:pPr>
        <w:spacing w:line="270" w:lineRule="atLeast"/>
        <w:rPr>
          <w:rFonts w:ascii="Verdana" w:hAnsi="Verdana"/>
          <w:color w:val="000000"/>
          <w:sz w:val="18"/>
          <w:szCs w:val="18"/>
        </w:rPr>
      </w:pPr>
      <w:r>
        <w:rPr>
          <w:rFonts w:ascii="Verdana" w:hAnsi="Verdana"/>
          <w:color w:val="000000"/>
          <w:sz w:val="18"/>
          <w:szCs w:val="18"/>
        </w:rPr>
        <w:t>161</w:t>
      </w:r>
    </w:p>
    <w:p w14:paraId="2AEF761A" w14:textId="77777777" w:rsidR="00CB5401" w:rsidRDefault="00CB5401" w:rsidP="00CB540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Андриенко, Олег Владимирович</w:t>
      </w:r>
    </w:p>
    <w:p w14:paraId="3F9296B1"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5ABD692"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тенденции и закономерности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налога на прибыль.</w:t>
      </w:r>
    </w:p>
    <w:p w14:paraId="5C5389CF"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теоретических взглядов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налога на прибыль.</w:t>
      </w:r>
    </w:p>
    <w:p w14:paraId="0BDAC443"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Основные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налога на прибыль. л 1.3 Сравнение российского и международного стандартов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w:t>
      </w:r>
    </w:p>
    <w:p w14:paraId="62A7EDB1"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и совершенствование методики учета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5F5697B5"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различий бухгалтерского и налогового учета.</w:t>
      </w:r>
    </w:p>
    <w:p w14:paraId="1806F6FD"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расчета налоговых разниц.</w:t>
      </w:r>
    </w:p>
    <w:p w14:paraId="5E3E0187"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учета налога на прибыль.</w:t>
      </w:r>
    </w:p>
    <w:p w14:paraId="0BCD8C09"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Учет налога на прибыль в организациях, имеющих обособленные %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w:t>
      </w:r>
    </w:p>
    <w:p w14:paraId="6781EFA3"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Правовые и налоговые аспекты деятельности обособленных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7ED32D28"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организации учета налога на прибыль в организациях, имеющих обособленные структурные подразделения.</w:t>
      </w:r>
    </w:p>
    <w:p w14:paraId="06785BC9" w14:textId="77777777" w:rsidR="00CB5401" w:rsidRDefault="00CB5401" w:rsidP="00CB540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"Методика учета налога на прибыль"</w:t>
      </w:r>
    </w:p>
    <w:p w14:paraId="5265D20F"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ходе экономических реформ, проводимых Правительством РФ, в нашей стране была создана основа для формирования рыночных экономических отношений. Возникла необходимость адаптировать правила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к новым экономическим отношениям, что, в свою очередь, требует преобразования учета в более </w:t>
      </w:r>
      <w:r>
        <w:rPr>
          <w:rFonts w:ascii="Verdana" w:hAnsi="Verdana"/>
          <w:color w:val="000000"/>
          <w:sz w:val="18"/>
          <w:szCs w:val="18"/>
        </w:rPr>
        <w:lastRenderedPageBreak/>
        <w:t>оперативную, не обремененную громоздкими расчетами, доступную и понятную информационно-управленческую систему.</w:t>
      </w:r>
    </w:p>
    <w:p w14:paraId="27387174"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изменением налогового законодательства возникли существенные различия в правилах учета доходов и расходов при расчете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Игнорирование таких различий при составлении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приводит к снижению ее качественных характеристик и несоответствию информационным запросам пользователей. В связи с этим, появилась необходимость в отражении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 основе возникновения которых лежат различия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налоговым учетом.</w:t>
      </w:r>
    </w:p>
    <w:p w14:paraId="3B65271D"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диссертации и ее значимость для теории и практики состоит в разработке методики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позволяющей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учетного процесса, повысить качество финансовой информации и приблизить порядок ведения бухгалтерского учета к требованиям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29A5150"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Методология, принципы и понятийный аппарат бухгалтерского учета достаточно глубоко исследованы российскими и зарубежными учеными: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А.С. Бакаев, П.С. Безруких,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К. Друри, Е.М. Калинина,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М.И. Кутер, А.А.Мирза, Б. Ниддлз,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В.Д. Новодворский, О.М. Островский,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Ж. Ришар, Р.И. Рябова, Я.В.Соколов, Д.Стоун, Ч.</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 Шанк, Т.А. Шнайдерман, JI.3.</w:t>
      </w:r>
      <w:r>
        <w:rPr>
          <w:rStyle w:val="WW8Num3z0"/>
          <w:rFonts w:ascii="Verdana" w:hAnsi="Verdana"/>
          <w:color w:val="4682B4"/>
          <w:sz w:val="18"/>
          <w:szCs w:val="18"/>
        </w:rPr>
        <w:t>Шнейдман</w:t>
      </w:r>
      <w:r>
        <w:rPr>
          <w:rFonts w:ascii="Verdana" w:hAnsi="Verdana"/>
          <w:color w:val="000000"/>
          <w:sz w:val="18"/>
          <w:szCs w:val="18"/>
        </w:rPr>
        <w:t>, Б.Д Эпштейн и др.</w:t>
      </w:r>
    </w:p>
    <w:p w14:paraId="652E325E"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бухгалтерского учета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недостаточно исследована как отечественными, так и зарубежными учеными. В работах отечественных авторов отсутствует системный подход, а именно, не изучается мировой опыт, рассматриваются лишь отдельные вопросы учета налога на прибыль. Работы зарубежных авторов по данной проблеме не учитывают особенности развития российского бухгалтерского и налогового учета.</w:t>
      </w:r>
    </w:p>
    <w:p w14:paraId="384F24DA"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вопросы бухгалтерского учета налога на прибыль в научной литературе освещены недостаточно полно, комплексный подход к этой проблеме не</w:t>
      </w:r>
      <w:r>
        <w:rPr>
          <w:rStyle w:val="WW8Num2z0"/>
          <w:rFonts w:ascii="Verdana" w:hAnsi="Verdana"/>
          <w:color w:val="000000"/>
          <w:sz w:val="18"/>
          <w:szCs w:val="18"/>
        </w:rPr>
        <w:t> </w:t>
      </w:r>
      <w:r>
        <w:rPr>
          <w:rStyle w:val="WW8Num3z0"/>
          <w:rFonts w:ascii="Verdana" w:hAnsi="Verdana"/>
          <w:color w:val="4682B4"/>
          <w:sz w:val="18"/>
          <w:szCs w:val="18"/>
        </w:rPr>
        <w:t>реализован</w:t>
      </w:r>
      <w:r>
        <w:rPr>
          <w:rFonts w:ascii="Verdana" w:hAnsi="Verdana"/>
          <w:color w:val="000000"/>
          <w:sz w:val="18"/>
          <w:szCs w:val="18"/>
        </w:rPr>
        <w:t>. Отсутствие должного научного осмысления данной проблемы обуславливает необходимость осуществления дальнейших теоретических исследований.</w:t>
      </w:r>
    </w:p>
    <w:p w14:paraId="4F459DD4"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учета налога на прибыль, включающей теоретические положения, документальное и 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3CC4B7AA"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следующие задачи диссертационного исследования:</w:t>
      </w:r>
    </w:p>
    <w:p w14:paraId="61C6D2F1"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учета налога на прибыль в контексте эволюционного развития;</w:t>
      </w:r>
    </w:p>
    <w:p w14:paraId="23974DC1"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понятия «</w:t>
      </w:r>
      <w:r>
        <w:rPr>
          <w:rStyle w:val="WW8Num3z0"/>
          <w:rFonts w:ascii="Verdana" w:hAnsi="Verdana"/>
          <w:color w:val="4682B4"/>
          <w:sz w:val="18"/>
          <w:szCs w:val="18"/>
        </w:rPr>
        <w:t>временные разницы</w:t>
      </w:r>
      <w:r>
        <w:rPr>
          <w:rFonts w:ascii="Verdana" w:hAnsi="Verdana"/>
          <w:color w:val="000000"/>
          <w:sz w:val="18"/>
          <w:szCs w:val="18"/>
        </w:rPr>
        <w:t>», «</w:t>
      </w:r>
      <w:r>
        <w:rPr>
          <w:rStyle w:val="WW8Num3z0"/>
          <w:rFonts w:ascii="Verdana" w:hAnsi="Verdana"/>
          <w:color w:val="4682B4"/>
          <w:sz w:val="18"/>
          <w:szCs w:val="18"/>
        </w:rPr>
        <w:t>постоянные разницы</w:t>
      </w:r>
      <w:r>
        <w:rPr>
          <w:rFonts w:ascii="Verdana" w:hAnsi="Verdana"/>
          <w:color w:val="000000"/>
          <w:sz w:val="18"/>
          <w:szCs w:val="18"/>
        </w:rPr>
        <w:t>»;</w:t>
      </w:r>
    </w:p>
    <w:p w14:paraId="7E8EB5A8"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подходы к учету налога на прибыль в соответствии с требованиями российских и международных стандартов;</w:t>
      </w:r>
    </w:p>
    <w:p w14:paraId="43DBF859"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расчета налоговых разниц;</w:t>
      </w:r>
    </w:p>
    <w:p w14:paraId="68D35428"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порядок организации учетного процесса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схему документооборота и систему аналитических регистров бухгалтерского учета налога на прибыль;</w:t>
      </w:r>
    </w:p>
    <w:p w14:paraId="0E507CF8"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отложенных налоговых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порядок отражения результатов инвентаризации в системе бухгалтерского учета.</w:t>
      </w:r>
    </w:p>
    <w:p w14:paraId="40D6E1ED"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организационно-методических и практических вопросов, связанных с формированием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информации о налоге на прибыль.</w:t>
      </w:r>
    </w:p>
    <w:p w14:paraId="0EA624E8"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 плательщики налога на прибыль.</w:t>
      </w:r>
    </w:p>
    <w:p w14:paraId="16E289A9"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являются труды отечественных и зарубежных ученых по проблемам бухгалтерского учета налога на прибыль.</w:t>
      </w:r>
    </w:p>
    <w:p w14:paraId="0BC7E6C6"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процессе диссертационного исследования использовались абстрактно-логический, диалектический, комплексные подходы, такие общенаучные методы познания, как анализ и синтез, </w:t>
      </w:r>
      <w:r>
        <w:rPr>
          <w:rFonts w:ascii="Verdana" w:hAnsi="Verdana"/>
          <w:color w:val="000000"/>
          <w:sz w:val="18"/>
          <w:szCs w:val="18"/>
        </w:rPr>
        <w:lastRenderedPageBreak/>
        <w:t>обобщение и сравнение, дедукция и индукция, группировка, сводка и др.</w:t>
      </w:r>
    </w:p>
    <w:p w14:paraId="0EECED42"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Нормативно-правовую базу исследования составили законодательные акты и нормативные документы Российской Федерации.</w:t>
      </w:r>
    </w:p>
    <w:p w14:paraId="3256C0B7"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методики учета налога на прибыль, обеспечивающей решение задач совершенствования нормативной и методической базы отечественного бухгалтерского учета.</w:t>
      </w:r>
    </w:p>
    <w:p w14:paraId="452BE7C0"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получены следующие научные результаты:</w:t>
      </w:r>
    </w:p>
    <w:p w14:paraId="40667E3A"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авторские определения понятий «</w:t>
      </w:r>
      <w:r>
        <w:rPr>
          <w:rStyle w:val="WW8Num3z0"/>
          <w:rFonts w:ascii="Verdana" w:hAnsi="Verdana"/>
          <w:color w:val="4682B4"/>
          <w:sz w:val="18"/>
          <w:szCs w:val="18"/>
        </w:rPr>
        <w:t>временные разницы</w:t>
      </w:r>
      <w:r>
        <w:rPr>
          <w:rFonts w:ascii="Verdana" w:hAnsi="Verdana"/>
          <w:color w:val="000000"/>
          <w:sz w:val="18"/>
          <w:szCs w:val="18"/>
        </w:rPr>
        <w:t>», «</w:t>
      </w:r>
      <w:r>
        <w:rPr>
          <w:rStyle w:val="WW8Num3z0"/>
          <w:rFonts w:ascii="Verdana" w:hAnsi="Verdana"/>
          <w:color w:val="4682B4"/>
          <w:sz w:val="18"/>
          <w:szCs w:val="18"/>
        </w:rPr>
        <w:t>постоянные разницы</w:t>
      </w:r>
      <w:r>
        <w:rPr>
          <w:rFonts w:ascii="Verdana" w:hAnsi="Verdana"/>
          <w:color w:val="000000"/>
          <w:sz w:val="18"/>
          <w:szCs w:val="18"/>
        </w:rPr>
        <w:t>», раскрывающие особенности их возникновения, содержание и момент признания в учете;</w:t>
      </w:r>
    </w:p>
    <w:p w14:paraId="370549DE"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расчета налоговых разниц, включающая определение налоговых разниц по доходам и расходам, по изменению остатков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готовой продукции;</w:t>
      </w:r>
    </w:p>
    <w:p w14:paraId="60EF9879"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порядок организации учета налога на прибыль, позволяющий повысить качество контрольно-аналитической информации;</w:t>
      </w:r>
    </w:p>
    <w:p w14:paraId="62B93717"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 алгоритм учета отложенных налоговых активов и обязательств по продукции собственного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на основании которого предложен порядок организации учета налога на прибыль на предприятиях, имеющих обособленные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w:t>
      </w:r>
    </w:p>
    <w:p w14:paraId="76836516"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пересмотра величин отложенных и постоянных налоговых активов и обязательств, при трансформации данных финансовой отчетности в соответствии с Международными стандартами финансовой отчетности.</w:t>
      </w:r>
    </w:p>
    <w:p w14:paraId="29CA073D"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w:t>
      </w:r>
    </w:p>
    <w:p w14:paraId="46846795"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расчета налоговых разниц путем сравнения величины расходов,</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по бухгалтерскому и налоговому учету, и определения налоговых разниц по изменению остатков незавершенного производства и готовой продукции;</w:t>
      </w:r>
    </w:p>
    <w:p w14:paraId="60869059"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порядок организации учета налога на прибыль, включающий последовательность этапов и их документальное обеспечение,</w:t>
      </w:r>
    </w:p>
    <w:p w14:paraId="255CA2A4"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необходимости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величины отложенных налоговых активов и обязательств, постоянных налоговых активов и обязательств при трансформации финансовой отчетности, подготовленной по российским стандартам в соответствии с Международными стандартами финансовой отчетности, выявленными различиями стандартов;</w:t>
      </w:r>
    </w:p>
    <w:p w14:paraId="6DD82E2A"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учета налога на прибыль в организациях, имеющих обособленные структурные подразделения, включающая различные варианты организации учета в зависимости от информационных запросов руководства организации.</w:t>
      </w:r>
    </w:p>
    <w:p w14:paraId="196FF121"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ценность работы. Сформулированные в работе выводы и рекомендации, а также разработанная методика имеют значение для:</w:t>
      </w:r>
    </w:p>
    <w:p w14:paraId="768239CE"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предприятий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отраслевой принадлежности при организации учета налога на прибыль;</w:t>
      </w:r>
    </w:p>
    <w:p w14:paraId="7CF0843A"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независимых профессиональных объединений</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при разработке методических рекомендаций по учету налога на прибыль;</w:t>
      </w:r>
    </w:p>
    <w:p w14:paraId="320D9098"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консалтинговых фирм при оказании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по учету налога на прибыль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4D70E3DF"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результаты диссертации могут использоваться при чтении экономических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"Аудит",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7EE2B4E1"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и внедрение результатов. Разработанные теоретические положения и практические рекомендации были использованы при организации бухгалтерского учета на следующих предприятиях:</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"НПЦ "Полюс", ООО "Аудитсистема",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Сибнефтегазстрой</w:t>
      </w:r>
      <w:r>
        <w:rPr>
          <w:rFonts w:ascii="Verdana" w:hAnsi="Verdana"/>
          <w:color w:val="000000"/>
          <w:sz w:val="18"/>
          <w:szCs w:val="18"/>
        </w:rPr>
        <w:t>», ОАО "НИИПП", что подтверждено актами внедрения.</w:t>
      </w:r>
    </w:p>
    <w:p w14:paraId="5A4217E5"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Основные результаты диссертации докладывались на Всероссийской научно-практической конференции «Теоретические проблемы экономической безопасности России в 21 веке» (Томск, </w:t>
      </w:r>
      <w:r>
        <w:rPr>
          <w:rFonts w:ascii="Verdana" w:hAnsi="Verdana"/>
          <w:color w:val="000000"/>
          <w:sz w:val="18"/>
          <w:szCs w:val="18"/>
        </w:rPr>
        <w:lastRenderedPageBreak/>
        <w:t>2004), на теоретических семинарах Экономического факультета Томского государственного университета.</w:t>
      </w:r>
    </w:p>
    <w:p w14:paraId="349B8548"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диссертации опубликованы в 5 печатных работах общим объемом 19,9 п.л.</w:t>
      </w:r>
    </w:p>
    <w:p w14:paraId="4D54F3DF"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заключения, списка литературы, приложений и излагается на 139 страницах основного текста. Работа содержит 15 рисунков, 49 таблиц, 5 формул, 17 приложений. Список литературы включает 128 наименований.</w:t>
      </w:r>
    </w:p>
    <w:p w14:paraId="4F1C8E3F" w14:textId="77777777" w:rsidR="00CB5401" w:rsidRDefault="00CB5401" w:rsidP="00CB540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Андриенко, Олег Владимирович</w:t>
      </w:r>
    </w:p>
    <w:p w14:paraId="1589F7BB"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68F18989"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главе рассмотрен порядок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для организаций, имеющих обособленные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В ходе исследования автором выявлено, что правовой и налоговый статус обособленного структурного подразделения существенно различается, что приводит к сложностям при учете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15364D59"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предложен алгоритм расчета налоговых разниц по продукции собственного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Если организация используется для производства продукции полуфабрикаты собственного производства, либо продукцию</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то возникают налоговые разницы, которые необходимо отражать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Особенностью учета возникающих налоговых разниц является то, что их</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возникает в момент расходования (отпуска) продукции собственного производства в</w:t>
      </w:r>
      <w:r>
        <w:rPr>
          <w:rStyle w:val="WW8Num2z0"/>
          <w:rFonts w:ascii="Verdana" w:hAnsi="Verdana"/>
          <w:color w:val="000000"/>
          <w:sz w:val="18"/>
          <w:szCs w:val="18"/>
        </w:rPr>
        <w:t> </w:t>
      </w:r>
      <w:r>
        <w:rPr>
          <w:rStyle w:val="WW8Num3z0"/>
          <w:rFonts w:ascii="Verdana" w:hAnsi="Verdana"/>
          <w:color w:val="4682B4"/>
          <w:sz w:val="18"/>
          <w:szCs w:val="18"/>
        </w:rPr>
        <w:t>цехах</w:t>
      </w:r>
      <w:r>
        <w:rPr>
          <w:rFonts w:ascii="Verdana" w:hAnsi="Verdana"/>
          <w:color w:val="000000"/>
          <w:sz w:val="18"/>
          <w:szCs w:val="18"/>
        </w:rPr>
        <w:t>. Начисление этих разниц производит</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в котором они возникли, в дальнейшем с использованием счета 79 "Расчеты по</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внутрихозяйственным</w:t>
      </w:r>
      <w:r>
        <w:rPr>
          <w:rStyle w:val="WW8Num2z0"/>
          <w:rFonts w:ascii="Verdana" w:hAnsi="Verdana"/>
          <w:color w:val="000000"/>
          <w:sz w:val="18"/>
          <w:szCs w:val="18"/>
        </w:rPr>
        <w:t> </w:t>
      </w:r>
      <w:r>
        <w:rPr>
          <w:rFonts w:ascii="Verdana" w:hAnsi="Verdana"/>
          <w:color w:val="000000"/>
          <w:sz w:val="18"/>
          <w:szCs w:val="18"/>
        </w:rPr>
        <w:t>операциям" они передаются головной организации, которая в последствии производит их погашение.</w:t>
      </w:r>
    </w:p>
    <w:p w14:paraId="5F421D7B"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 порядок учета налога на прибыль в</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организации, часть видов деятельности которых переведена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единого налога на вмененный доход. По таким видам деятельности не следует производить расчет налоговых разниц по доходам и расходам, вместо этого предлагается признавать постоянные разницы на сумму финансового результата (постоянное налоговое</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 при получении убытков, постоянный налоговый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 при получении прибыли).</w:t>
      </w:r>
    </w:p>
    <w:p w14:paraId="0671E2D6"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 вариант</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и децентрализованного варианта организации учета. Применительно к данным концепциям разработана методика организации учета налога на прибыль, которая охватывается все аспекты деятельности подразделений организации.</w:t>
      </w:r>
    </w:p>
    <w:p w14:paraId="5A17D57A"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F6589D4"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автором получены следующие результаты:</w:t>
      </w:r>
    </w:p>
    <w:p w14:paraId="5565620E"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Проведенный анализ развития теории и практики учета налога на прибыль в России и за рубежом, позволил систематизировать и классифицировать методы учета налога на прибыль: метод отложенных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бухгалтерскому балансу, метод отложенных обязательств по отчету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а также определить их сильные и слабые стороны. Доказано, что действующая методика учета налога на прибыль соответствует методу обязательств по отчету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Разработанная в результате исследования методика учета налога на прибыль в большей степени соответствует методу обязательств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w:t>
      </w:r>
    </w:p>
    <w:p w14:paraId="2D6F9D56"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Автором внесены дополнения в понятийный аппарат, даны определения основных понятий: временные разницы, постоянные разницы, уточнен их состав и момент возникновения. Определения автора связывают момент возникновения в бухгалтерском или налоговом учете доходов и расходов и момент отражения налоговых разниц.</w:t>
      </w:r>
    </w:p>
    <w:p w14:paraId="2DF3B573"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Путем изучения и сопоставления требований российского стандарта по бухгалтерскому учету налога на прибыль и международного стандарта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учету налога на прибыль выявлен ряд методологических различий, которые необходимо учитывать при проведении трансформации финансовой отчетности:</w:t>
      </w:r>
    </w:p>
    <w:p w14:paraId="7984C202"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порядке определения и расчета налоговых разниц;</w:t>
      </w:r>
    </w:p>
    <w:p w14:paraId="7513C0A2"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содержании понятия</w:t>
      </w:r>
      <w:r>
        <w:rPr>
          <w:rStyle w:val="WW8Num2z0"/>
          <w:rFonts w:ascii="Verdana" w:hAnsi="Verdana"/>
          <w:color w:val="000000"/>
          <w:sz w:val="18"/>
          <w:szCs w:val="18"/>
        </w:rPr>
        <w:t> </w:t>
      </w:r>
      <w:r>
        <w:rPr>
          <w:rStyle w:val="WW8Num3z0"/>
          <w:rFonts w:ascii="Verdana" w:hAnsi="Verdana"/>
          <w:color w:val="4682B4"/>
          <w:sz w:val="18"/>
          <w:szCs w:val="18"/>
        </w:rPr>
        <w:t>вычитаемая</w:t>
      </w:r>
      <w:r>
        <w:rPr>
          <w:rStyle w:val="WW8Num2z0"/>
          <w:rFonts w:ascii="Verdana" w:hAnsi="Verdana"/>
          <w:color w:val="000000"/>
          <w:sz w:val="18"/>
          <w:szCs w:val="18"/>
        </w:rPr>
        <w:t> </w:t>
      </w:r>
      <w:r>
        <w:rPr>
          <w:rFonts w:ascii="Verdana" w:hAnsi="Verdana"/>
          <w:color w:val="000000"/>
          <w:sz w:val="18"/>
          <w:szCs w:val="18"/>
        </w:rPr>
        <w:t>временная разница;</w:t>
      </w:r>
    </w:p>
    <w:p w14:paraId="11D1F513"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 учете постоянных разниц;</w:t>
      </w:r>
    </w:p>
    <w:p w14:paraId="3EB394DF"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подходах к расчету временных и постоянных разниц;</w:t>
      </w:r>
    </w:p>
    <w:p w14:paraId="0A6306FB"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порядке составления и представления финансовой отчетности.</w:t>
      </w:r>
    </w:p>
    <w:p w14:paraId="140F881A"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обобщения и анализа научных работ, нормативных документов, а также собственных результатов исследований и изучения международного опыта предлагается методика расчета налоговых разниц путем сравнения величины расходов,</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по бухгалтерскому и налоговому учету, и определения налоговых разниц по изменению остатков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готовой продукции, последние определяются путем сравнения оценки остатков незавершенного производства и готовой продукции по бухгалтерскому и налоговому учету на начало и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w:t>
      </w:r>
    </w:p>
    <w:p w14:paraId="32E51AC6"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 порядок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по учету налога на прибыль, включающий следующие этапы:</w:t>
      </w:r>
    </w:p>
    <w:p w14:paraId="1A40E2CB"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46493673"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и расчет налоговых разниц по доходам организации,</w:t>
      </w:r>
    </w:p>
    <w:p w14:paraId="01BAB62B" w14:textId="77777777" w:rsidR="00CB5401" w:rsidRDefault="00CB5401" w:rsidP="00CB54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и расчет налоговых разниц по расходам организации,</w:t>
      </w:r>
    </w:p>
    <w:p w14:paraId="72EB41AC"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 налоговых разниц по суммам</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w:t>
      </w:r>
    </w:p>
    <w:p w14:paraId="46434A37"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составление</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таблицы налоговых разниц, контроль полученных результатов и формирование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w:t>
      </w:r>
    </w:p>
    <w:p w14:paraId="1E82EB96"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каждого из предложенных этапов описан порядок действий, предложены регистры аналитического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разработаны первичные документы.</w:t>
      </w:r>
    </w:p>
    <w:p w14:paraId="1F949789"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Автор предлагает аналитический учет налоговых разниц производить по каждому объекту, с которым связано возникновение налоговой разницы. При этом по</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аналитический учет предлагается вести по каждому объекту учета, по изменению остатков незавершенного производства и готовой продукции - по каждому виду</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производства.</w:t>
      </w:r>
    </w:p>
    <w:p w14:paraId="22862588"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 порядок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отложенных налоговых активов и обязательств, даны практические рекомендации по ее проведению и предложена форма акта инвентаризации, разработанная автором. Необходимость проведения инвентаризации отложенных налоговых активов и обязательств, обосновывается тем, что: первые по экономическому содержанию являются отсроченной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а вторые -долгосрочными</w:t>
      </w:r>
      <w:r>
        <w:rPr>
          <w:rStyle w:val="WW8Num3z0"/>
          <w:rFonts w:ascii="Verdana" w:hAnsi="Verdana"/>
          <w:color w:val="4682B4"/>
          <w:sz w:val="18"/>
          <w:szCs w:val="18"/>
        </w:rPr>
        <w:t>обязательствами</w:t>
      </w:r>
      <w:r>
        <w:rPr>
          <w:rFonts w:ascii="Verdana" w:hAnsi="Verdana"/>
          <w:color w:val="000000"/>
          <w:sz w:val="18"/>
          <w:szCs w:val="18"/>
        </w:rPr>
        <w:t>.</w:t>
      </w:r>
    </w:p>
    <w:p w14:paraId="0F5AA62E" w14:textId="77777777" w:rsidR="00CB5401" w:rsidRDefault="00CB5401" w:rsidP="00CB54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Предложена методика учета налога на прибыль для организации организаций, имеющих обособленные структурные подразделения, выделенные на отдельный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По предлагаемой методике налоговые разницы по готовой продукции, переданной из одного подразделения в другое подразделение, подлежат передаче наряду с готовой продукцией. Их дальнейший учет (погашение или</w:t>
      </w:r>
      <w:r>
        <w:rPr>
          <w:rStyle w:val="WW8Num2z0"/>
          <w:rFonts w:ascii="Verdana" w:hAnsi="Verdana"/>
          <w:color w:val="000000"/>
          <w:sz w:val="18"/>
          <w:szCs w:val="18"/>
        </w:rPr>
        <w:t> </w:t>
      </w:r>
      <w:r>
        <w:rPr>
          <w:rStyle w:val="WW8Num3z0"/>
          <w:rFonts w:ascii="Verdana" w:hAnsi="Verdana"/>
          <w:color w:val="4682B4"/>
          <w:sz w:val="18"/>
          <w:szCs w:val="18"/>
        </w:rPr>
        <w:t>списание</w:t>
      </w:r>
      <w:r>
        <w:rPr>
          <w:rFonts w:ascii="Verdana" w:hAnsi="Verdana"/>
          <w:color w:val="000000"/>
          <w:sz w:val="18"/>
          <w:szCs w:val="18"/>
        </w:rPr>
        <w:t>) на соответствующих счетах бухгалтерского учета будет осуществляться</w:t>
      </w:r>
      <w:r>
        <w:rPr>
          <w:rStyle w:val="WW8Num3z0"/>
          <w:rFonts w:ascii="Verdana" w:hAnsi="Verdana"/>
          <w:color w:val="4682B4"/>
          <w:sz w:val="18"/>
          <w:szCs w:val="18"/>
        </w:rPr>
        <w:t>подразделением</w:t>
      </w:r>
      <w:r>
        <w:rPr>
          <w:rFonts w:ascii="Verdana" w:hAnsi="Verdana"/>
          <w:color w:val="000000"/>
          <w:sz w:val="18"/>
          <w:szCs w:val="18"/>
        </w:rPr>
        <w:t>, которому передана продукция. При использовании этой продукции в целях собственного потребления погашение налоговых разниц производится в момент</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ее стоимости на счета учета затрат на производство.</w:t>
      </w:r>
    </w:p>
    <w:p w14:paraId="23A5E909" w14:textId="77777777" w:rsidR="00CB5401" w:rsidRDefault="00CB5401" w:rsidP="00CB540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Андриенко, Олег Владимирович, 2005 год</w:t>
      </w:r>
    </w:p>
    <w:p w14:paraId="2EE9CC32"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(часть первая). Федеральный закон № 146-ФЗ от 31.07.04;</w:t>
      </w:r>
    </w:p>
    <w:p w14:paraId="5A4B7068"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 Федеральный закон № 117-ФЗ от 05.08.00;</w:t>
      </w:r>
    </w:p>
    <w:p w14:paraId="1B24223F"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 129-ФЗ от 21.11.96;</w:t>
      </w:r>
    </w:p>
    <w:p w14:paraId="544283E8"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Постановление Правительства РФ N 1 от 01.01.2002;</w:t>
      </w:r>
    </w:p>
    <w:p w14:paraId="16CB3DE4"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единых нормах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полное восстановление основных фондов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Постановление Совмина СССР № 1072 от 22.10.1990;</w:t>
      </w:r>
    </w:p>
    <w:p w14:paraId="0E1208CE"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 xml:space="preserve">перспективу </w:t>
      </w:r>
      <w:r>
        <w:rPr>
          <w:rFonts w:ascii="Verdana" w:hAnsi="Verdana"/>
          <w:color w:val="000000"/>
          <w:sz w:val="18"/>
          <w:szCs w:val="18"/>
        </w:rPr>
        <w:lastRenderedPageBreak/>
        <w:t>(одобрена Приказом МФ РФ от 01.07.04 № 180);</w:t>
      </w:r>
    </w:p>
    <w:p w14:paraId="64E88A6B"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материально производственных запасов" (в ред. от 23.04.02).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119н от 28.12.01;</w:t>
      </w:r>
    </w:p>
    <w:p w14:paraId="481324EE"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утверждении методических указаний по бухгалтерскому учету основных средств. Приказ Минфина РФ № 91н от 13.10.03;</w:t>
      </w:r>
    </w:p>
    <w:p w14:paraId="217C942E"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Приказ Минфина РФ № 126н от 10.12.2002;</w:t>
      </w:r>
    </w:p>
    <w:p w14:paraId="434D7AC2"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Как упростить работу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//Главбух. 2004. - № 8;</w:t>
      </w:r>
    </w:p>
    <w:p w14:paraId="0E6B3A59"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Томском политехническом университете./ Под ред. Г.А.Барышевой, Л.М.Борисовой. Томск:</w:t>
      </w:r>
      <w:r>
        <w:rPr>
          <w:rStyle w:val="WW8Num2z0"/>
          <w:rFonts w:ascii="Verdana" w:hAnsi="Verdana"/>
          <w:color w:val="000000"/>
          <w:sz w:val="18"/>
          <w:szCs w:val="18"/>
        </w:rPr>
        <w:t> </w:t>
      </w:r>
      <w:r>
        <w:rPr>
          <w:rStyle w:val="WW8Num3z0"/>
          <w:rFonts w:ascii="Verdana" w:hAnsi="Verdana"/>
          <w:color w:val="4682B4"/>
          <w:sz w:val="18"/>
          <w:szCs w:val="18"/>
        </w:rPr>
        <w:t>ИПФ</w:t>
      </w:r>
      <w:r>
        <w:rPr>
          <w:rStyle w:val="WW8Num2z0"/>
          <w:rFonts w:ascii="Verdana" w:hAnsi="Verdana"/>
          <w:color w:val="000000"/>
          <w:sz w:val="18"/>
          <w:szCs w:val="18"/>
        </w:rPr>
        <w:t> </w:t>
      </w:r>
      <w:r>
        <w:rPr>
          <w:rFonts w:ascii="Verdana" w:hAnsi="Verdana"/>
          <w:color w:val="000000"/>
          <w:sz w:val="18"/>
          <w:szCs w:val="18"/>
        </w:rPr>
        <w:t>ТПУ, 2004, С. 348-349;</w:t>
      </w:r>
    </w:p>
    <w:p w14:paraId="42AA21F4"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О.В., Гейнеман И.Е. Применение положений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руководителей. Томск: Издательство "Ветер", 2003.-32с.</w:t>
      </w:r>
    </w:p>
    <w:p w14:paraId="13E55B45"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О.В., Гейнеман И.Е. Применение положений ПБУ 18/02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практическое пособие для бухгалтеров, руководителей. Часть 1. Изд.2. Томск: Издательство "Ветер", 2003.- 52с.</w:t>
      </w:r>
    </w:p>
    <w:p w14:paraId="60EB206F"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О.В., Гейнеман И.Е. Применение положений ПБУ 18/02 "Учет расчетов по налогу на прибыль": практическое пособие для бухгалтеров, руководителей. Часть 2 Изд.2. Томск: Издательство "Ветер", 2003.- 32с.</w:t>
      </w:r>
    </w:p>
    <w:p w14:paraId="37482F45"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О.В., Гейнеман И.Е. Применение положений ПБУ 18/02 "Учет расчетов по налогу на прибыль": практическое пособие для бухгалтеров, руководителей. Изд.З. Томск: Издательство "Ветер", 2003.- 108с.</w:t>
      </w:r>
    </w:p>
    <w:p w14:paraId="674A47F3"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О.В., Гейнеман И.Е.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расчетов по налогу на прибыль. Томск: Издательство "Курсив", 2004. - 184 с.</w:t>
      </w:r>
    </w:p>
    <w:p w14:paraId="27B725F9"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О.В., Гейнеман И.Е. Учет расчетов по налогу на прибыль (применение ПБУ 18/02).-Томск: Издательство "Ветер", 2004.- 156 с.</w:t>
      </w:r>
    </w:p>
    <w:p w14:paraId="38387C20"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О.В., Гейнеман И.Е. Учет расчетов по налогу на прибыль (сравнение ПБУ 18/02 и МСФ012).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 11, - 2004.</w:t>
      </w:r>
    </w:p>
    <w:p w14:paraId="69FEBA14"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Арутюнова O.JI. Применение ПБУ 18/02 в учете основных средств. //Российский налоговый курьер. 2004. - № 10;</w:t>
      </w:r>
    </w:p>
    <w:p w14:paraId="6C358507"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Бухгалтерский учет, отчетность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М.: Финансы и статистика, 1997. 386 с.</w:t>
      </w:r>
    </w:p>
    <w:p w14:paraId="5C3D4FBB"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 пособие для студентов вузов / А.П. Бархатов. 2-е изд., перераб. -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- 288</w:t>
      </w:r>
    </w:p>
    <w:p w14:paraId="3728B23E"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Блок</w:t>
      </w:r>
      <w:r>
        <w:rPr>
          <w:rStyle w:val="WW8Num2z0"/>
          <w:rFonts w:ascii="Verdana" w:hAnsi="Verdana"/>
          <w:color w:val="000000"/>
          <w:sz w:val="18"/>
          <w:szCs w:val="18"/>
        </w:rPr>
        <w:t> </w:t>
      </w:r>
      <w:r>
        <w:rPr>
          <w:rFonts w:ascii="Verdana" w:hAnsi="Verdana"/>
          <w:color w:val="000000"/>
          <w:sz w:val="18"/>
          <w:szCs w:val="18"/>
        </w:rPr>
        <w:t>А.Ю. О положении по бухгалтерскому учету "Учет расчетов по налогу на прибыль" ПБУ 18/02. //Налоговый вестник. 2003. - № 6;</w:t>
      </w:r>
    </w:p>
    <w:p w14:paraId="2F4AD149"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для студентов вузов, обучающихся по специальности «Бухгалтерский учет, анализ и аудит»/А.С.Бакаев, П.С.Безруких, Н.Д.Врублевский и др. 4-е издание, перераб. и доп. -М.: Бухгалтерский учет, 2002. - 718с.</w:t>
      </w:r>
    </w:p>
    <w:p w14:paraId="644BB269"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Власова М.</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и ПБУ 18/02. //Бухгалтерское приложение к газете "Экономика и жизнь". 2004. - № 11;</w:t>
      </w:r>
    </w:p>
    <w:p w14:paraId="47085EA1"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И.Ю.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по ПБУ 18/02. //Учет.Налоги.Право. 2003. - № 37;</w:t>
      </w:r>
    </w:p>
    <w:p w14:paraId="27232354"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И.Ю. Работаем по ПБУ 18/02 откладывать нельзя. //Учет.Налоги.Право. - 2003. - № 43;</w:t>
      </w:r>
    </w:p>
    <w:p w14:paraId="0A0F0305"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Финансовый учет.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-638с.</w:t>
      </w:r>
    </w:p>
    <w:p w14:paraId="7CF37E73"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Гейнеман</w:t>
      </w:r>
      <w:r>
        <w:rPr>
          <w:rStyle w:val="WW8Num2z0"/>
          <w:rFonts w:ascii="Verdana" w:hAnsi="Verdana"/>
          <w:color w:val="000000"/>
          <w:sz w:val="18"/>
          <w:szCs w:val="18"/>
        </w:rPr>
        <w:t> </w:t>
      </w:r>
      <w:r>
        <w:rPr>
          <w:rFonts w:ascii="Verdana" w:hAnsi="Verdana"/>
          <w:color w:val="000000"/>
          <w:sz w:val="18"/>
          <w:szCs w:val="18"/>
        </w:rPr>
        <w:t>И.Е. ПБУ 18/02: Минфин РФ утвердил новые формы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Томский финансовый журнал, № 4 (12) 2003.- С.22</w:t>
      </w:r>
    </w:p>
    <w:p w14:paraId="2447055A"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А.В. Амортизация основных средств, купленных до 2002 г. Как выполнить требования ПБУ 18/02. //</w:t>
      </w:r>
      <w:r>
        <w:rPr>
          <w:rStyle w:val="WW8Num3z0"/>
          <w:rFonts w:ascii="Verdana" w:hAnsi="Verdana"/>
          <w:color w:val="4682B4"/>
          <w:sz w:val="18"/>
          <w:szCs w:val="18"/>
        </w:rPr>
        <w:t>Главбух</w:t>
      </w:r>
      <w:r>
        <w:rPr>
          <w:rFonts w:ascii="Verdana" w:hAnsi="Verdana"/>
          <w:color w:val="000000"/>
          <w:sz w:val="18"/>
          <w:szCs w:val="18"/>
        </w:rPr>
        <w:t>. 2003. - № 23;</w:t>
      </w:r>
    </w:p>
    <w:p w14:paraId="53A52609"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Карлин, Томас П. Анализ финансовых отчетов (на основе GAAP): Пер. 4-го англ. изд.: Учебник. М.: ИНФРА-М, 1998. - 448с</w:t>
      </w:r>
    </w:p>
    <w:p w14:paraId="01B10708"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Как читать</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счета: Пер. с англ. / Междунар. орг. труда;Под ред.A.M.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1994. - 221с.</w:t>
      </w:r>
    </w:p>
    <w:p w14:paraId="7F6776A0"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и др. Рекомендации по применению ПБУ 18/02 «</w:t>
      </w:r>
      <w:r>
        <w:rPr>
          <w:rStyle w:val="WW8Num3z0"/>
          <w:rFonts w:ascii="Verdana" w:hAnsi="Verdana"/>
          <w:color w:val="4682B4"/>
          <w:sz w:val="18"/>
          <w:szCs w:val="18"/>
        </w:rPr>
        <w:t>Учетрасчетов по налогу на прибыль</w:t>
      </w:r>
      <w:r>
        <w:rPr>
          <w:rFonts w:ascii="Verdana" w:hAnsi="Verdana"/>
          <w:color w:val="000000"/>
          <w:sz w:val="18"/>
          <w:szCs w:val="18"/>
        </w:rPr>
        <w:t>»/ Под ред. А.С.Бакаева, С.А.Николаевой. М.: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«ИПБР-БИНФА», 2004. - 163с.</w:t>
      </w:r>
    </w:p>
    <w:p w14:paraId="3F3EC539"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учет: отечественная система и международные стандарты. М.: ФБК-ПРЕСС, 2002. - 518с.</w:t>
      </w:r>
    </w:p>
    <w:p w14:paraId="6620F83E"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О положении по бухгалтерскому учету "Учет расчетов по налогу на прибыль" ПБУ 18/02. //Налоговый вестник. -2003. № 5;</w:t>
      </w:r>
    </w:p>
    <w:p w14:paraId="19E048E1"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Э.В. Теория бухгалтерского учета. М.: Финансы и статистика, 1998. - 256с.</w:t>
      </w:r>
    </w:p>
    <w:p w14:paraId="4C5897DC"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Кирюшкин А. Применение ПБУ 18/02 при реализации основных средств.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2004. № 16;</w:t>
      </w:r>
    </w:p>
    <w:p w14:paraId="7DC6AEA1"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Колчин СЛ. Налогообложение. М.:</w:t>
      </w:r>
      <w:r>
        <w:rPr>
          <w:rStyle w:val="WW8Num2z0"/>
          <w:rFonts w:ascii="Verdana" w:hAnsi="Verdana"/>
          <w:color w:val="000000"/>
          <w:sz w:val="18"/>
          <w:szCs w:val="18"/>
        </w:rPr>
        <w:t> </w:t>
      </w:r>
      <w:r>
        <w:rPr>
          <w:rStyle w:val="WW8Num3z0"/>
          <w:rFonts w:ascii="Verdana" w:hAnsi="Verdana"/>
          <w:color w:val="4682B4"/>
          <w:sz w:val="18"/>
          <w:szCs w:val="18"/>
        </w:rPr>
        <w:t>ИПБР</w:t>
      </w:r>
      <w:r>
        <w:rPr>
          <w:rStyle w:val="WW8Num2z0"/>
          <w:rFonts w:ascii="Verdana" w:hAnsi="Verdana"/>
          <w:color w:val="000000"/>
          <w:sz w:val="18"/>
          <w:szCs w:val="18"/>
        </w:rPr>
        <w:t> </w:t>
      </w:r>
      <w:r>
        <w:rPr>
          <w:rFonts w:ascii="Verdana" w:hAnsi="Verdana"/>
          <w:color w:val="000000"/>
          <w:sz w:val="18"/>
          <w:szCs w:val="18"/>
        </w:rPr>
        <w:t>- БИНФА, 2004. - 166с.</w:t>
      </w:r>
    </w:p>
    <w:p w14:paraId="4A266347"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Кодраков Н.П. Бухгалтерский учет. Учебное пособие для студентов вузов. М.:ИНФРА-М, 2002. - 638с.</w:t>
      </w:r>
    </w:p>
    <w:p w14:paraId="3DBB8052"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Л.П. Бухгалтерский учет: учебник для студентов вузов, обучающихся по экономическим специальностям и направлениям. -М.:Юристъ, 2002. 541с.</w:t>
      </w:r>
    </w:p>
    <w:p w14:paraId="5D36A859"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 М.: Финансы и статистика, 2002. 639с.</w:t>
      </w:r>
    </w:p>
    <w:p w14:paraId="14E54104"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Формирование бухгалтерской отчетности с применение положений ПБУ 18/02. //Новая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2004. - № 1;</w:t>
      </w:r>
    </w:p>
    <w:p w14:paraId="39FBF265"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Лосицкий</w:t>
      </w:r>
      <w:r>
        <w:rPr>
          <w:rStyle w:val="WW8Num2z0"/>
          <w:rFonts w:ascii="Verdana" w:hAnsi="Verdana"/>
          <w:color w:val="000000"/>
          <w:sz w:val="18"/>
          <w:szCs w:val="18"/>
        </w:rPr>
        <w:t> </w:t>
      </w:r>
      <w:r>
        <w:rPr>
          <w:rFonts w:ascii="Verdana" w:hAnsi="Verdana"/>
          <w:color w:val="000000"/>
          <w:sz w:val="18"/>
          <w:szCs w:val="18"/>
        </w:rPr>
        <w:t>О.А., Шевченко М.С. Как применять ПБУ 18/02. //Главбух. -2003. -№19;</w:t>
      </w:r>
    </w:p>
    <w:p w14:paraId="118EF286"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Теория бухгалтерского учета. М.: ЮНИТИ-ДАНА,2002. - 312с.</w:t>
      </w:r>
    </w:p>
    <w:p w14:paraId="33FAAC63"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Комментарий к Приказу Минфина России от 19.11.02 № 114н "Об утверждении положения по бухгалтерскому учету "Учет расчетов по налогу на прибыль" ПБУ 18/02". //Налоговый вестник. -2003. -№3;</w:t>
      </w:r>
    </w:p>
    <w:p w14:paraId="32B4242A"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Матиташвили А.А. Составляем</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 учетом ПБУ 18/02. //Российский налоговый курьер. 2003. - № 13;</w:t>
      </w:r>
    </w:p>
    <w:p w14:paraId="43DC1CB3"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Матьюс М.Р.,</w:t>
      </w:r>
      <w:r>
        <w:rPr>
          <w:rStyle w:val="WW8Num2z0"/>
          <w:rFonts w:ascii="Verdana" w:hAnsi="Verdana"/>
          <w:color w:val="000000"/>
          <w:sz w:val="18"/>
          <w:szCs w:val="18"/>
        </w:rPr>
        <w:t> </w:t>
      </w:r>
      <w:r>
        <w:rPr>
          <w:rStyle w:val="WW8Num3z0"/>
          <w:rFonts w:ascii="Verdana" w:hAnsi="Verdana"/>
          <w:color w:val="4682B4"/>
          <w:sz w:val="18"/>
          <w:szCs w:val="18"/>
        </w:rPr>
        <w:t>Перера</w:t>
      </w:r>
      <w:r>
        <w:rPr>
          <w:rStyle w:val="WW8Num2z0"/>
          <w:rFonts w:ascii="Verdana" w:hAnsi="Verdana"/>
          <w:color w:val="000000"/>
          <w:sz w:val="18"/>
          <w:szCs w:val="18"/>
        </w:rPr>
        <w:t> </w:t>
      </w:r>
      <w:r>
        <w:rPr>
          <w:rFonts w:ascii="Verdana" w:hAnsi="Verdana"/>
          <w:color w:val="000000"/>
          <w:sz w:val="18"/>
          <w:szCs w:val="18"/>
        </w:rPr>
        <w:t>М.Х. Теория бухгалтерского учета/Пер. с английского И.А.Смирновой.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,1999. - 663с.81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2004: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2004.- 752с.</w:t>
      </w:r>
    </w:p>
    <w:p w14:paraId="6E45D6C4"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ПБУ 18/02: особенности применения.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8;</w:t>
      </w:r>
    </w:p>
    <w:p w14:paraId="084D11F2"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Наумкина</w:t>
      </w:r>
      <w:r>
        <w:rPr>
          <w:rStyle w:val="WW8Num2z0"/>
          <w:rFonts w:ascii="Verdana" w:hAnsi="Verdana"/>
          <w:color w:val="000000"/>
          <w:sz w:val="18"/>
          <w:szCs w:val="18"/>
        </w:rPr>
        <w:t> </w:t>
      </w:r>
      <w:r>
        <w:rPr>
          <w:rFonts w:ascii="Verdana" w:hAnsi="Verdana"/>
          <w:color w:val="000000"/>
          <w:sz w:val="18"/>
          <w:szCs w:val="18"/>
        </w:rPr>
        <w:t>А.О. Порядок применения положения по бухгалтерскому учету "Учет расчетов по налогу на прибыль" ПБУ 18/02. //Налоговый вестник. 2003. - № 10;</w:t>
      </w:r>
    </w:p>
    <w:p w14:paraId="0FB62465"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Нестеренкина О.Н. Комментарий к Приказу Минфина России от 19.11.02 № 114н "Об утверждении положения по бухгалтерскому учету "Учет расчетов по налогу на прибыль" ПБУ 18/02".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2003. - № 2;</w:t>
      </w:r>
    </w:p>
    <w:p w14:paraId="599EE200"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У., Колдуэлл Д. Принципы бухгалтерского учета/под ред. Я.В.Соколова. — М.: Финансы и статистика, 1997. -485с.</w:t>
      </w:r>
    </w:p>
    <w:p w14:paraId="3F50F364"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Новодворенко В.Д. Бухгалтерский и налоговый учет доходов и расходов. Практическое пособие по организации и ведению. —</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Питер, 2003. -252с.</w:t>
      </w:r>
    </w:p>
    <w:p w14:paraId="1F96118E"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Учет компьютерных программ и баз данных согласно ПБУ 18/02. //Налоговый вестник. 2003. - № 7;</w:t>
      </w:r>
    </w:p>
    <w:p w14:paraId="5B2C4056"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Учебное пособие. М.: ФБК-ПРЕСС,2001. - 664с.</w:t>
      </w:r>
    </w:p>
    <w:p w14:paraId="4BAD1595"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М.С. ПБУ 18/02: как облегчить работу бухгалтера. //Российский налоговый курьер. 2003. - № 16;</w:t>
      </w:r>
    </w:p>
    <w:p w14:paraId="4A21D603"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М.С. ПБУ 18/02: как организовать аналитический учет. //Российский налоговый курьер. 2003. - № 17;</w:t>
      </w:r>
    </w:p>
    <w:p w14:paraId="0F1C059D"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М.С. ПБУ 18/02: как учесть</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по итогам года.</w:t>
      </w:r>
    </w:p>
    <w:p w14:paraId="41100751"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Российский налоговый курьер. 2003. - № 18;</w:t>
      </w:r>
    </w:p>
    <w:p w14:paraId="1EF57982"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М.С. ПБУ 18/02: Учет</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за отчетный период. //Российский налоговый курьер. 2003. - № 21;</w:t>
      </w:r>
    </w:p>
    <w:p w14:paraId="4A4323DA"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Панченко Т. Применение</w:t>
      </w:r>
      <w:r>
        <w:rPr>
          <w:rStyle w:val="WW8Num2z0"/>
          <w:rFonts w:ascii="Verdana" w:hAnsi="Verdana"/>
          <w:color w:val="000000"/>
          <w:sz w:val="18"/>
          <w:szCs w:val="18"/>
        </w:rPr>
        <w:t> </w:t>
      </w:r>
      <w:r>
        <w:rPr>
          <w:rStyle w:val="WW8Num3z0"/>
          <w:rFonts w:ascii="Verdana" w:hAnsi="Verdana"/>
          <w:color w:val="4682B4"/>
          <w:sz w:val="18"/>
          <w:szCs w:val="18"/>
        </w:rPr>
        <w:t>убыточными</w:t>
      </w:r>
      <w:r>
        <w:rPr>
          <w:rStyle w:val="WW8Num2z0"/>
          <w:rFonts w:ascii="Verdana" w:hAnsi="Verdana"/>
          <w:color w:val="000000"/>
          <w:sz w:val="18"/>
          <w:szCs w:val="18"/>
        </w:rPr>
        <w:t> </w:t>
      </w:r>
      <w:r>
        <w:rPr>
          <w:rFonts w:ascii="Verdana" w:hAnsi="Verdana"/>
          <w:color w:val="000000"/>
          <w:sz w:val="18"/>
          <w:szCs w:val="18"/>
        </w:rPr>
        <w:t xml:space="preserve">организациями ПБУ 18/02: бухгалтерский учет и </w:t>
      </w:r>
      <w:r>
        <w:rPr>
          <w:rFonts w:ascii="Verdana" w:hAnsi="Verdana"/>
          <w:color w:val="000000"/>
          <w:sz w:val="18"/>
          <w:szCs w:val="18"/>
        </w:rPr>
        <w:lastRenderedPageBreak/>
        <w:t>налогообложение. //Финансовая газета. 2004. -№27;</w:t>
      </w:r>
    </w:p>
    <w:p w14:paraId="0CC341CF"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Ризванова</w:t>
      </w:r>
      <w:r>
        <w:rPr>
          <w:rStyle w:val="WW8Num2z0"/>
          <w:rFonts w:ascii="Verdana" w:hAnsi="Verdana"/>
          <w:color w:val="000000"/>
          <w:sz w:val="18"/>
          <w:szCs w:val="18"/>
        </w:rPr>
        <w:t> </w:t>
      </w:r>
      <w:r>
        <w:rPr>
          <w:rFonts w:ascii="Verdana" w:hAnsi="Verdana"/>
          <w:color w:val="000000"/>
          <w:sz w:val="18"/>
          <w:szCs w:val="18"/>
        </w:rPr>
        <w:t>М.В. Нормируемые расходы и требования ПБУ 18/02. //Главбух. 2003. - № 22;</w:t>
      </w:r>
    </w:p>
    <w:p w14:paraId="39C04CFC"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Ж. Ришар; Пер. с фр. Н.В.</w:t>
      </w:r>
      <w:r>
        <w:rPr>
          <w:rStyle w:val="WW8Num2z0"/>
          <w:rFonts w:ascii="Verdana" w:hAnsi="Verdana"/>
          <w:color w:val="000000"/>
          <w:sz w:val="18"/>
          <w:szCs w:val="18"/>
        </w:rPr>
        <w:t> </w:t>
      </w:r>
      <w:r>
        <w:rPr>
          <w:rStyle w:val="WW8Num3z0"/>
          <w:rFonts w:ascii="Verdana" w:hAnsi="Verdana"/>
          <w:color w:val="4682B4"/>
          <w:sz w:val="18"/>
          <w:szCs w:val="18"/>
        </w:rPr>
        <w:t>Буровой</w:t>
      </w:r>
      <w:r>
        <w:rPr>
          <w:rFonts w:ascii="Verdana" w:hAnsi="Verdana"/>
          <w:color w:val="000000"/>
          <w:sz w:val="18"/>
          <w:szCs w:val="18"/>
        </w:rPr>
        <w:t>, Т.О. Терентьевой; Под ред. Я.В. Соколова. М.: Финансы и статистика, 2000. - 160 с.</w:t>
      </w:r>
    </w:p>
    <w:p w14:paraId="21562E86"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Р.В. Как применять ПБУ 18/02. -М.:МЦФЭР,2003.-160с.</w:t>
      </w:r>
    </w:p>
    <w:p w14:paraId="02438F65"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Руднева</w:t>
      </w:r>
      <w:r>
        <w:rPr>
          <w:rStyle w:val="WW8Num2z0"/>
          <w:rFonts w:ascii="Verdana" w:hAnsi="Verdana"/>
          <w:color w:val="000000"/>
          <w:sz w:val="18"/>
          <w:szCs w:val="18"/>
        </w:rPr>
        <w:t> </w:t>
      </w:r>
      <w:r>
        <w:rPr>
          <w:rFonts w:ascii="Verdana" w:hAnsi="Verdana"/>
          <w:color w:val="000000"/>
          <w:sz w:val="18"/>
          <w:szCs w:val="18"/>
        </w:rPr>
        <w:t>Н.В. ПБУ 18/02: как учесть</w:t>
      </w:r>
      <w:r>
        <w:rPr>
          <w:rStyle w:val="WW8Num2z0"/>
          <w:rFonts w:ascii="Verdana" w:hAnsi="Verdana"/>
          <w:color w:val="000000"/>
          <w:sz w:val="18"/>
          <w:szCs w:val="18"/>
        </w:rPr>
        <w:t> </w:t>
      </w:r>
      <w:r>
        <w:rPr>
          <w:rStyle w:val="WW8Num3z0"/>
          <w:rFonts w:ascii="Verdana" w:hAnsi="Verdana"/>
          <w:color w:val="4682B4"/>
          <w:sz w:val="18"/>
          <w:szCs w:val="18"/>
        </w:rPr>
        <w:t>переплату</w:t>
      </w:r>
      <w:r>
        <w:rPr>
          <w:rStyle w:val="WW8Num2z0"/>
          <w:rFonts w:ascii="Verdana" w:hAnsi="Verdana"/>
          <w:color w:val="000000"/>
          <w:sz w:val="18"/>
          <w:szCs w:val="18"/>
        </w:rPr>
        <w:t> </w:t>
      </w:r>
      <w:r>
        <w:rPr>
          <w:rFonts w:ascii="Verdana" w:hAnsi="Verdana"/>
          <w:color w:val="000000"/>
          <w:sz w:val="18"/>
          <w:szCs w:val="18"/>
        </w:rPr>
        <w:t>по налогу на прибыль организаций. //Российский налоговый курьер. — 2004. № 12;</w:t>
      </w:r>
    </w:p>
    <w:p w14:paraId="74E0B875"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Р.И. О применении положения по бухгалтерскому учету "Учет расчетов по налогу на прибыль" ПБУ 18/02. //Налоговый вестник. -2004.-№7;</w:t>
      </w:r>
    </w:p>
    <w:p w14:paraId="6C114522"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М.: Аудит: ЮНИТИ, 1996. - 638с.</w:t>
      </w:r>
    </w:p>
    <w:p w14:paraId="6D961805"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Сотникова JI.B. Расчеты с обособленными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по налогу на прибыль с учетом ПБУ 18/02. //Налоговый вестник. 2004. -№3;</w:t>
      </w:r>
    </w:p>
    <w:p w14:paraId="32245C99"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анализ/пер. с английского Ю.А.Огибина. М.:Сирин,1998. - 301с.</w:t>
      </w:r>
    </w:p>
    <w:p w14:paraId="380118E6"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 Управленческий учет. Как его использовать для контроля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Пер. с англ. /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- 179с.</w:t>
      </w:r>
    </w:p>
    <w:p w14:paraId="1D24F5B1"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Стрыканова Н. ПБУ 18/02: Убыток</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и налогового периода. //Финансовая газета. 2004. - № 8,9;</w:t>
      </w:r>
    </w:p>
    <w:p w14:paraId="2DF23B61"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Судакова</w:t>
      </w:r>
      <w:r>
        <w:rPr>
          <w:rStyle w:val="WW8Num2z0"/>
          <w:rFonts w:ascii="Verdana" w:hAnsi="Verdana"/>
          <w:color w:val="000000"/>
          <w:sz w:val="18"/>
          <w:szCs w:val="18"/>
        </w:rPr>
        <w:t> </w:t>
      </w:r>
      <w:r>
        <w:rPr>
          <w:rFonts w:ascii="Verdana" w:hAnsi="Verdana"/>
          <w:color w:val="000000"/>
          <w:sz w:val="18"/>
          <w:szCs w:val="18"/>
        </w:rPr>
        <w:t>Н.И. ПБУ 18/02 на практике. //Практическаябухгалтерия. 2003. - № 12;</w:t>
      </w:r>
    </w:p>
    <w:p w14:paraId="40DCB4EE"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Учебное пособие для студентов вузов, обучающихся по экономическим специальностям и направлениям. -Спб.: Питер, 2003. 267с.</w:t>
      </w:r>
    </w:p>
    <w:p w14:paraId="6E15ED3E"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А.В. Комментарий к письму Минфина России от 14.07.03 № 16-00-14/220 "О применении ПБУ 18/02, утвержденного Приказом МФ РФ от 19.11.2002 № 114н". //Нормативные акты для бухгалтера. 2003. - № 16;</w:t>
      </w:r>
    </w:p>
    <w:p w14:paraId="5A3B5B1C"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ПБУ 18/02: Расчет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по-новому. //Практическая бухгалтерия. — 2003. №2;</w:t>
      </w:r>
    </w:p>
    <w:p w14:paraId="3223171E"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Продаем по ПБУ 18/02. //Учет.Налоги.Право.2003.-№36;</w:t>
      </w:r>
    </w:p>
    <w:p w14:paraId="073A9A7E"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Убыток переходного периода и ПБУ 18/02. //Учет.Налоги.Право. 2004. - № 15;</w:t>
      </w:r>
    </w:p>
    <w:p w14:paraId="6E4576EA"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ПБУ 18/02 "Учет расчетов по налогу на прибыль" (практические рекомендации).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"Бухгалтерский бюллетень -ББ", 2003.-176с.</w:t>
      </w:r>
    </w:p>
    <w:p w14:paraId="79EFD01D"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Бреза М.Ф. Теория бухгалтерского учета/Пер. с английского И. А.Смирновой. — М.: Финансы и статистика, 1997. — 576с.</w:t>
      </w:r>
    </w:p>
    <w:p w14:paraId="000FD1F7"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Пер. с англ. М.: Финансы и статистика, 1995. - 416 с.</w:t>
      </w:r>
    </w:p>
    <w:p w14:paraId="79F693B8"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О.Ю. Методика работы по ПБУ 18/02. //Учет.Налоги.Право. 2003. - № 42;</w:t>
      </w:r>
    </w:p>
    <w:p w14:paraId="038DF362"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Чвыков И. ПБУ 18/02: если в организации часть деятельности переведена на</w:t>
      </w:r>
      <w:r>
        <w:rPr>
          <w:rStyle w:val="WW8Num2z0"/>
          <w:rFonts w:ascii="Verdana" w:hAnsi="Verdana"/>
          <w:color w:val="000000"/>
          <w:sz w:val="18"/>
          <w:szCs w:val="18"/>
        </w:rPr>
        <w:t> </w:t>
      </w:r>
      <w:r>
        <w:rPr>
          <w:rStyle w:val="WW8Num3z0"/>
          <w:rFonts w:ascii="Verdana" w:hAnsi="Verdana"/>
          <w:color w:val="4682B4"/>
          <w:sz w:val="18"/>
          <w:szCs w:val="18"/>
        </w:rPr>
        <w:t>ЕНВД</w:t>
      </w:r>
      <w:r>
        <w:rPr>
          <w:rFonts w:ascii="Verdana" w:hAnsi="Verdana"/>
          <w:color w:val="000000"/>
          <w:sz w:val="18"/>
          <w:szCs w:val="18"/>
        </w:rPr>
        <w:t>. //Новая бухгалтерия. 2004. - № 5.;</w:t>
      </w:r>
    </w:p>
    <w:p w14:paraId="77BEA953"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Чвыков И. Переведен на ЕНВД частично, будь готов к ПБУ 18/02.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жизнь".2004. № 5;</w:t>
      </w:r>
    </w:p>
    <w:p w14:paraId="6872D43B"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Чмель</w:t>
      </w:r>
      <w:r>
        <w:rPr>
          <w:rStyle w:val="WW8Num2z0"/>
          <w:rFonts w:ascii="Verdana" w:hAnsi="Verdana"/>
          <w:color w:val="000000"/>
          <w:sz w:val="18"/>
          <w:szCs w:val="18"/>
        </w:rPr>
        <w:t> </w:t>
      </w:r>
      <w:r>
        <w:rPr>
          <w:rFonts w:ascii="Verdana" w:hAnsi="Verdana"/>
          <w:color w:val="000000"/>
          <w:sz w:val="18"/>
          <w:szCs w:val="18"/>
        </w:rPr>
        <w:t>А.В. Англо-русский словарь бухгалтерских терминов = English-Russian Dictionary of Accounting Terms: Ок. 1500 слов и выражений / Под ред. Я.В. Соколова. М.: Финансы и статистика, 1995. - 175 с.</w:t>
      </w:r>
    </w:p>
    <w:p w14:paraId="1844B7AC"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Шемет</w:t>
      </w:r>
      <w:r>
        <w:rPr>
          <w:rStyle w:val="WW8Num2z0"/>
          <w:rFonts w:ascii="Verdana" w:hAnsi="Verdana"/>
          <w:color w:val="000000"/>
          <w:sz w:val="18"/>
          <w:szCs w:val="18"/>
        </w:rPr>
        <w:t> </w:t>
      </w:r>
      <w:r>
        <w:rPr>
          <w:rFonts w:ascii="Verdana" w:hAnsi="Verdana"/>
          <w:color w:val="000000"/>
          <w:sz w:val="18"/>
          <w:szCs w:val="18"/>
        </w:rPr>
        <w:t>Т.И. Положение по бухгалтерскому учету "Учет расчетов по налогу на прибыль" ПБУ 18/02. //Налоговые известия Московского региона. 2003. - № 3;</w:t>
      </w:r>
    </w:p>
    <w:p w14:paraId="1F470BF7" w14:textId="77777777" w:rsidR="00CB5401" w:rsidRDefault="00CB5401" w:rsidP="00CB54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М.: ИНФРА-М, 2002. -574с.</w:t>
      </w:r>
    </w:p>
    <w:p w14:paraId="03A2CB57" w14:textId="77777777" w:rsidR="00CB5401" w:rsidRPr="00CB5401" w:rsidRDefault="00CB5401" w:rsidP="00CB5401">
      <w:pPr>
        <w:pStyle w:val="WW8Num1z2"/>
        <w:shd w:val="clear" w:color="auto" w:fill="F7F7F7"/>
        <w:spacing w:after="0" w:line="270" w:lineRule="atLeast"/>
        <w:rPr>
          <w:rFonts w:ascii="Verdana" w:hAnsi="Verdana"/>
          <w:color w:val="000000"/>
          <w:sz w:val="18"/>
          <w:szCs w:val="18"/>
          <w:lang w:val="en-US"/>
        </w:rPr>
      </w:pPr>
      <w:r w:rsidRPr="00CB5401">
        <w:rPr>
          <w:rFonts w:ascii="Verdana" w:hAnsi="Verdana"/>
          <w:color w:val="000000"/>
          <w:sz w:val="18"/>
          <w:szCs w:val="18"/>
          <w:lang w:val="en-US"/>
        </w:rPr>
        <w:t>85. Boockholdt J.L. Accounting information systems. Chicago a.o.: Irwin, 1996. - 896p.</w:t>
      </w:r>
    </w:p>
    <w:p w14:paraId="175F7C75" w14:textId="77777777" w:rsidR="00CB5401" w:rsidRPr="00CB5401" w:rsidRDefault="00CB5401" w:rsidP="00CB5401">
      <w:pPr>
        <w:pStyle w:val="WW8Num1z2"/>
        <w:shd w:val="clear" w:color="auto" w:fill="F7F7F7"/>
        <w:spacing w:after="0" w:line="270" w:lineRule="atLeast"/>
        <w:rPr>
          <w:rFonts w:ascii="Verdana" w:hAnsi="Verdana"/>
          <w:color w:val="000000"/>
          <w:sz w:val="18"/>
          <w:szCs w:val="18"/>
          <w:lang w:val="en-US"/>
        </w:rPr>
      </w:pPr>
      <w:r w:rsidRPr="00CB5401">
        <w:rPr>
          <w:rFonts w:ascii="Verdana" w:hAnsi="Verdana"/>
          <w:color w:val="000000"/>
          <w:sz w:val="18"/>
          <w:szCs w:val="18"/>
          <w:lang w:val="en-US"/>
        </w:rPr>
        <w:t>86. Corporate taxes PricewaterhouseCoopers, 1999. - 864pp.</w:t>
      </w:r>
    </w:p>
    <w:p w14:paraId="453662A7" w14:textId="77777777" w:rsidR="00CB5401" w:rsidRPr="00CB5401" w:rsidRDefault="00CB5401" w:rsidP="00CB5401">
      <w:pPr>
        <w:pStyle w:val="WW8Num1z2"/>
        <w:shd w:val="clear" w:color="auto" w:fill="F7F7F7"/>
        <w:spacing w:after="0" w:line="270" w:lineRule="atLeast"/>
        <w:rPr>
          <w:rFonts w:ascii="Verdana" w:hAnsi="Verdana"/>
          <w:color w:val="000000"/>
          <w:sz w:val="18"/>
          <w:szCs w:val="18"/>
          <w:lang w:val="en-US"/>
        </w:rPr>
      </w:pPr>
      <w:r w:rsidRPr="00CB5401">
        <w:rPr>
          <w:rFonts w:ascii="Verdana" w:hAnsi="Verdana"/>
          <w:color w:val="000000"/>
          <w:sz w:val="18"/>
          <w:szCs w:val="18"/>
          <w:lang w:val="en-US"/>
        </w:rPr>
        <w:t xml:space="preserve">87. Epstein </w:t>
      </w:r>
      <w:r>
        <w:rPr>
          <w:rFonts w:ascii="Verdana" w:hAnsi="Verdana"/>
          <w:color w:val="000000"/>
          <w:sz w:val="18"/>
          <w:szCs w:val="18"/>
        </w:rPr>
        <w:t>В</w:t>
      </w:r>
      <w:r w:rsidRPr="00CB5401">
        <w:rPr>
          <w:rFonts w:ascii="Verdana" w:hAnsi="Verdana"/>
          <w:color w:val="000000"/>
          <w:sz w:val="18"/>
          <w:szCs w:val="18"/>
          <w:lang w:val="en-US"/>
        </w:rPr>
        <w:t>., Mirza A. Interpretation and Application of International accounting standards. NY.: Willey &amp; Sons, inc, 2000. - 959pp.;</w:t>
      </w:r>
    </w:p>
    <w:p w14:paraId="52738BD1" w14:textId="77777777" w:rsidR="00CB5401" w:rsidRPr="00CB5401" w:rsidRDefault="00CB5401" w:rsidP="00CB5401">
      <w:pPr>
        <w:pStyle w:val="WW8Num1z2"/>
        <w:shd w:val="clear" w:color="auto" w:fill="F7F7F7"/>
        <w:spacing w:after="0" w:line="270" w:lineRule="atLeast"/>
        <w:rPr>
          <w:rFonts w:ascii="Verdana" w:hAnsi="Verdana"/>
          <w:color w:val="000000"/>
          <w:sz w:val="18"/>
          <w:szCs w:val="18"/>
          <w:lang w:val="en-US"/>
        </w:rPr>
      </w:pPr>
      <w:r w:rsidRPr="00CB5401">
        <w:rPr>
          <w:rFonts w:ascii="Verdana" w:hAnsi="Verdana"/>
          <w:color w:val="000000"/>
          <w:sz w:val="18"/>
          <w:szCs w:val="18"/>
          <w:lang w:val="en-US"/>
        </w:rPr>
        <w:lastRenderedPageBreak/>
        <w:t>88. Floyd A.B. Advanced accounting. Upper Saddle River: Prentice Hall, 1996.-920p.</w:t>
      </w:r>
    </w:p>
    <w:p w14:paraId="35C7A106" w14:textId="77777777" w:rsidR="00CB5401" w:rsidRPr="00CB5401" w:rsidRDefault="00CB5401" w:rsidP="00CB5401">
      <w:pPr>
        <w:pStyle w:val="WW8Num1z2"/>
        <w:shd w:val="clear" w:color="auto" w:fill="F7F7F7"/>
        <w:spacing w:after="0" w:line="270" w:lineRule="atLeast"/>
        <w:rPr>
          <w:rFonts w:ascii="Verdana" w:hAnsi="Verdana"/>
          <w:color w:val="000000"/>
          <w:sz w:val="18"/>
          <w:szCs w:val="18"/>
          <w:lang w:val="en-US"/>
        </w:rPr>
      </w:pPr>
      <w:r w:rsidRPr="00CB5401">
        <w:rPr>
          <w:rFonts w:ascii="Verdana" w:hAnsi="Verdana"/>
          <w:color w:val="000000"/>
          <w:sz w:val="18"/>
          <w:szCs w:val="18"/>
          <w:lang w:val="en-US"/>
        </w:rPr>
        <w:t>89. Frederics D.S., Mueller G.G. International accounting. Englewood Cliffs, N.J.: Prentice-Hall, 1992. - 610p.</w:t>
      </w:r>
    </w:p>
    <w:p w14:paraId="467943B0" w14:textId="77777777" w:rsidR="00CB5401" w:rsidRPr="00CB5401" w:rsidRDefault="00CB5401" w:rsidP="00CB5401">
      <w:pPr>
        <w:pStyle w:val="WW8Num1z2"/>
        <w:shd w:val="clear" w:color="auto" w:fill="F7F7F7"/>
        <w:spacing w:after="0" w:line="270" w:lineRule="atLeast"/>
        <w:rPr>
          <w:rFonts w:ascii="Verdana" w:hAnsi="Verdana"/>
          <w:color w:val="000000"/>
          <w:sz w:val="18"/>
          <w:szCs w:val="18"/>
          <w:lang w:val="en-US"/>
        </w:rPr>
      </w:pPr>
      <w:r w:rsidRPr="00CB5401">
        <w:rPr>
          <w:rFonts w:ascii="Verdana" w:hAnsi="Verdana"/>
          <w:color w:val="000000"/>
          <w:sz w:val="18"/>
          <w:szCs w:val="18"/>
          <w:lang w:val="en-US"/>
        </w:rPr>
        <w:t>90. Larson K.D. Application of fundamental accounting principles. Los Angeles: Irwin, 1993. - 37p.</w:t>
      </w:r>
    </w:p>
    <w:p w14:paraId="35268EFB" w14:textId="77777777" w:rsidR="00CB5401" w:rsidRPr="00CB5401" w:rsidRDefault="00CB5401" w:rsidP="00CB5401">
      <w:pPr>
        <w:pStyle w:val="WW8Num1z2"/>
        <w:shd w:val="clear" w:color="auto" w:fill="F7F7F7"/>
        <w:spacing w:after="0" w:line="270" w:lineRule="atLeast"/>
        <w:rPr>
          <w:rFonts w:ascii="Verdana" w:hAnsi="Verdana"/>
          <w:color w:val="000000"/>
          <w:sz w:val="18"/>
          <w:szCs w:val="18"/>
          <w:lang w:val="en-US"/>
        </w:rPr>
      </w:pPr>
      <w:r w:rsidRPr="00CB5401">
        <w:rPr>
          <w:rFonts w:ascii="Verdana" w:hAnsi="Verdana"/>
          <w:color w:val="000000"/>
          <w:sz w:val="18"/>
          <w:szCs w:val="18"/>
          <w:lang w:val="en-US"/>
        </w:rPr>
        <w:t xml:space="preserve">91. Needles B.E. Financial accounting. Boston: Houghton Mifflin, </w:t>
      </w:r>
      <w:r>
        <w:rPr>
          <w:rFonts w:ascii="Verdana" w:hAnsi="Verdana"/>
          <w:color w:val="000000"/>
          <w:sz w:val="18"/>
          <w:szCs w:val="18"/>
        </w:rPr>
        <w:t>с</w:t>
      </w:r>
      <w:r w:rsidRPr="00CB5401">
        <w:rPr>
          <w:rFonts w:ascii="Verdana" w:hAnsi="Verdana"/>
          <w:color w:val="000000"/>
          <w:sz w:val="18"/>
          <w:szCs w:val="18"/>
          <w:lang w:val="en-US"/>
        </w:rPr>
        <w:t>1989. - 791p.</w:t>
      </w:r>
    </w:p>
    <w:p w14:paraId="2347F712" w14:textId="77777777" w:rsidR="00CB5401" w:rsidRPr="00CB5401" w:rsidRDefault="00CB5401" w:rsidP="00CB5401">
      <w:pPr>
        <w:pStyle w:val="WW8Num1z2"/>
        <w:shd w:val="clear" w:color="auto" w:fill="F7F7F7"/>
        <w:spacing w:after="0" w:line="270" w:lineRule="atLeast"/>
        <w:rPr>
          <w:rFonts w:ascii="Verdana" w:hAnsi="Verdana"/>
          <w:color w:val="000000"/>
          <w:sz w:val="18"/>
          <w:szCs w:val="18"/>
          <w:lang w:val="en-US"/>
        </w:rPr>
      </w:pPr>
      <w:r w:rsidRPr="00CB5401">
        <w:rPr>
          <w:rFonts w:ascii="Verdana" w:hAnsi="Verdana"/>
          <w:color w:val="000000"/>
          <w:sz w:val="18"/>
          <w:szCs w:val="18"/>
          <w:lang w:val="en-US"/>
        </w:rPr>
        <w:t>92. Nobes R., Parker RComparative international account. New York: Prentice Hall, 1995. - 494p.</w:t>
      </w:r>
    </w:p>
    <w:p w14:paraId="1ADE36BF" w14:textId="77777777" w:rsidR="00CB5401" w:rsidRPr="00CB5401" w:rsidRDefault="00CB5401" w:rsidP="00CB5401">
      <w:pPr>
        <w:pStyle w:val="WW8Num1z2"/>
        <w:shd w:val="clear" w:color="auto" w:fill="F7F7F7"/>
        <w:spacing w:after="0" w:line="270" w:lineRule="atLeast"/>
        <w:rPr>
          <w:rFonts w:ascii="Verdana" w:hAnsi="Verdana"/>
          <w:color w:val="000000"/>
          <w:sz w:val="18"/>
          <w:szCs w:val="18"/>
          <w:lang w:val="en-US"/>
        </w:rPr>
      </w:pPr>
      <w:r w:rsidRPr="00CB5401">
        <w:rPr>
          <w:rFonts w:ascii="Verdana" w:hAnsi="Verdana"/>
          <w:color w:val="000000"/>
          <w:sz w:val="18"/>
          <w:szCs w:val="18"/>
          <w:lang w:val="en-US"/>
        </w:rPr>
        <w:t>93. Stickney C.P. Financial accounting: an introduction to concepts, methods and uses. Fort Worth a. o.: The Diyden Press Harcourt Brace College Publ., 1997. - 921p.</w:t>
      </w:r>
    </w:p>
    <w:p w14:paraId="59E7029F" w14:textId="77777777" w:rsidR="00CB5401" w:rsidRDefault="00CB5401" w:rsidP="00CB5401">
      <w:pPr>
        <w:pStyle w:val="WW8Num1z2"/>
        <w:shd w:val="clear" w:color="auto" w:fill="F7F7F7"/>
        <w:spacing w:after="0" w:line="270" w:lineRule="atLeast"/>
        <w:rPr>
          <w:rFonts w:ascii="Verdana" w:hAnsi="Verdana"/>
          <w:color w:val="000000"/>
          <w:sz w:val="18"/>
          <w:szCs w:val="18"/>
        </w:rPr>
      </w:pPr>
      <w:r w:rsidRPr="00CB5401">
        <w:rPr>
          <w:rFonts w:ascii="Verdana" w:hAnsi="Verdana"/>
          <w:color w:val="000000"/>
          <w:sz w:val="18"/>
          <w:szCs w:val="18"/>
          <w:lang w:val="en-US"/>
        </w:rPr>
        <w:t xml:space="preserve">94. Romney M.B., Steinbart P.J., Cushing B.E. Accounting information systems. </w:t>
      </w:r>
      <w:r>
        <w:rPr>
          <w:rFonts w:ascii="Verdana" w:hAnsi="Verdana"/>
          <w:color w:val="000000"/>
          <w:sz w:val="18"/>
          <w:szCs w:val="18"/>
        </w:rPr>
        <w:t>Reading a. o.: Addison-Wesley, 1996. - 763p.</w:t>
      </w:r>
    </w:p>
    <w:p w14:paraId="18ED7E55" w14:textId="090DDB7C" w:rsidR="00714994" w:rsidRPr="00CB5401" w:rsidRDefault="00CB5401" w:rsidP="00CB5401">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CB540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4F8D6" w14:textId="77777777" w:rsidR="00386157" w:rsidRDefault="00386157">
      <w:pPr>
        <w:spacing w:after="0" w:line="240" w:lineRule="auto"/>
      </w:pPr>
      <w:r>
        <w:separator/>
      </w:r>
    </w:p>
  </w:endnote>
  <w:endnote w:type="continuationSeparator" w:id="0">
    <w:p w14:paraId="7090F858" w14:textId="77777777" w:rsidR="00386157" w:rsidRDefault="0038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07543" w14:textId="77777777" w:rsidR="00386157" w:rsidRDefault="00386157">
      <w:pPr>
        <w:spacing w:after="0" w:line="240" w:lineRule="auto"/>
      </w:pPr>
      <w:r>
        <w:separator/>
      </w:r>
    </w:p>
  </w:footnote>
  <w:footnote w:type="continuationSeparator" w:id="0">
    <w:p w14:paraId="3377C27C" w14:textId="77777777" w:rsidR="00386157" w:rsidRDefault="0038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157"/>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EB8CA-9CDD-4625-AB47-93921E65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12113</TotalTime>
  <Pages>9</Pages>
  <Words>4069</Words>
  <Characters>23195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1253</cp:revision>
  <cp:lastPrinted>2009-02-06T05:36:00Z</cp:lastPrinted>
  <dcterms:created xsi:type="dcterms:W3CDTF">2016-05-04T14:28:00Z</dcterms:created>
  <dcterms:modified xsi:type="dcterms:W3CDTF">2016-08-15T11:15:00Z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