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8613" w14:textId="41315FCD" w:rsidR="00FF7DCC" w:rsidRDefault="000E6418" w:rsidP="000E641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Мариніч Ілля Олександрович. Прогнозування економічних наслідків реструктуризації в будівництві шляхом порівняльної експертної діагностики (на прикладі холдингової компанії "Київміськбуд"): дисертація канд. екон. наук: 08.07.03 / Київський національний ун-т будівництва і архітектури. - К., 2003</w:t>
      </w:r>
    </w:p>
    <w:p w14:paraId="498D43A9" w14:textId="77777777" w:rsidR="000E6418" w:rsidRPr="000E6418" w:rsidRDefault="000E6418" w:rsidP="000E64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6418">
        <w:rPr>
          <w:rFonts w:ascii="Times New Roman" w:eastAsia="Times New Roman" w:hAnsi="Times New Roman" w:cs="Times New Roman"/>
          <w:color w:val="000000"/>
          <w:sz w:val="27"/>
          <w:szCs w:val="27"/>
        </w:rPr>
        <w:t>Мариніч І.О. Прогнозування економічних наслідків реструктуризації в будівництві шляхом порівняльної експертної діагностики. – Рукопис.</w:t>
      </w:r>
    </w:p>
    <w:p w14:paraId="4B6992D8" w14:textId="77777777" w:rsidR="000E6418" w:rsidRPr="000E6418" w:rsidRDefault="000E6418" w:rsidP="000E64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641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08.07.03. – Економіка будівництва. Київський національний університет будівництва і архітектури, Київ, 2002 р.</w:t>
      </w:r>
    </w:p>
    <w:p w14:paraId="2C334A40" w14:textId="77777777" w:rsidR="000E6418" w:rsidRPr="000E6418" w:rsidRDefault="000E6418" w:rsidP="000E64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6418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теоретично обґрунтована ієрархічно класифікаційна модель реорганізації будівельного комплексу за видами, чинниками, напрямами, приведена система критеріїв, параметрів та відповідна економіко-математична модель наслідків і результатів реструктуризації, створена на базі моделі методика достовірної оцінки реструктуризації, алгоритмізації методики оцінки реструктуризації у вигляді комплексу прикладних програм. Розроблено конкретні системні рекомендації по впровадженню методологічних та методичних підходів в практику управління будівельних організацій. Запропоновано і обґрунтовано диференціацію стратегічних цілей реструктуризації за структурно-функціональними напрямами, а також систему відносних економічних показників, що описує і складає базу для розрахунків інтегрального і комплексних показників досягнення стратегічних цілей. Результати дисертаційної роботи знайшли застосування в практичній діяльності будівельних організацій.</w:t>
      </w:r>
    </w:p>
    <w:p w14:paraId="1E350F3F" w14:textId="77777777" w:rsidR="000E6418" w:rsidRPr="000E6418" w:rsidRDefault="000E6418" w:rsidP="000E6418"/>
    <w:sectPr w:rsidR="000E6418" w:rsidRPr="000E64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CBA5" w14:textId="77777777" w:rsidR="00DB5246" w:rsidRDefault="00DB5246">
      <w:pPr>
        <w:spacing w:after="0" w:line="240" w:lineRule="auto"/>
      </w:pPr>
      <w:r>
        <w:separator/>
      </w:r>
    </w:p>
  </w:endnote>
  <w:endnote w:type="continuationSeparator" w:id="0">
    <w:p w14:paraId="7209A0AF" w14:textId="77777777" w:rsidR="00DB5246" w:rsidRDefault="00DB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7644" w14:textId="77777777" w:rsidR="00DB5246" w:rsidRDefault="00DB5246">
      <w:pPr>
        <w:spacing w:after="0" w:line="240" w:lineRule="auto"/>
      </w:pPr>
      <w:r>
        <w:separator/>
      </w:r>
    </w:p>
  </w:footnote>
  <w:footnote w:type="continuationSeparator" w:id="0">
    <w:p w14:paraId="57CF6448" w14:textId="77777777" w:rsidR="00DB5246" w:rsidRDefault="00DB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52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246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55891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11495</cp:revision>
  <dcterms:created xsi:type="dcterms:W3CDTF">2024-06-20T08:51:00Z</dcterms:created>
  <dcterms:modified xsi:type="dcterms:W3CDTF">2024-08-18T12:15:00Z</dcterms:modified>
  <cp:category/>
</cp:coreProperties>
</file>