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4842" w14:textId="77777777" w:rsidR="004B2E23" w:rsidRDefault="004B2E23" w:rsidP="004B2E23">
      <w:pPr>
        <w:pStyle w:val="afffffffffffffffffffffffffff5"/>
        <w:rPr>
          <w:rFonts w:ascii="Verdana" w:hAnsi="Verdana"/>
          <w:color w:val="000000"/>
          <w:sz w:val="21"/>
          <w:szCs w:val="21"/>
        </w:rPr>
      </w:pPr>
      <w:r>
        <w:rPr>
          <w:rFonts w:ascii="Helvetica" w:hAnsi="Helvetica" w:cs="Helvetica"/>
          <w:b/>
          <w:bCs w:val="0"/>
          <w:color w:val="222222"/>
          <w:sz w:val="21"/>
          <w:szCs w:val="21"/>
        </w:rPr>
        <w:t>Фомин, Олег Николаевич.</w:t>
      </w:r>
      <w:r>
        <w:rPr>
          <w:rFonts w:ascii="Helvetica" w:hAnsi="Helvetica" w:cs="Helvetica"/>
          <w:color w:val="222222"/>
          <w:sz w:val="21"/>
          <w:szCs w:val="21"/>
        </w:rPr>
        <w:br/>
        <w:t xml:space="preserve">Политические механизмы регулирования общественных </w:t>
      </w:r>
      <w:proofErr w:type="gramStart"/>
      <w:r>
        <w:rPr>
          <w:rFonts w:ascii="Helvetica" w:hAnsi="Helvetica" w:cs="Helvetica"/>
          <w:color w:val="222222"/>
          <w:sz w:val="21"/>
          <w:szCs w:val="21"/>
        </w:rPr>
        <w:t>отношений :</w:t>
      </w:r>
      <w:proofErr w:type="gramEnd"/>
      <w:r>
        <w:rPr>
          <w:rFonts w:ascii="Helvetica" w:hAnsi="Helvetica" w:cs="Helvetica"/>
          <w:color w:val="222222"/>
          <w:sz w:val="21"/>
          <w:szCs w:val="21"/>
        </w:rPr>
        <w:t xml:space="preserve"> диссертация ... доктора политических наук : 23.00.02. - Саратов, 2002. - 333 с.</w:t>
      </w:r>
    </w:p>
    <w:p w14:paraId="721AC645" w14:textId="77777777" w:rsidR="004B2E23" w:rsidRDefault="004B2E23" w:rsidP="004B2E23">
      <w:pPr>
        <w:pStyle w:val="20"/>
        <w:spacing w:before="0" w:after="312"/>
        <w:rPr>
          <w:rFonts w:ascii="Arial" w:hAnsi="Arial" w:cs="Arial"/>
          <w:caps/>
          <w:color w:val="333333"/>
          <w:sz w:val="27"/>
          <w:szCs w:val="27"/>
        </w:rPr>
      </w:pPr>
    </w:p>
    <w:p w14:paraId="08352B0C" w14:textId="77777777" w:rsidR="004B2E23" w:rsidRDefault="004B2E23" w:rsidP="004B2E2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Фомин, Олег Николаевич</w:t>
      </w:r>
    </w:p>
    <w:p w14:paraId="7AC12713"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04FB30"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Россия на пути реформ: политологический анализ</w:t>
      </w:r>
    </w:p>
    <w:p w14:paraId="5D2540DE"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Методология исследования взаимоотношений власти и 25 общества</w:t>
      </w:r>
    </w:p>
    <w:p w14:paraId="79367C15"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Социально-политические отношения в реформируемой 48 России</w:t>
      </w:r>
    </w:p>
    <w:p w14:paraId="3A432000"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Сущность и структура политических механизмов</w:t>
      </w:r>
    </w:p>
    <w:p w14:paraId="3C2F68E8"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Механизмы политической деятельности: функциональный 80 аспект</w:t>
      </w:r>
    </w:p>
    <w:p w14:paraId="01D85C02"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Организационные структуры политической 99 деятельности: институциональный аспект</w:t>
      </w:r>
    </w:p>
    <w:p w14:paraId="644E7664"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Механизмы государственной власти периода демократического транзита</w:t>
      </w:r>
    </w:p>
    <w:p w14:paraId="3120C6FA"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Политические механизмы в системе государственного управления</w:t>
      </w:r>
    </w:p>
    <w:p w14:paraId="517E3DD6"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Органы государственной власти как </w:t>
      </w:r>
      <w:proofErr w:type="gramStart"/>
      <w:r>
        <w:rPr>
          <w:rFonts w:ascii="Arial" w:hAnsi="Arial" w:cs="Arial"/>
          <w:color w:val="333333"/>
          <w:sz w:val="21"/>
          <w:szCs w:val="21"/>
        </w:rPr>
        <w:t>механизмы ]</w:t>
      </w:r>
      <w:proofErr w:type="gramEnd"/>
      <w:r>
        <w:rPr>
          <w:rFonts w:ascii="Arial" w:hAnsi="Arial" w:cs="Arial"/>
          <w:color w:val="333333"/>
          <w:sz w:val="21"/>
          <w:szCs w:val="21"/>
        </w:rPr>
        <w:t xml:space="preserve"> пол ит ического у правлен ия</w:t>
      </w:r>
    </w:p>
    <w:p w14:paraId="73170C7C"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Политические механизмы гражданского общества</w:t>
      </w:r>
    </w:p>
    <w:p w14:paraId="5646F7C4"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Группы интересов гражданского общества: понятие и 153 критерии</w:t>
      </w:r>
    </w:p>
    <w:p w14:paraId="7B9C0AD1"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Политические механизмы в структуре деятельности 167 основных групп интересов</w:t>
      </w:r>
    </w:p>
    <w:p w14:paraId="2C57F45B"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Зоны социальной конвергенции: политические механизмы взаимодействия государства и г ражданского общества</w:t>
      </w:r>
    </w:p>
    <w:p w14:paraId="4546076C"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Политические механизмы достижения общественного '98 согласия</w:t>
      </w:r>
    </w:p>
    <w:p w14:paraId="2A979533"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Социальное партнерство</w:t>
      </w:r>
    </w:p>
    <w:p w14:paraId="14438CA3"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Идеология согласия: Pro et Contra</w:t>
      </w:r>
    </w:p>
    <w:p w14:paraId="7E770B26"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6. Региональный опыт регулирования общественных 264 отношений</w:t>
      </w:r>
    </w:p>
    <w:p w14:paraId="37F3AB03"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Поиск идеологии и механизмов общественного согласия</w:t>
      </w:r>
    </w:p>
    <w:p w14:paraId="19F475D2" w14:textId="77777777" w:rsidR="004B2E23" w:rsidRDefault="004B2E23" w:rsidP="004B2E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Опыт движения к согласию: анализ и перспективы 287 Заключение 308 Библиография</w:t>
      </w:r>
    </w:p>
    <w:p w14:paraId="7823CDB0" w14:textId="72BD7067" w:rsidR="00F37380" w:rsidRPr="004B2E23" w:rsidRDefault="00F37380" w:rsidP="004B2E23"/>
    <w:sectPr w:rsidR="00F37380" w:rsidRPr="004B2E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0547" w14:textId="77777777" w:rsidR="003F05E3" w:rsidRDefault="003F05E3">
      <w:pPr>
        <w:spacing w:after="0" w:line="240" w:lineRule="auto"/>
      </w:pPr>
      <w:r>
        <w:separator/>
      </w:r>
    </w:p>
  </w:endnote>
  <w:endnote w:type="continuationSeparator" w:id="0">
    <w:p w14:paraId="4B1B27F2" w14:textId="77777777" w:rsidR="003F05E3" w:rsidRDefault="003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81ED" w14:textId="77777777" w:rsidR="003F05E3" w:rsidRDefault="003F05E3"/>
    <w:p w14:paraId="162E1D45" w14:textId="77777777" w:rsidR="003F05E3" w:rsidRDefault="003F05E3"/>
    <w:p w14:paraId="02258E14" w14:textId="77777777" w:rsidR="003F05E3" w:rsidRDefault="003F05E3"/>
    <w:p w14:paraId="75C8369B" w14:textId="77777777" w:rsidR="003F05E3" w:rsidRDefault="003F05E3"/>
    <w:p w14:paraId="1CE3D1FF" w14:textId="77777777" w:rsidR="003F05E3" w:rsidRDefault="003F05E3"/>
    <w:p w14:paraId="6AFBED97" w14:textId="77777777" w:rsidR="003F05E3" w:rsidRDefault="003F05E3"/>
    <w:p w14:paraId="5DD69E68" w14:textId="77777777" w:rsidR="003F05E3" w:rsidRDefault="003F05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818E4F" wp14:editId="603D26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56041" w14:textId="77777777" w:rsidR="003F05E3" w:rsidRDefault="003F0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818E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156041" w14:textId="77777777" w:rsidR="003F05E3" w:rsidRDefault="003F0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87F2FF" w14:textId="77777777" w:rsidR="003F05E3" w:rsidRDefault="003F05E3"/>
    <w:p w14:paraId="3381D3BD" w14:textId="77777777" w:rsidR="003F05E3" w:rsidRDefault="003F05E3"/>
    <w:p w14:paraId="16A4CEDB" w14:textId="77777777" w:rsidR="003F05E3" w:rsidRDefault="003F05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EE3CAE" wp14:editId="629A98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BE2BE" w14:textId="77777777" w:rsidR="003F05E3" w:rsidRDefault="003F05E3"/>
                          <w:p w14:paraId="32D687EA" w14:textId="77777777" w:rsidR="003F05E3" w:rsidRDefault="003F0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E3C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1BE2BE" w14:textId="77777777" w:rsidR="003F05E3" w:rsidRDefault="003F05E3"/>
                    <w:p w14:paraId="32D687EA" w14:textId="77777777" w:rsidR="003F05E3" w:rsidRDefault="003F0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A06F31" w14:textId="77777777" w:rsidR="003F05E3" w:rsidRDefault="003F05E3"/>
    <w:p w14:paraId="64D67727" w14:textId="77777777" w:rsidR="003F05E3" w:rsidRDefault="003F05E3">
      <w:pPr>
        <w:rPr>
          <w:sz w:val="2"/>
          <w:szCs w:val="2"/>
        </w:rPr>
      </w:pPr>
    </w:p>
    <w:p w14:paraId="12A5F088" w14:textId="77777777" w:rsidR="003F05E3" w:rsidRDefault="003F05E3"/>
    <w:p w14:paraId="03095153" w14:textId="77777777" w:rsidR="003F05E3" w:rsidRDefault="003F05E3">
      <w:pPr>
        <w:spacing w:after="0" w:line="240" w:lineRule="auto"/>
      </w:pPr>
    </w:p>
  </w:footnote>
  <w:footnote w:type="continuationSeparator" w:id="0">
    <w:p w14:paraId="25152A35" w14:textId="77777777" w:rsidR="003F05E3" w:rsidRDefault="003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E3"/>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76268</TotalTime>
  <Pages>2</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2074</cp:revision>
  <cp:lastPrinted>2009-02-06T05:36:00Z</cp:lastPrinted>
  <dcterms:created xsi:type="dcterms:W3CDTF">2024-01-07T13:43:00Z</dcterms:created>
  <dcterms:modified xsi:type="dcterms:W3CDTF">2025-04-20T09:14:00Z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