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454A" w14:textId="2E7A707F" w:rsidR="00830B34" w:rsidRDefault="00C90A7A" w:rsidP="00C90A7A">
      <w:pPr>
        <w:rPr>
          <w:rFonts w:ascii="Verdana" w:hAnsi="Verdana"/>
          <w:b/>
          <w:bCs/>
          <w:color w:val="000000"/>
          <w:shd w:val="clear" w:color="auto" w:fill="FFFFFF"/>
        </w:rPr>
      </w:pPr>
      <w:r>
        <w:rPr>
          <w:rFonts w:ascii="Verdana" w:hAnsi="Verdana"/>
          <w:b/>
          <w:bCs/>
          <w:color w:val="000000"/>
          <w:shd w:val="clear" w:color="auto" w:fill="FFFFFF"/>
        </w:rPr>
        <w:t>Сляднєва Ганна Ованесівна. Право суб'єкта господарювання на комерційну таємницю та його захист : дис... канд. юрид. наук: 12.00.04 / НАН України; Інститут економіко-правових досліджень.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0A7A" w:rsidRPr="00C90A7A" w14:paraId="3D38F611" w14:textId="77777777" w:rsidTr="00C90A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0A7A" w:rsidRPr="00C90A7A" w14:paraId="76219EDB" w14:textId="77777777">
              <w:trPr>
                <w:tblCellSpacing w:w="0" w:type="dxa"/>
              </w:trPr>
              <w:tc>
                <w:tcPr>
                  <w:tcW w:w="0" w:type="auto"/>
                  <w:vAlign w:val="center"/>
                  <w:hideMark/>
                </w:tcPr>
                <w:p w14:paraId="20F3943E"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i/>
                      <w:iCs/>
                      <w:sz w:val="24"/>
                      <w:szCs w:val="24"/>
                    </w:rPr>
                    <w:lastRenderedPageBreak/>
                    <w:t>Сляднєва Г.О. Право суб’єкта господарювання на комерційну таємницю та його захист. – Рукопис.</w:t>
                  </w:r>
                </w:p>
                <w:p w14:paraId="3B8AC61F"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„Господарське право; господарсько-процесуальне право”. – Інститут економіко-правових досліджень НАН України, Донецьк, 2005.</w:t>
                  </w:r>
                </w:p>
                <w:p w14:paraId="55DF648F"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Дисертація присвячена розробці пропозицій з удосконалення господарського законодавства України щодо комерційної таємниці суб’єктів господарювання. У роботі аргументовано, що враховуючи специфічні ознаки комерційної таємниці, можна надати її визначення як комерційно цінної конфіденційної інформації, що охороняється суб'єктом господарювання і доступ до якої обмежений з метою захисту прав і законних інтересів її володаря від неправомірного доступу до неї, розголошення або використання. Визначено засади правового регулювання відносин щодо комерційної таємниці суб’єктів господарювання. З’ясовано поняття права суб’єкта господарювання на комерційну таємницю. Обгрунтовано, що правовий режим комерційної таємниці, що встановлюється у законодавстві, повинен забезпечувати поєднання приватних інтересів суб'єктів господарювання і публічних інтересів, що викликає необхідність використання як приватноправового, так і публічно-правового регулювання у цій сфері. Визначено засоби охорони і захисту права на комерційну таємницю, визначено види юридичної відповідальності за порушення права на комерційну таємницю. Обгрунтовано пропозиції з удосконалення правового регулювання відносин щодо комерційної таємниці суб’єктів господарювання в Україні.</w:t>
                  </w:r>
                </w:p>
              </w:tc>
            </w:tr>
          </w:tbl>
          <w:p w14:paraId="02D840C2" w14:textId="77777777" w:rsidR="00C90A7A" w:rsidRPr="00C90A7A" w:rsidRDefault="00C90A7A" w:rsidP="00C90A7A">
            <w:pPr>
              <w:spacing w:after="0" w:line="240" w:lineRule="auto"/>
              <w:rPr>
                <w:rFonts w:ascii="Times New Roman" w:eastAsia="Times New Roman" w:hAnsi="Times New Roman" w:cs="Times New Roman"/>
                <w:sz w:val="24"/>
                <w:szCs w:val="24"/>
              </w:rPr>
            </w:pPr>
          </w:p>
        </w:tc>
      </w:tr>
      <w:tr w:rsidR="00C90A7A" w:rsidRPr="00C90A7A" w14:paraId="00876ED1" w14:textId="77777777" w:rsidTr="00C90A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0A7A" w:rsidRPr="00C90A7A" w14:paraId="788C6A4E" w14:textId="77777777">
              <w:trPr>
                <w:tblCellSpacing w:w="0" w:type="dxa"/>
              </w:trPr>
              <w:tc>
                <w:tcPr>
                  <w:tcW w:w="0" w:type="auto"/>
                  <w:vAlign w:val="center"/>
                  <w:hideMark/>
                </w:tcPr>
                <w:p w14:paraId="4D44CEBB"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Проведене дослідження права суб’єкта господарювання на комерційну таємницю, його захисту та отримані на його основі результати спрямовані на вирішення наукової задачі, що полягає в науковому обгрунтуванні напрямків удосконалення правового регулювання відносин щодо комерційної таємниці суб’єктів господарювання для більш ефективного здійснення господарської діяльності. Запропоноване вирішення наукової задачі має істотне значення для підвищення ефективності господарського законодавства і розвитку науки господарського права.</w:t>
                  </w:r>
                </w:p>
                <w:p w14:paraId="63BBC3A2"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На основі проведеного дослідження сформульовано такі основні висновки:</w:t>
                  </w:r>
                </w:p>
                <w:p w14:paraId="354D06AD"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1. Необхідність прийняття закону України про комерційну таємницю обумовлена двома обставинами: 1) практичною потребою в регламентації певної групи суспільних відносин, що виникають у зв'язку з комерційною таємницею, які не урегульовані нормами права; 2) відсутністю законів, здатних виконати цю функцію.</w:t>
                  </w:r>
                </w:p>
                <w:p w14:paraId="6705F91B"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Необхідність у законі про комерційну таємницю обумовлюється розвитком підприємництва в Україні і посиленням економічної конкуренції на товарних ринках, приведенням українського законодавства у відповідність із законодавством розвинутих країн з ринковою економікою, в яких функціонує інститут комерційної таємниці. Цей закон буде сприяти поліпшенню правового регулювання відносин у сфері обігу комерційної таємниці.</w:t>
                  </w:r>
                </w:p>
                <w:p w14:paraId="6B326DFA"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 xml:space="preserve">2. Необхідно закріпити в проекті закону про комерційну таємницю наступні принципові положення: надання охорони комерційної таємниці на території України суб'єктам господарювання - юридичним особам і суб'єктам підприємництва - фізичним особам; визначення заходів забезпечення правового режиму інформації, що складає комерційну таємницю, її володарем; законодавче встановлення переліку інформації, що не може становити комерційну </w:t>
                  </w:r>
                  <w:r w:rsidRPr="00C90A7A">
                    <w:rPr>
                      <w:rFonts w:ascii="Times New Roman" w:eastAsia="Times New Roman" w:hAnsi="Times New Roman" w:cs="Times New Roman"/>
                      <w:sz w:val="24"/>
                      <w:szCs w:val="24"/>
                    </w:rPr>
                    <w:lastRenderedPageBreak/>
                    <w:t>таємницю; можливість віднесення комерційної таємниці до відомостей, що складають державну таємницю; закріплення обов'язку державних органів зберігати отриману комерційну таємницю в режимі службової таємниці; установлення порядку охорони комерційної таємниці в трудових відносинах; визначення видів порушень права суб'єкта господарювання на комерційну таємницю, засобів захисту і юридичної відповідальності правопорушників.</w:t>
                  </w:r>
                </w:p>
                <w:p w14:paraId="08B2029D"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3. Необхідно доповнити перелік відомостей, що не становлять комерційної таємниці, такими видами інформації: інформація, що міститься в установчих документах; інформація, що підлягає розкриттю емітентом цінних паперів, професійним учасником ринку цінних паперів і власником цінних паперів відповідно до законодавства України про цінні папери; інформація про діяльність благодійних організацій та інших некомерційних організацій; інформація про реалізацію державних програм приватизації і про умови приватизації конкретних об'єктів; інформація про розміри майна і вкладених коштів при його приватизації; інформація про ліквідацію юридичної особи, порядок і терміни заявлення вимог його кредиторами; інформація, для якої введені обмеження на встановлення режиму комерційної таємниці законом України.</w:t>
                  </w:r>
                </w:p>
                <w:p w14:paraId="301AFF01"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4. Враховуючи вимоги Господарського та Цивільного кодексів України, доцільно в проекті закону України про комерційну таємницю: установити перелік інформації, стосовно якої встановлення режиму комерційної таємниці є неправомірним; передбачити норми про зловживання правом на комерційну таємницю, встановити обов’язок суб’єктів господарювання, що порушили вимоги Закону про відомості, що не можуть складати комерційну таємницю, зняти гриф конфіденційності з інформації, неправомірно віднесеної ними до комерційної таємниці; встановити заборону втручання державних органів у визначення суб'єктом господарювання переліку відомостей, що складають комерційну таємницю.</w:t>
                  </w:r>
                </w:p>
                <w:p w14:paraId="16B58529"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5. Доцільно у проекті закону України про комерційну таємницю передбачити права державних органів щодо доступу до комерційної таємниці, а також обов'язки щодо її надання та охорони, що їм кореспондують, зокрема: право державних органів на доступ до комерційної таємниці в межах своєї компетенції, визначеної законодавством України; обов'язок державних органів забезпечити охорону комерційної таємниці, отриманої ними відповідно до законодавства України, від розголошення і неправомірного використання посадовими особами та іншими працівниками зазначених органів, яким вона стала відома у зв'язку з виконанням ними службових обов'язків; охорону інформації, що складає комерційну таємницю, в зазначених органах в якості службової таємниці; обов'язок осіб, що володіють комерційною таємницею, надати її державним органам на їх вимогу у межах компетенції зазначених органів у випадках, установлених законодавством України.</w:t>
                  </w:r>
                </w:p>
                <w:p w14:paraId="4CC2276C"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6. Необхідно встановити норми щодо захисту права на комерційну таємницю, зокрема: володар комерційної таємниці самостійно обирає конкретні способи захисту своїх прав на комерційну таємницю і має право вимагати: а) визнання прав володаря на комерційну таємницю; б) припинення дій, що порушують режим комерційної таємниці, або порушення, що створюють його загрозу; в) відшкодування збитків, завданих розголошенням або неправомірним використанням комерційної таємниці; г) вживання інших передбачених законодавством заходів, що забезпечують захист його права на комерційну таємницю.</w:t>
                  </w:r>
                </w:p>
                <w:p w14:paraId="4F6F368C" w14:textId="77777777" w:rsidR="00C90A7A" w:rsidRPr="00C90A7A" w:rsidRDefault="00C90A7A" w:rsidP="00C90A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A7A">
                    <w:rPr>
                      <w:rFonts w:ascii="Times New Roman" w:eastAsia="Times New Roman" w:hAnsi="Times New Roman" w:cs="Times New Roman"/>
                      <w:sz w:val="24"/>
                      <w:szCs w:val="24"/>
                    </w:rPr>
                    <w:t xml:space="preserve">7. Необхідно передбачити в проекті закону України про комерційну таємницю відповідальність за порушення права суб'єкта господарювання на комерційну таємницю у окремій главі, де, </w:t>
                  </w:r>
                  <w:r w:rsidRPr="00C90A7A">
                    <w:rPr>
                      <w:rFonts w:ascii="Times New Roman" w:eastAsia="Times New Roman" w:hAnsi="Times New Roman" w:cs="Times New Roman"/>
                      <w:sz w:val="24"/>
                      <w:szCs w:val="24"/>
                    </w:rPr>
                    <w:lastRenderedPageBreak/>
                    <w:t>зокрема, передбачити, що порушення права суб'єкта господарювання на комерційну таємницю тягне господарсько-правову, цивільно-правову, дисциплінарну, матеріальну, адміністративну, кримінальну та іншу відповідальність відповідно до законодавства України.</w:t>
                  </w:r>
                </w:p>
              </w:tc>
            </w:tr>
          </w:tbl>
          <w:p w14:paraId="3DD71D2F" w14:textId="77777777" w:rsidR="00C90A7A" w:rsidRPr="00C90A7A" w:rsidRDefault="00C90A7A" w:rsidP="00C90A7A">
            <w:pPr>
              <w:spacing w:after="0" w:line="240" w:lineRule="auto"/>
              <w:rPr>
                <w:rFonts w:ascii="Times New Roman" w:eastAsia="Times New Roman" w:hAnsi="Times New Roman" w:cs="Times New Roman"/>
                <w:sz w:val="24"/>
                <w:szCs w:val="24"/>
              </w:rPr>
            </w:pPr>
          </w:p>
        </w:tc>
      </w:tr>
    </w:tbl>
    <w:p w14:paraId="2A3A71AF" w14:textId="77777777" w:rsidR="00C90A7A" w:rsidRPr="00C90A7A" w:rsidRDefault="00C90A7A" w:rsidP="00C90A7A"/>
    <w:sectPr w:rsidR="00C90A7A" w:rsidRPr="00C90A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E9E8" w14:textId="77777777" w:rsidR="001B1B89" w:rsidRDefault="001B1B89">
      <w:pPr>
        <w:spacing w:after="0" w:line="240" w:lineRule="auto"/>
      </w:pPr>
      <w:r>
        <w:separator/>
      </w:r>
    </w:p>
  </w:endnote>
  <w:endnote w:type="continuationSeparator" w:id="0">
    <w:p w14:paraId="4081E5C9" w14:textId="77777777" w:rsidR="001B1B89" w:rsidRDefault="001B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1579" w14:textId="77777777" w:rsidR="001B1B89" w:rsidRDefault="001B1B89">
      <w:pPr>
        <w:spacing w:after="0" w:line="240" w:lineRule="auto"/>
      </w:pPr>
      <w:r>
        <w:separator/>
      </w:r>
    </w:p>
  </w:footnote>
  <w:footnote w:type="continuationSeparator" w:id="0">
    <w:p w14:paraId="3E60CF77" w14:textId="77777777" w:rsidR="001B1B89" w:rsidRDefault="001B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1B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1B89"/>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36568</TotalTime>
  <Pages>4</Pages>
  <Words>1092</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7680</cp:revision>
  <dcterms:created xsi:type="dcterms:W3CDTF">2024-06-20T08:51:00Z</dcterms:created>
  <dcterms:modified xsi:type="dcterms:W3CDTF">2024-07-27T20:45:00Z</dcterms:modified>
  <cp:category/>
</cp:coreProperties>
</file>