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8A5C" w14:textId="77777777" w:rsidR="009B7032" w:rsidRDefault="009B7032" w:rsidP="009B7032">
      <w:pPr>
        <w:pStyle w:val="afffffffffffffffffffffffffff5"/>
        <w:rPr>
          <w:rFonts w:ascii="Verdana" w:hAnsi="Verdana"/>
          <w:color w:val="000000"/>
          <w:sz w:val="21"/>
          <w:szCs w:val="21"/>
        </w:rPr>
      </w:pPr>
      <w:r>
        <w:rPr>
          <w:rFonts w:ascii="Helvetica" w:hAnsi="Helvetica" w:cs="Helvetica"/>
          <w:b/>
          <w:bCs w:val="0"/>
          <w:color w:val="222222"/>
          <w:sz w:val="21"/>
          <w:szCs w:val="21"/>
        </w:rPr>
        <w:t>Заика, Виктор Васильевич.</w:t>
      </w:r>
    </w:p>
    <w:p w14:paraId="65EFF2F7" w14:textId="77777777" w:rsidR="009B7032" w:rsidRDefault="009B7032" w:rsidP="009B703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транспортных задач с помощью циклических </w:t>
      </w:r>
      <w:proofErr w:type="gramStart"/>
      <w:r>
        <w:rPr>
          <w:rFonts w:ascii="Helvetica" w:hAnsi="Helvetica" w:cs="Helvetica"/>
          <w:caps/>
          <w:color w:val="222222"/>
          <w:sz w:val="21"/>
          <w:szCs w:val="21"/>
        </w:rPr>
        <w:t>множеств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1983. - 87 с.</w:t>
      </w:r>
    </w:p>
    <w:p w14:paraId="4148DE33" w14:textId="77777777" w:rsidR="009B7032" w:rsidRDefault="009B7032" w:rsidP="009B7032">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Заика, Виктор Васильевич</w:t>
      </w:r>
    </w:p>
    <w:p w14:paraId="238116A8"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4EF37D"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ЦИКЛИЧЕСКИЕ МНОЖЕСТВА И ЦИКЛЫ ПРОИЗВОЛЬНОЙ МАТРИЦЫ</w:t>
      </w:r>
    </w:p>
    <w:p w14:paraId="31DFCEB0"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Основные определения</w:t>
      </w:r>
    </w:p>
    <w:p w14:paraId="72090C54"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Симметрическая разность циклов</w:t>
      </w:r>
    </w:p>
    <w:p w14:paraId="602ADCEA"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Циклы, порожденные произвольным множеством элементов матрицы.</w:t>
      </w:r>
    </w:p>
    <w:p w14:paraId="6769D426"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Циклы, порожденные множеством всех элементов матрицы</w:t>
      </w:r>
    </w:p>
    <w:p w14:paraId="61FC9928"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Циклы, порожденные опорным планом невырожденной транспортной задачи.</w:t>
      </w:r>
    </w:p>
    <w:p w14:paraId="328C8E31"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ЧИСЛОВЫЕ ХАРАКТЕРИСТИКИ ЦИКЛОВ МАТРИЦЫ. УСЛОВИЯ</w:t>
      </w:r>
    </w:p>
    <w:p w14:paraId="5537AE8A"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ОПТИМАЛЬНОСТИ ПЛАНА ТРАНСПОРТНОЙ ЗАДАЧИ</w:t>
      </w:r>
    </w:p>
    <w:p w14:paraId="542FBB93"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Я. -характеристика и ¿&gt; -характеристика циклов, порожденных множеством всех элементов матрицы. Использование этих характеристик при исследовании транспортных задач.</w:t>
      </w:r>
    </w:p>
    <w:p w14:paraId="463BCF44"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Я, -характеристики циклов, порожденных произвольным множеством элементов матрицы. Условие оптимальности произвольного допустимого плана транспортной задачи.</w:t>
      </w:r>
    </w:p>
    <w:p w14:paraId="7F8B4DDF"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Я&gt; -характеристика циклов, порожденных опорным </w:t>
      </w:r>
      <w:proofErr w:type="spellStart"/>
      <w:r>
        <w:rPr>
          <w:rFonts w:ascii="Arial" w:hAnsi="Arial" w:cs="Arial"/>
          <w:color w:val="333333"/>
          <w:sz w:val="21"/>
          <w:szCs w:val="21"/>
        </w:rPr>
        <w:t>нераспадающимся</w:t>
      </w:r>
      <w:proofErr w:type="spellEnd"/>
      <w:r>
        <w:rPr>
          <w:rFonts w:ascii="Arial" w:hAnsi="Arial" w:cs="Arial"/>
          <w:color w:val="333333"/>
          <w:sz w:val="21"/>
          <w:szCs w:val="21"/>
        </w:rPr>
        <w:t xml:space="preserve"> планом. Условие оптимальности опорного </w:t>
      </w:r>
      <w:proofErr w:type="spellStart"/>
      <w:r>
        <w:rPr>
          <w:rFonts w:ascii="Arial" w:hAnsi="Arial" w:cs="Arial"/>
          <w:color w:val="333333"/>
          <w:sz w:val="21"/>
          <w:szCs w:val="21"/>
        </w:rPr>
        <w:t>нераспадающегося</w:t>
      </w:r>
      <w:proofErr w:type="spellEnd"/>
      <w:r>
        <w:rPr>
          <w:rFonts w:ascii="Arial" w:hAnsi="Arial" w:cs="Arial"/>
          <w:color w:val="333333"/>
          <w:sz w:val="21"/>
          <w:szCs w:val="21"/>
        </w:rPr>
        <w:t xml:space="preserve"> плана. Связь с методом потенциалов.</w:t>
      </w:r>
    </w:p>
    <w:p w14:paraId="1E3772FA"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СПЕЦИАЛЬНЫЕ • КЛАССЫ ТРАНСПОРТНЫХ ЗАДАЧ, ЭФФЕКТИВНО РАЗРЕШИМЫЕ АЛГОРИТМАМИ, ОСНОВАННЫМИ НА ПОНЯТИИ ЦИКЛА МАТРИЦЫ.</w:t>
      </w:r>
    </w:p>
    <w:p w14:paraId="5042AA2D"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Транспортные задачи со специальным видом матрицы стоимости перевозок</w:t>
      </w:r>
    </w:p>
    <w:p w14:paraId="28875385" w14:textId="77777777" w:rsidR="009B7032" w:rsidRDefault="009B7032" w:rsidP="009B70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Транспортные задачи со специальным видом векторов производства и потребления</w:t>
      </w:r>
    </w:p>
    <w:p w14:paraId="54F2B699" w14:textId="0B6A49C2" w:rsidR="00F505A7" w:rsidRPr="009B7032" w:rsidRDefault="00F505A7" w:rsidP="009B7032"/>
    <w:sectPr w:rsidR="00F505A7" w:rsidRPr="009B70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6389" w14:textId="77777777" w:rsidR="00A315A8" w:rsidRDefault="00A315A8">
      <w:pPr>
        <w:spacing w:after="0" w:line="240" w:lineRule="auto"/>
      </w:pPr>
      <w:r>
        <w:separator/>
      </w:r>
    </w:p>
  </w:endnote>
  <w:endnote w:type="continuationSeparator" w:id="0">
    <w:p w14:paraId="658CD45B" w14:textId="77777777" w:rsidR="00A315A8" w:rsidRDefault="00A3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1E12" w14:textId="77777777" w:rsidR="00A315A8" w:rsidRDefault="00A315A8"/>
    <w:p w14:paraId="289D4F50" w14:textId="77777777" w:rsidR="00A315A8" w:rsidRDefault="00A315A8"/>
    <w:p w14:paraId="35F88170" w14:textId="77777777" w:rsidR="00A315A8" w:rsidRDefault="00A315A8"/>
    <w:p w14:paraId="198A6335" w14:textId="77777777" w:rsidR="00A315A8" w:rsidRDefault="00A315A8"/>
    <w:p w14:paraId="6D0CA099" w14:textId="77777777" w:rsidR="00A315A8" w:rsidRDefault="00A315A8"/>
    <w:p w14:paraId="1879FE34" w14:textId="77777777" w:rsidR="00A315A8" w:rsidRDefault="00A315A8"/>
    <w:p w14:paraId="1B19C4AB" w14:textId="77777777" w:rsidR="00A315A8" w:rsidRDefault="00A315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102ABC" wp14:editId="6A4438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F8C5B" w14:textId="77777777" w:rsidR="00A315A8" w:rsidRDefault="00A315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102A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3F8C5B" w14:textId="77777777" w:rsidR="00A315A8" w:rsidRDefault="00A315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9A9B4E" w14:textId="77777777" w:rsidR="00A315A8" w:rsidRDefault="00A315A8"/>
    <w:p w14:paraId="3444C83E" w14:textId="77777777" w:rsidR="00A315A8" w:rsidRDefault="00A315A8"/>
    <w:p w14:paraId="4DC2C23F" w14:textId="77777777" w:rsidR="00A315A8" w:rsidRDefault="00A315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3A5349" wp14:editId="1699FE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64277" w14:textId="77777777" w:rsidR="00A315A8" w:rsidRDefault="00A315A8"/>
                          <w:p w14:paraId="20D0C312" w14:textId="77777777" w:rsidR="00A315A8" w:rsidRDefault="00A315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3A53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264277" w14:textId="77777777" w:rsidR="00A315A8" w:rsidRDefault="00A315A8"/>
                    <w:p w14:paraId="20D0C312" w14:textId="77777777" w:rsidR="00A315A8" w:rsidRDefault="00A315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A2CEEB" w14:textId="77777777" w:rsidR="00A315A8" w:rsidRDefault="00A315A8"/>
    <w:p w14:paraId="57E8D3A7" w14:textId="77777777" w:rsidR="00A315A8" w:rsidRDefault="00A315A8">
      <w:pPr>
        <w:rPr>
          <w:sz w:val="2"/>
          <w:szCs w:val="2"/>
        </w:rPr>
      </w:pPr>
    </w:p>
    <w:p w14:paraId="1A0C960C" w14:textId="77777777" w:rsidR="00A315A8" w:rsidRDefault="00A315A8"/>
    <w:p w14:paraId="6FE4FECE" w14:textId="77777777" w:rsidR="00A315A8" w:rsidRDefault="00A315A8">
      <w:pPr>
        <w:spacing w:after="0" w:line="240" w:lineRule="auto"/>
      </w:pPr>
    </w:p>
  </w:footnote>
  <w:footnote w:type="continuationSeparator" w:id="0">
    <w:p w14:paraId="564A4B85" w14:textId="77777777" w:rsidR="00A315A8" w:rsidRDefault="00A31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5A8"/>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106013</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1354</cp:revision>
  <cp:lastPrinted>2009-02-06T05:36:00Z</cp:lastPrinted>
  <dcterms:created xsi:type="dcterms:W3CDTF">2024-01-07T13:43:00Z</dcterms:created>
  <dcterms:modified xsi:type="dcterms:W3CDTF">2025-06-03T18:18:00Z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