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D54E" w14:textId="77777777" w:rsidR="0013043D" w:rsidRDefault="0013043D" w:rsidP="0013043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Бриюнас</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Викторас</w:t>
      </w:r>
      <w:proofErr w:type="spellEnd"/>
      <w:r>
        <w:rPr>
          <w:rFonts w:ascii="Helvetica" w:hAnsi="Helvetica" w:cs="Helvetica"/>
          <w:b/>
          <w:bCs w:val="0"/>
          <w:color w:val="222222"/>
          <w:sz w:val="21"/>
          <w:szCs w:val="21"/>
        </w:rPr>
        <w:t xml:space="preserve"> Эдуардович.</w:t>
      </w:r>
    </w:p>
    <w:p w14:paraId="5DBEE15C" w14:textId="77777777" w:rsidR="0013043D" w:rsidRDefault="0013043D" w:rsidP="0013043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перестройки остова на характеристики распада вакантно-возбужденных состояний </w:t>
      </w:r>
      <w:proofErr w:type="gramStart"/>
      <w:r>
        <w:rPr>
          <w:rFonts w:ascii="Helvetica" w:hAnsi="Helvetica" w:cs="Helvetica"/>
          <w:caps/>
          <w:color w:val="222222"/>
          <w:sz w:val="21"/>
          <w:szCs w:val="21"/>
        </w:rPr>
        <w:t>ионов :</w:t>
      </w:r>
      <w:proofErr w:type="gramEnd"/>
      <w:r>
        <w:rPr>
          <w:rFonts w:ascii="Helvetica" w:hAnsi="Helvetica" w:cs="Helvetica"/>
          <w:caps/>
          <w:color w:val="222222"/>
          <w:sz w:val="21"/>
          <w:szCs w:val="21"/>
        </w:rPr>
        <w:t xml:space="preserve"> диссертация ... кандидата физико-математических наук : 01.04.02. - Вильнюс, 1984. - 122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ED85FF5" w14:textId="77777777" w:rsidR="0013043D" w:rsidRDefault="0013043D" w:rsidP="0013043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Бриюнас</w:t>
      </w:r>
      <w:proofErr w:type="spellEnd"/>
      <w:r>
        <w:rPr>
          <w:rFonts w:ascii="Arial" w:hAnsi="Arial" w:cs="Arial"/>
          <w:color w:val="646B71"/>
          <w:sz w:val="18"/>
          <w:szCs w:val="18"/>
        </w:rPr>
        <w:t xml:space="preserve">, </w:t>
      </w:r>
      <w:proofErr w:type="spellStart"/>
      <w:r>
        <w:rPr>
          <w:rFonts w:ascii="Arial" w:hAnsi="Arial" w:cs="Arial"/>
          <w:color w:val="646B71"/>
          <w:sz w:val="18"/>
          <w:szCs w:val="18"/>
        </w:rPr>
        <w:t>Викторас</w:t>
      </w:r>
      <w:proofErr w:type="spellEnd"/>
      <w:r>
        <w:rPr>
          <w:rFonts w:ascii="Arial" w:hAnsi="Arial" w:cs="Arial"/>
          <w:color w:val="646B71"/>
          <w:sz w:val="18"/>
          <w:szCs w:val="18"/>
        </w:rPr>
        <w:t xml:space="preserve"> Эдуардович</w:t>
      </w:r>
    </w:p>
    <w:p w14:paraId="4DE63C87"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14ACF112"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A8F3D7"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ПОЛУЧЕНИЕ ВОЛНОВЫХ ФУНКЦИЙ ВАКАНТНО -ВОЗБУВДЕНБИХ СОСТОЯНИИ И РАСЧЕТ РАДИАЛЬНЫХ ИНТЕГРАЛОВ.</w:t>
      </w:r>
    </w:p>
    <w:p w14:paraId="719F50B3"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Классификация возбужденных состояний и методы их изучения.</w:t>
      </w:r>
    </w:p>
    <w:p w14:paraId="07E7DBD1"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Радиальные </w:t>
      </w:r>
      <w:proofErr w:type="spellStart"/>
      <w:r>
        <w:rPr>
          <w:rFonts w:ascii="Arial" w:hAnsi="Arial" w:cs="Arial"/>
          <w:color w:val="333333"/>
          <w:sz w:val="21"/>
          <w:szCs w:val="21"/>
        </w:rPr>
        <w:t>орбитали</w:t>
      </w:r>
      <w:proofErr w:type="spellEnd"/>
      <w:r>
        <w:rPr>
          <w:rFonts w:ascii="Arial" w:hAnsi="Arial" w:cs="Arial"/>
          <w:color w:val="333333"/>
          <w:sz w:val="21"/>
          <w:szCs w:val="21"/>
        </w:rPr>
        <w:t xml:space="preserve"> дискретного спектра</w:t>
      </w:r>
    </w:p>
    <w:p w14:paraId="64E88CE8"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Кулоновские волновые функции непрерывного спектра.</w:t>
      </w:r>
    </w:p>
    <w:p w14:paraId="48729206"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Решения уравнения самосогласованного поля для электрона в непрерывном спектре</w:t>
      </w:r>
    </w:p>
    <w:p w14:paraId="6E58BFAD"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Расчет радиальных интегралов</w:t>
      </w:r>
    </w:p>
    <w:p w14:paraId="5DBE4555"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ЭНЕРГИИ И ВЕРОЯТНОСТИ РЕНТГЕНОВСКИХ ПЕРЕХОДОВ.</w:t>
      </w:r>
    </w:p>
    <w:p w14:paraId="6776C6E3"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Энергии рентгеновских переходов</w:t>
      </w:r>
    </w:p>
    <w:p w14:paraId="52B8D9B7"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Вероятности радиационных переходов.</w:t>
      </w:r>
    </w:p>
    <w:p w14:paraId="188526DC"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Результаты расчета энергий и вероятностей радиационных переходов.</w:t>
      </w:r>
    </w:p>
    <w:p w14:paraId="4730968B"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ЭНЕРГИИ И ВЕРОЯТНОСТИ ОЖЕ-ПЕРЕХОДОВ.</w:t>
      </w:r>
    </w:p>
    <w:p w14:paraId="2E0C3D6C"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Сущность эффекта </w:t>
      </w:r>
      <w:proofErr w:type="spellStart"/>
      <w:r>
        <w:rPr>
          <w:rFonts w:ascii="Arial" w:hAnsi="Arial" w:cs="Arial"/>
          <w:color w:val="333333"/>
          <w:sz w:val="21"/>
          <w:szCs w:val="21"/>
        </w:rPr>
        <w:t>Оже</w:t>
      </w:r>
      <w:proofErr w:type="spellEnd"/>
      <w:r>
        <w:rPr>
          <w:rFonts w:ascii="Arial" w:hAnsi="Arial" w:cs="Arial"/>
          <w:color w:val="333333"/>
          <w:sz w:val="21"/>
          <w:szCs w:val="21"/>
        </w:rPr>
        <w:t>.</w:t>
      </w:r>
    </w:p>
    <w:p w14:paraId="269D136E"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Энергии </w:t>
      </w:r>
      <w:proofErr w:type="spellStart"/>
      <w:r>
        <w:rPr>
          <w:rFonts w:ascii="Arial" w:hAnsi="Arial" w:cs="Arial"/>
          <w:color w:val="333333"/>
          <w:sz w:val="21"/>
          <w:szCs w:val="21"/>
        </w:rPr>
        <w:t>оже</w:t>
      </w:r>
      <w:proofErr w:type="spellEnd"/>
      <w:r>
        <w:rPr>
          <w:rFonts w:ascii="Arial" w:hAnsi="Arial" w:cs="Arial"/>
          <w:color w:val="333333"/>
          <w:sz w:val="21"/>
          <w:szCs w:val="21"/>
        </w:rPr>
        <w:t>-переходов.</w:t>
      </w:r>
    </w:p>
    <w:p w14:paraId="72FF2977"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Вероятности </w:t>
      </w:r>
      <w:proofErr w:type="spellStart"/>
      <w:r>
        <w:rPr>
          <w:rFonts w:ascii="Arial" w:hAnsi="Arial" w:cs="Arial"/>
          <w:color w:val="333333"/>
          <w:sz w:val="21"/>
          <w:szCs w:val="21"/>
        </w:rPr>
        <w:t>оже</w:t>
      </w:r>
      <w:proofErr w:type="spellEnd"/>
      <w:r>
        <w:rPr>
          <w:rFonts w:ascii="Arial" w:hAnsi="Arial" w:cs="Arial"/>
          <w:color w:val="333333"/>
          <w:sz w:val="21"/>
          <w:szCs w:val="21"/>
        </w:rPr>
        <w:t>-переходов</w:t>
      </w:r>
    </w:p>
    <w:p w14:paraId="41E6B783" w14:textId="77777777" w:rsidR="0013043D" w:rsidRDefault="0013043D" w:rsidP="001304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Результаты расчета энергий и вероятностей </w:t>
      </w:r>
      <w:proofErr w:type="spellStart"/>
      <w:r>
        <w:rPr>
          <w:rFonts w:ascii="Arial" w:hAnsi="Arial" w:cs="Arial"/>
          <w:color w:val="333333"/>
          <w:sz w:val="21"/>
          <w:szCs w:val="21"/>
        </w:rPr>
        <w:t>оже</w:t>
      </w:r>
      <w:proofErr w:type="spellEnd"/>
      <w:r>
        <w:rPr>
          <w:rFonts w:ascii="Arial" w:hAnsi="Arial" w:cs="Arial"/>
          <w:color w:val="333333"/>
          <w:sz w:val="21"/>
          <w:szCs w:val="21"/>
        </w:rPr>
        <w:t xml:space="preserve">-переходов и их </w:t>
      </w:r>
      <w:proofErr w:type="spellStart"/>
      <w:r>
        <w:rPr>
          <w:rFonts w:ascii="Arial" w:hAnsi="Arial" w:cs="Arial"/>
          <w:color w:val="333333"/>
          <w:sz w:val="21"/>
          <w:szCs w:val="21"/>
        </w:rPr>
        <w:t>обсувдение</w:t>
      </w:r>
      <w:proofErr w:type="spellEnd"/>
      <w:r>
        <w:rPr>
          <w:rFonts w:ascii="Arial" w:hAnsi="Arial" w:cs="Arial"/>
          <w:color w:val="333333"/>
          <w:sz w:val="21"/>
          <w:szCs w:val="21"/>
        </w:rPr>
        <w:t>.</w:t>
      </w:r>
    </w:p>
    <w:p w14:paraId="69F09626" w14:textId="0210DA5D" w:rsidR="005E23AC" w:rsidRPr="0013043D" w:rsidRDefault="005E23AC" w:rsidP="0013043D"/>
    <w:sectPr w:rsidR="005E23AC" w:rsidRPr="001304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3BE2" w14:textId="77777777" w:rsidR="00B63AC7" w:rsidRDefault="00B63AC7">
      <w:pPr>
        <w:spacing w:after="0" w:line="240" w:lineRule="auto"/>
      </w:pPr>
      <w:r>
        <w:separator/>
      </w:r>
    </w:p>
  </w:endnote>
  <w:endnote w:type="continuationSeparator" w:id="0">
    <w:p w14:paraId="1C54E7F2" w14:textId="77777777" w:rsidR="00B63AC7" w:rsidRDefault="00B6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5819" w14:textId="77777777" w:rsidR="00B63AC7" w:rsidRDefault="00B63AC7"/>
    <w:p w14:paraId="3E0CB962" w14:textId="77777777" w:rsidR="00B63AC7" w:rsidRDefault="00B63AC7"/>
    <w:p w14:paraId="0930B9A6" w14:textId="77777777" w:rsidR="00B63AC7" w:rsidRDefault="00B63AC7"/>
    <w:p w14:paraId="2D4ECF00" w14:textId="77777777" w:rsidR="00B63AC7" w:rsidRDefault="00B63AC7"/>
    <w:p w14:paraId="43680798" w14:textId="77777777" w:rsidR="00B63AC7" w:rsidRDefault="00B63AC7"/>
    <w:p w14:paraId="08F82ED5" w14:textId="77777777" w:rsidR="00B63AC7" w:rsidRDefault="00B63AC7"/>
    <w:p w14:paraId="34296856" w14:textId="77777777" w:rsidR="00B63AC7" w:rsidRDefault="00B63A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1E4D97" wp14:editId="289377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6B040" w14:textId="77777777" w:rsidR="00B63AC7" w:rsidRDefault="00B63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1E4D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66B040" w14:textId="77777777" w:rsidR="00B63AC7" w:rsidRDefault="00B63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94859B" w14:textId="77777777" w:rsidR="00B63AC7" w:rsidRDefault="00B63AC7"/>
    <w:p w14:paraId="63D66765" w14:textId="77777777" w:rsidR="00B63AC7" w:rsidRDefault="00B63AC7"/>
    <w:p w14:paraId="33497099" w14:textId="77777777" w:rsidR="00B63AC7" w:rsidRDefault="00B63A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515F42" wp14:editId="18C03E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79186" w14:textId="77777777" w:rsidR="00B63AC7" w:rsidRDefault="00B63AC7"/>
                          <w:p w14:paraId="1B76A5F0" w14:textId="77777777" w:rsidR="00B63AC7" w:rsidRDefault="00B63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515F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579186" w14:textId="77777777" w:rsidR="00B63AC7" w:rsidRDefault="00B63AC7"/>
                    <w:p w14:paraId="1B76A5F0" w14:textId="77777777" w:rsidR="00B63AC7" w:rsidRDefault="00B63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716E6F" w14:textId="77777777" w:rsidR="00B63AC7" w:rsidRDefault="00B63AC7"/>
    <w:p w14:paraId="51A64B6D" w14:textId="77777777" w:rsidR="00B63AC7" w:rsidRDefault="00B63AC7">
      <w:pPr>
        <w:rPr>
          <w:sz w:val="2"/>
          <w:szCs w:val="2"/>
        </w:rPr>
      </w:pPr>
    </w:p>
    <w:p w14:paraId="73A869CA" w14:textId="77777777" w:rsidR="00B63AC7" w:rsidRDefault="00B63AC7"/>
    <w:p w14:paraId="1EEF5861" w14:textId="77777777" w:rsidR="00B63AC7" w:rsidRDefault="00B63AC7">
      <w:pPr>
        <w:spacing w:after="0" w:line="240" w:lineRule="auto"/>
      </w:pPr>
    </w:p>
  </w:footnote>
  <w:footnote w:type="continuationSeparator" w:id="0">
    <w:p w14:paraId="4B09EB5C" w14:textId="77777777" w:rsidR="00B63AC7" w:rsidRDefault="00B63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AC7"/>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149045</TotalTime>
  <Pages>2</Pages>
  <Words>166</Words>
  <Characters>951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4196</cp:revision>
  <cp:lastPrinted>2009-02-06T05:36:00Z</cp:lastPrinted>
  <dcterms:created xsi:type="dcterms:W3CDTF">2024-01-07T13:43:00Z</dcterms:created>
  <dcterms:modified xsi:type="dcterms:W3CDTF">2025-08-20T17:41:00Z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