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F82E" w14:textId="4FDD5DA8" w:rsidR="00495754" w:rsidRDefault="002A3A7A" w:rsidP="002A3A7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Чеченя Костянтин Анатолійович. Інструментальна музика в Україні другої половини XVI - середини XVIII століття і проблеми автентичності у виконавській культурі : Дис...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3D705C37" w14:textId="77777777" w:rsidR="002A3A7A" w:rsidRPr="002A3A7A" w:rsidRDefault="002A3A7A" w:rsidP="002A3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A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Чеченя К. А. Інструментальна музика в Україні другої половини XVI – середини XVIII століття і проблеми автентичності у виконавській культурі.– Рукопис.</w:t>
      </w:r>
    </w:p>
    <w:p w14:paraId="1A8E8924" w14:textId="77777777" w:rsidR="002A3A7A" w:rsidRPr="002A3A7A" w:rsidRDefault="002A3A7A" w:rsidP="002A3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A7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мистецтвознавства за спеціальністю 26.00.01 – теорія й історія культури. – Київський національний університет культури і мистецтв, Київ, 2008.</w:t>
      </w:r>
    </w:p>
    <w:p w14:paraId="692FF7C7" w14:textId="77777777" w:rsidR="002A3A7A" w:rsidRPr="002A3A7A" w:rsidRDefault="002A3A7A" w:rsidP="002A3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A7A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Праця присвячена проблемі вивчення музично-творчого процесу другої половини XVI – середини XVIII століття (доробку композиторів і виконавських традицій в Україні) у жанрі інструментальної музики. Зроблено аналіз та систематизацію наявних джерел, які прямо чи опосередковано торкаються старовинної української музики, розглянуто відповідний нотний матеріал: органні та лютневі табулатури і рукописні збірники, проаналізовано музично-теоретичні трактати та інші письмові джерела, а також пам’ятки усної народної творчості, що стосуються теми.</w:t>
      </w:r>
    </w:p>
    <w:p w14:paraId="704174FE" w14:textId="77777777" w:rsidR="002A3A7A" w:rsidRPr="002A3A7A" w:rsidRDefault="002A3A7A" w:rsidP="002A3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A7A">
        <w:rPr>
          <w:rFonts w:ascii="Times New Roman" w:eastAsia="Times New Roman" w:hAnsi="Times New Roman" w:cs="Times New Roman"/>
          <w:color w:val="000000"/>
          <w:sz w:val="27"/>
          <w:szCs w:val="27"/>
        </w:rPr>
        <w:t>Значна увага приділена зразкам образотворчого мистецтва, на яких зображені музичні інструменти та виконавці. Окремий підрозділ присвячено інструментальним творам, зроблено їх жанрову класифікацію та комплексний аналіз. Простежено зв’язки українських виконавців з музичними колами інших народів (польського, російського), виявлено їх взаємовідносини та взаємовпливи. Висвітлено непросту тему ставлення православної церкви до інструментальної музики. Особливу увагу приділено тим музичним інструментам, передусім струнним, що побутували в Україні в той час, які з тих чи інших причин були мало досліджені (зокрема лютня, гуслі та гудок), окремий підрозділ присвячено історії ансамблевої гри.</w:t>
      </w:r>
    </w:p>
    <w:p w14:paraId="1A321D1A" w14:textId="77777777" w:rsidR="002A3A7A" w:rsidRPr="002A3A7A" w:rsidRDefault="002A3A7A" w:rsidP="002A3A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A3A7A">
        <w:rPr>
          <w:rFonts w:ascii="Times New Roman" w:eastAsia="Times New Roman" w:hAnsi="Times New Roman" w:cs="Times New Roman"/>
          <w:color w:val="000000"/>
          <w:sz w:val="27"/>
          <w:szCs w:val="27"/>
        </w:rPr>
        <w:t>Висвітлено проблему автентичності в сучасній виконавській практиці, тобто виконання старовинної музики на інструментах, що побутували у той час, та у відповідній манері. Результати дослідження спростовують хибну думку щодо маргінальності української інструментальної музичної культури, розкривають музично-творчі процеси в інструментальному жанрі, вносять нові орієнтири в інструментарій, який побутував в Україні.</w:t>
      </w:r>
    </w:p>
    <w:p w14:paraId="12ACFD83" w14:textId="77777777" w:rsidR="002A3A7A" w:rsidRPr="002A3A7A" w:rsidRDefault="002A3A7A" w:rsidP="002A3A7A"/>
    <w:sectPr w:rsidR="002A3A7A" w:rsidRPr="002A3A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88D" w14:textId="77777777" w:rsidR="00544F5D" w:rsidRDefault="00544F5D">
      <w:pPr>
        <w:spacing w:after="0" w:line="240" w:lineRule="auto"/>
      </w:pPr>
      <w:r>
        <w:separator/>
      </w:r>
    </w:p>
  </w:endnote>
  <w:endnote w:type="continuationSeparator" w:id="0">
    <w:p w14:paraId="1D052CF4" w14:textId="77777777" w:rsidR="00544F5D" w:rsidRDefault="0054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E8D89" w14:textId="77777777" w:rsidR="00544F5D" w:rsidRDefault="00544F5D">
      <w:pPr>
        <w:spacing w:after="0" w:line="240" w:lineRule="auto"/>
      </w:pPr>
      <w:r>
        <w:separator/>
      </w:r>
    </w:p>
  </w:footnote>
  <w:footnote w:type="continuationSeparator" w:id="0">
    <w:p w14:paraId="0B299148" w14:textId="77777777" w:rsidR="00544F5D" w:rsidRDefault="0054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4F5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4F5D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52132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10650</cp:revision>
  <dcterms:created xsi:type="dcterms:W3CDTF">2024-06-20T08:51:00Z</dcterms:created>
  <dcterms:modified xsi:type="dcterms:W3CDTF">2024-08-14T13:27:00Z</dcterms:modified>
  <cp:category/>
</cp:coreProperties>
</file>