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015AE3" w:rsidRDefault="00015AE3" w:rsidP="00015AE3">
      <w:r w:rsidRPr="00015AE3">
        <w:rPr>
          <w:rFonts w:ascii="Times New Roman" w:eastAsia="Arial Narrow" w:hAnsi="Times New Roman" w:cs="Times New Roman"/>
          <w:b/>
          <w:bCs/>
          <w:color w:val="000000"/>
          <w:kern w:val="0"/>
          <w:sz w:val="24"/>
          <w:lang w:val="uk-UA" w:eastAsia="uk-UA" w:bidi="uk-UA"/>
        </w:rPr>
        <w:t>Стамбульська Уляна Ярославівна</w:t>
      </w:r>
      <w:r w:rsidRPr="00015AE3">
        <w:rPr>
          <w:rFonts w:ascii="Times New Roman" w:hAnsi="Times New Roman" w:cs="Times New Roman"/>
          <w:color w:val="000000"/>
          <w:kern w:val="0"/>
          <w:sz w:val="24"/>
          <w:szCs w:val="24"/>
          <w:lang w:val="uk-UA" w:eastAsia="uk-UA" w:bidi="uk-UA"/>
        </w:rPr>
        <w:t>, старший лаборант навчальної лабораторії кафедри біохімії та біотехнології ДВНЗ «Прикарпатський національний університет імені Ва</w:t>
      </w:r>
      <w:r w:rsidRPr="00015AE3">
        <w:rPr>
          <w:rFonts w:ascii="Times New Roman" w:hAnsi="Times New Roman" w:cs="Times New Roman"/>
          <w:color w:val="000000"/>
          <w:kern w:val="0"/>
          <w:sz w:val="24"/>
          <w:szCs w:val="24"/>
          <w:lang w:val="uk-UA" w:eastAsia="uk-UA" w:bidi="uk-UA"/>
        </w:rPr>
        <w:softHyphen/>
        <w:t>силя Стефаника» МОН України: «Вплив симбіотичних азот</w:t>
      </w:r>
      <w:r w:rsidRPr="00015AE3">
        <w:rPr>
          <w:rFonts w:ascii="Times New Roman" w:hAnsi="Times New Roman" w:cs="Times New Roman"/>
          <w:color w:val="000000"/>
          <w:kern w:val="0"/>
          <w:sz w:val="24"/>
          <w:szCs w:val="24"/>
          <w:lang w:val="uk-UA" w:eastAsia="uk-UA" w:bidi="uk-UA"/>
        </w:rPr>
        <w:softHyphen/>
        <w:t>фіксуючих бактерій і ксенобіотиків на фізіолого-біохімічні показники рослин гороху посівного» (03.00.04 - біохімія). Спецрада Д 76.051.05 у Чернівецькому національному уні</w:t>
      </w:r>
      <w:r w:rsidRPr="00015AE3">
        <w:rPr>
          <w:rFonts w:ascii="Times New Roman" w:hAnsi="Times New Roman" w:cs="Times New Roman"/>
          <w:color w:val="000000"/>
          <w:kern w:val="0"/>
          <w:sz w:val="24"/>
          <w:szCs w:val="24"/>
          <w:lang w:val="uk-UA" w:eastAsia="uk-UA" w:bidi="uk-UA"/>
        </w:rPr>
        <w:softHyphen/>
        <w:t>верситеті імені Юрія Федьковича</w:t>
      </w:r>
    </w:p>
    <w:sectPr w:rsidR="007771D5" w:rsidRPr="00015AE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AA315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AA315B">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AA315B">
                  <w:pPr>
                    <w:spacing w:line="240" w:lineRule="auto"/>
                  </w:pPr>
                  <w:fldSimple w:instr=" PAGE \* MERGEFORMAT ">
                    <w:r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AA315B">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FDD4A-106C-4E8C-A13B-058A2F56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2353</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2020-04-03T05:59:00Z</dcterms:created>
  <dcterms:modified xsi:type="dcterms:W3CDTF">2020-04-12T09:56:00Z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