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443" w:rsidRPr="00B35443" w:rsidRDefault="00B35443" w:rsidP="00B35443">
      <w:pPr>
        <w:widowControl/>
        <w:tabs>
          <w:tab w:val="clear" w:pos="709"/>
        </w:tabs>
        <w:suppressAutoHyphens w:val="0"/>
        <w:autoSpaceDE w:val="0"/>
        <w:autoSpaceDN w:val="0"/>
        <w:adjustRightInd w:val="0"/>
        <w:spacing w:after="0" w:line="240" w:lineRule="auto"/>
        <w:ind w:firstLine="0"/>
        <w:jc w:val="left"/>
        <w:rPr>
          <w:rFonts w:ascii="Courier Std" w:hAnsi="Courier Std" w:cs="Courier Std"/>
          <w:color w:val="000000"/>
          <w:kern w:val="0"/>
          <w:sz w:val="24"/>
          <w:szCs w:val="24"/>
          <w:lang w:eastAsia="ru-RU"/>
        </w:rPr>
      </w:pPr>
    </w:p>
    <w:p w:rsidR="00B35443" w:rsidRPr="00B35443" w:rsidRDefault="00B35443" w:rsidP="00B35443">
      <w:pPr>
        <w:widowControl/>
        <w:tabs>
          <w:tab w:val="clear" w:pos="709"/>
        </w:tabs>
        <w:suppressAutoHyphens w:val="0"/>
        <w:autoSpaceDE w:val="0"/>
        <w:autoSpaceDN w:val="0"/>
        <w:adjustRightInd w:val="0"/>
        <w:spacing w:after="0" w:line="240" w:lineRule="auto"/>
        <w:ind w:firstLine="0"/>
        <w:jc w:val="left"/>
        <w:rPr>
          <w:rFonts w:ascii="Courier Std" w:hAnsi="Courier Std"/>
          <w:kern w:val="0"/>
          <w:sz w:val="24"/>
          <w:szCs w:val="24"/>
          <w:lang w:eastAsia="ru-RU"/>
        </w:rPr>
      </w:pPr>
    </w:p>
    <w:p w:rsidR="00B35443" w:rsidRPr="00B35443" w:rsidRDefault="00B35443" w:rsidP="00B35443">
      <w:pPr>
        <w:widowControl/>
        <w:tabs>
          <w:tab w:val="clear" w:pos="709"/>
        </w:tabs>
        <w:suppressAutoHyphens w:val="0"/>
        <w:autoSpaceDE w:val="0"/>
        <w:autoSpaceDN w:val="0"/>
        <w:adjustRightInd w:val="0"/>
        <w:spacing w:after="0" w:line="240" w:lineRule="auto"/>
        <w:ind w:firstLine="2524"/>
        <w:jc w:val="left"/>
        <w:rPr>
          <w:rFonts w:ascii="Courier Std" w:hAnsi="Courier Std"/>
          <w:kern w:val="0"/>
          <w:sz w:val="30"/>
          <w:szCs w:val="30"/>
          <w:lang w:eastAsia="ru-RU"/>
        </w:rPr>
      </w:pPr>
      <w:r w:rsidRPr="00B35443">
        <w:rPr>
          <w:rFonts w:ascii="Courier Std" w:hAnsi="Courier Std"/>
          <w:kern w:val="0"/>
          <w:sz w:val="30"/>
          <w:szCs w:val="30"/>
          <w:lang w:eastAsia="ru-RU"/>
        </w:rPr>
        <w:t xml:space="preserve">АКАДЕМИЯ НАУК СССР ИНСТИТУТ ОРГАНИЧЕСКОЙ ХИМИЙ ИМЕНИ Н.Д. ЗЕЖНСКОГО </w:t>
      </w:r>
    </w:p>
    <w:p w:rsidR="00B35443" w:rsidRPr="00B35443" w:rsidRDefault="00B35443" w:rsidP="00B35443">
      <w:pPr>
        <w:widowControl/>
        <w:tabs>
          <w:tab w:val="clear" w:pos="709"/>
        </w:tabs>
        <w:suppressAutoHyphens w:val="0"/>
        <w:autoSpaceDE w:val="0"/>
        <w:autoSpaceDN w:val="0"/>
        <w:adjustRightInd w:val="0"/>
        <w:spacing w:after="0" w:line="240" w:lineRule="auto"/>
        <w:ind w:firstLine="0"/>
        <w:jc w:val="left"/>
        <w:rPr>
          <w:rFonts w:ascii="Courier Std" w:hAnsi="Courier Std"/>
          <w:kern w:val="0"/>
          <w:sz w:val="30"/>
          <w:szCs w:val="30"/>
          <w:lang w:eastAsia="ru-RU"/>
        </w:rPr>
      </w:pPr>
    </w:p>
    <w:p w:rsidR="00B35443" w:rsidRPr="00B35443" w:rsidRDefault="00B35443" w:rsidP="00B35443">
      <w:pPr>
        <w:widowControl/>
        <w:tabs>
          <w:tab w:val="clear" w:pos="709"/>
        </w:tabs>
        <w:suppressAutoHyphens w:val="0"/>
        <w:autoSpaceDE w:val="0"/>
        <w:autoSpaceDN w:val="0"/>
        <w:adjustRightInd w:val="0"/>
        <w:spacing w:after="0" w:line="240" w:lineRule="auto"/>
        <w:ind w:firstLine="0"/>
        <w:jc w:val="left"/>
        <w:rPr>
          <w:rFonts w:ascii="Courier Std" w:hAnsi="Courier Std"/>
          <w:kern w:val="0"/>
          <w:sz w:val="30"/>
          <w:szCs w:val="30"/>
          <w:lang w:eastAsia="ru-RU"/>
        </w:rPr>
      </w:pPr>
      <w:r w:rsidRPr="00B35443">
        <w:rPr>
          <w:rFonts w:ascii="Courier Std" w:hAnsi="Courier Std"/>
          <w:kern w:val="0"/>
          <w:sz w:val="30"/>
          <w:szCs w:val="30"/>
          <w:lang w:eastAsia="ru-RU"/>
        </w:rPr>
        <w:t xml:space="preserve">ГЛОНТИ Георгий Омарович </w:t>
      </w:r>
    </w:p>
    <w:p w:rsidR="00B35443" w:rsidRPr="00B35443" w:rsidRDefault="00B35443" w:rsidP="00B35443">
      <w:pPr>
        <w:widowControl/>
        <w:tabs>
          <w:tab w:val="clear" w:pos="709"/>
        </w:tabs>
        <w:suppressAutoHyphens w:val="0"/>
        <w:autoSpaceDE w:val="0"/>
        <w:autoSpaceDN w:val="0"/>
        <w:adjustRightInd w:val="0"/>
        <w:spacing w:after="0" w:line="240" w:lineRule="auto"/>
        <w:ind w:firstLine="0"/>
        <w:jc w:val="left"/>
        <w:rPr>
          <w:rFonts w:ascii="Courier Std" w:hAnsi="Courier Std"/>
          <w:kern w:val="0"/>
          <w:sz w:val="30"/>
          <w:szCs w:val="30"/>
          <w:lang w:eastAsia="ru-RU"/>
        </w:rPr>
      </w:pPr>
    </w:p>
    <w:p w:rsidR="00B35443" w:rsidRPr="00B35443" w:rsidRDefault="00B35443" w:rsidP="00B35443">
      <w:pPr>
        <w:widowControl/>
        <w:tabs>
          <w:tab w:val="clear" w:pos="709"/>
        </w:tabs>
        <w:suppressAutoHyphens w:val="0"/>
        <w:autoSpaceDE w:val="0"/>
        <w:autoSpaceDN w:val="0"/>
        <w:adjustRightInd w:val="0"/>
        <w:spacing w:after="0" w:line="240" w:lineRule="auto"/>
        <w:ind w:left="1468" w:hanging="1469"/>
        <w:jc w:val="left"/>
        <w:rPr>
          <w:rFonts w:ascii="Courier Std" w:hAnsi="Courier Std"/>
          <w:kern w:val="0"/>
          <w:sz w:val="30"/>
          <w:szCs w:val="30"/>
          <w:lang w:eastAsia="ru-RU"/>
        </w:rPr>
      </w:pPr>
      <w:r w:rsidRPr="00B35443">
        <w:rPr>
          <w:rFonts w:ascii="Courier Std" w:hAnsi="Courier Std"/>
          <w:kern w:val="0"/>
          <w:sz w:val="30"/>
          <w:szCs w:val="30"/>
          <w:u w:val="single"/>
          <w:lang w:eastAsia="ru-RU"/>
        </w:rPr>
        <w:t xml:space="preserve">АДСОРБЦИОННЫЕ. КИСЛОТНЫЕ И КАТАЖТИЧЕСКЙЕ СВОЙСТВА СВЕРХВЫСОКОКРЕМНЕЗЕМНЫХ ЦЕОШТОВ </w:t>
      </w:r>
    </w:p>
    <w:p w:rsidR="00B35443" w:rsidRPr="00B35443" w:rsidRDefault="00B35443" w:rsidP="00B35443">
      <w:pPr>
        <w:widowControl/>
        <w:tabs>
          <w:tab w:val="clear" w:pos="709"/>
        </w:tabs>
        <w:suppressAutoHyphens w:val="0"/>
        <w:autoSpaceDE w:val="0"/>
        <w:autoSpaceDN w:val="0"/>
        <w:adjustRightInd w:val="0"/>
        <w:spacing w:after="0" w:line="240" w:lineRule="auto"/>
        <w:ind w:left="748" w:firstLine="0"/>
        <w:jc w:val="left"/>
        <w:rPr>
          <w:rFonts w:ascii="Courier Std" w:hAnsi="Courier Std"/>
          <w:kern w:val="0"/>
          <w:sz w:val="30"/>
          <w:szCs w:val="30"/>
          <w:lang w:eastAsia="ru-RU"/>
        </w:rPr>
      </w:pPr>
      <w:r w:rsidRPr="00B35443">
        <w:rPr>
          <w:rFonts w:ascii="Courier Std" w:hAnsi="Courier Std"/>
          <w:kern w:val="0"/>
          <w:sz w:val="30"/>
          <w:szCs w:val="30"/>
          <w:lang w:eastAsia="ru-RU"/>
        </w:rPr>
        <w:t xml:space="preserve">02.00.15 - Химическая кинетика и катализ </w:t>
      </w:r>
    </w:p>
    <w:p w:rsidR="00B35443" w:rsidRPr="00B35443" w:rsidRDefault="00B35443" w:rsidP="00B35443">
      <w:pPr>
        <w:widowControl/>
        <w:tabs>
          <w:tab w:val="clear" w:pos="709"/>
        </w:tabs>
        <w:suppressAutoHyphens w:val="0"/>
        <w:autoSpaceDE w:val="0"/>
        <w:autoSpaceDN w:val="0"/>
        <w:adjustRightInd w:val="0"/>
        <w:spacing w:after="0" w:line="240" w:lineRule="auto"/>
        <w:ind w:firstLine="0"/>
        <w:jc w:val="left"/>
        <w:rPr>
          <w:rFonts w:ascii="Courier Std" w:hAnsi="Courier Std"/>
          <w:kern w:val="0"/>
          <w:sz w:val="30"/>
          <w:szCs w:val="30"/>
          <w:lang w:eastAsia="ru-RU"/>
        </w:rPr>
      </w:pPr>
    </w:p>
    <w:p w:rsidR="00B35443" w:rsidRPr="00B35443" w:rsidRDefault="00B35443" w:rsidP="00B35443">
      <w:pPr>
        <w:widowControl/>
        <w:tabs>
          <w:tab w:val="clear" w:pos="709"/>
        </w:tabs>
        <w:suppressAutoHyphens w:val="0"/>
        <w:autoSpaceDE w:val="0"/>
        <w:autoSpaceDN w:val="0"/>
        <w:adjustRightInd w:val="0"/>
        <w:spacing w:after="0" w:line="240" w:lineRule="auto"/>
        <w:ind w:left="1003" w:firstLine="0"/>
        <w:jc w:val="left"/>
        <w:rPr>
          <w:rFonts w:ascii="Courier Std" w:hAnsi="Courier Std"/>
          <w:kern w:val="0"/>
          <w:sz w:val="30"/>
          <w:szCs w:val="30"/>
          <w:lang w:eastAsia="ru-RU"/>
        </w:rPr>
      </w:pPr>
      <w:r w:rsidRPr="00B35443">
        <w:rPr>
          <w:rFonts w:ascii="Courier Std" w:hAnsi="Courier Std"/>
          <w:kern w:val="0"/>
          <w:sz w:val="30"/>
          <w:szCs w:val="30"/>
          <w:lang w:eastAsia="ru-RU"/>
        </w:rPr>
        <w:t xml:space="preserve">ДИССЕРТАЦИЯ </w:t>
      </w:r>
    </w:p>
    <w:p w:rsidR="00B35443" w:rsidRPr="00B35443" w:rsidRDefault="00B35443" w:rsidP="00B35443">
      <w:pPr>
        <w:widowControl/>
        <w:tabs>
          <w:tab w:val="clear" w:pos="709"/>
        </w:tabs>
        <w:suppressAutoHyphens w:val="0"/>
        <w:autoSpaceDE w:val="0"/>
        <w:autoSpaceDN w:val="0"/>
        <w:adjustRightInd w:val="0"/>
        <w:spacing w:after="0" w:line="240" w:lineRule="auto"/>
        <w:ind w:left="124" w:hanging="125"/>
        <w:jc w:val="left"/>
        <w:rPr>
          <w:rFonts w:ascii="Courier Std" w:hAnsi="Courier Std"/>
          <w:kern w:val="0"/>
          <w:sz w:val="30"/>
          <w:szCs w:val="30"/>
          <w:lang w:eastAsia="ru-RU"/>
        </w:rPr>
      </w:pPr>
      <w:r w:rsidRPr="00B35443">
        <w:rPr>
          <w:rFonts w:ascii="Courier Std" w:hAnsi="Courier Std"/>
          <w:kern w:val="0"/>
          <w:sz w:val="30"/>
          <w:szCs w:val="30"/>
          <w:lang w:eastAsia="ru-RU"/>
        </w:rPr>
        <w:t xml:space="preserve">на соискание ученой степени кандидата химических наук </w:t>
      </w:r>
    </w:p>
    <w:p w:rsidR="00B35443" w:rsidRPr="00B35443" w:rsidRDefault="00B35443" w:rsidP="00B35443">
      <w:pPr>
        <w:widowControl/>
        <w:tabs>
          <w:tab w:val="clear" w:pos="709"/>
        </w:tabs>
        <w:suppressAutoHyphens w:val="0"/>
        <w:autoSpaceDE w:val="0"/>
        <w:autoSpaceDN w:val="0"/>
        <w:adjustRightInd w:val="0"/>
        <w:spacing w:after="0" w:line="240" w:lineRule="auto"/>
        <w:ind w:firstLine="0"/>
        <w:jc w:val="left"/>
        <w:rPr>
          <w:rFonts w:ascii="Courier Std" w:hAnsi="Courier Std"/>
          <w:kern w:val="0"/>
          <w:sz w:val="30"/>
          <w:szCs w:val="30"/>
          <w:lang w:eastAsia="ru-RU"/>
        </w:rPr>
      </w:pPr>
    </w:p>
    <w:p w:rsidR="00B35443" w:rsidRPr="00B35443" w:rsidRDefault="00B35443" w:rsidP="00B35443">
      <w:pPr>
        <w:widowControl/>
        <w:tabs>
          <w:tab w:val="clear" w:pos="709"/>
        </w:tabs>
        <w:suppressAutoHyphens w:val="0"/>
        <w:autoSpaceDE w:val="0"/>
        <w:autoSpaceDN w:val="0"/>
        <w:adjustRightInd w:val="0"/>
        <w:spacing w:after="0" w:line="240" w:lineRule="auto"/>
        <w:ind w:left="4" w:firstLine="0"/>
        <w:jc w:val="left"/>
        <w:rPr>
          <w:rFonts w:ascii="Courier Std" w:hAnsi="Courier Std"/>
          <w:kern w:val="0"/>
          <w:sz w:val="30"/>
          <w:szCs w:val="30"/>
          <w:lang w:eastAsia="ru-RU"/>
        </w:rPr>
      </w:pPr>
      <w:r w:rsidRPr="00B35443">
        <w:rPr>
          <w:rFonts w:ascii="Courier Std" w:hAnsi="Courier Std"/>
          <w:kern w:val="0"/>
          <w:sz w:val="30"/>
          <w:szCs w:val="30"/>
          <w:lang w:eastAsia="ru-RU"/>
        </w:rPr>
        <w:t xml:space="preserve">Научный руководитель: </w:t>
      </w:r>
    </w:p>
    <w:p w:rsidR="00B35443" w:rsidRPr="00B35443" w:rsidRDefault="00B35443" w:rsidP="00B35443">
      <w:pPr>
        <w:widowControl/>
        <w:tabs>
          <w:tab w:val="clear" w:pos="709"/>
        </w:tabs>
        <w:suppressAutoHyphens w:val="0"/>
        <w:autoSpaceDE w:val="0"/>
        <w:autoSpaceDN w:val="0"/>
        <w:adjustRightInd w:val="0"/>
        <w:spacing w:after="0" w:line="240" w:lineRule="auto"/>
        <w:ind w:left="19" w:firstLine="0"/>
        <w:jc w:val="left"/>
        <w:rPr>
          <w:rFonts w:ascii="Courier Std" w:hAnsi="Courier Std"/>
          <w:kern w:val="0"/>
          <w:sz w:val="30"/>
          <w:szCs w:val="30"/>
          <w:lang w:eastAsia="ru-RU"/>
        </w:rPr>
      </w:pPr>
      <w:r w:rsidRPr="00B35443">
        <w:rPr>
          <w:rFonts w:ascii="Courier Std" w:hAnsi="Courier Std"/>
          <w:kern w:val="0"/>
          <w:sz w:val="30"/>
          <w:szCs w:val="30"/>
          <w:lang w:eastAsia="ru-RU"/>
        </w:rPr>
        <w:t xml:space="preserve">Доктор химических наук старший научный сотрудник </w:t>
      </w:r>
    </w:p>
    <w:p w:rsidR="00B35443" w:rsidRPr="00B35443" w:rsidRDefault="00B35443" w:rsidP="00B35443">
      <w:pPr>
        <w:widowControl/>
        <w:tabs>
          <w:tab w:val="clear" w:pos="709"/>
        </w:tabs>
        <w:suppressAutoHyphens w:val="0"/>
        <w:autoSpaceDE w:val="0"/>
        <w:autoSpaceDN w:val="0"/>
        <w:adjustRightInd w:val="0"/>
        <w:spacing w:after="0" w:line="240" w:lineRule="auto"/>
        <w:ind w:left="878" w:firstLine="0"/>
        <w:jc w:val="left"/>
        <w:rPr>
          <w:rFonts w:ascii="Courier Std" w:hAnsi="Courier Std"/>
          <w:kern w:val="0"/>
          <w:sz w:val="30"/>
          <w:szCs w:val="30"/>
          <w:lang w:eastAsia="ru-RU"/>
        </w:rPr>
      </w:pPr>
      <w:r w:rsidRPr="00B35443">
        <w:rPr>
          <w:rFonts w:ascii="Courier Std" w:hAnsi="Courier Std"/>
          <w:kern w:val="0"/>
          <w:sz w:val="30"/>
          <w:szCs w:val="30"/>
          <w:lang w:eastAsia="ru-RU"/>
        </w:rPr>
        <w:t xml:space="preserve">А.Л.КЛЯЧКО </w:t>
      </w:r>
    </w:p>
    <w:p w:rsidR="00B35443" w:rsidRPr="00B35443" w:rsidRDefault="00B35443" w:rsidP="00B35443">
      <w:pPr>
        <w:widowControl/>
        <w:tabs>
          <w:tab w:val="clear" w:pos="709"/>
        </w:tabs>
        <w:suppressAutoHyphens w:val="0"/>
        <w:autoSpaceDE w:val="0"/>
        <w:autoSpaceDN w:val="0"/>
        <w:adjustRightInd w:val="0"/>
        <w:spacing w:after="0" w:line="240" w:lineRule="auto"/>
        <w:ind w:firstLine="0"/>
        <w:jc w:val="left"/>
        <w:rPr>
          <w:rFonts w:ascii="Courier Std" w:hAnsi="Courier Std"/>
          <w:kern w:val="0"/>
          <w:sz w:val="30"/>
          <w:szCs w:val="30"/>
          <w:lang w:eastAsia="ru-RU"/>
        </w:rPr>
      </w:pPr>
    </w:p>
    <w:p w:rsidR="00B35443" w:rsidRPr="00B35443" w:rsidRDefault="00B35443" w:rsidP="00B35443">
      <w:pPr>
        <w:widowControl/>
        <w:tabs>
          <w:tab w:val="clear" w:pos="709"/>
        </w:tabs>
        <w:suppressAutoHyphens w:val="0"/>
        <w:autoSpaceDE w:val="0"/>
        <w:autoSpaceDN w:val="0"/>
        <w:adjustRightInd w:val="0"/>
        <w:spacing w:after="0" w:line="240" w:lineRule="auto"/>
        <w:ind w:firstLine="0"/>
        <w:jc w:val="left"/>
        <w:rPr>
          <w:rFonts w:ascii="Courier Std" w:hAnsi="Courier Std"/>
          <w:kern w:val="0"/>
          <w:sz w:val="30"/>
          <w:szCs w:val="30"/>
          <w:lang w:eastAsia="ru-RU"/>
        </w:rPr>
      </w:pPr>
      <w:r w:rsidRPr="00B35443">
        <w:rPr>
          <w:rFonts w:ascii="Courier Std" w:hAnsi="Courier Std"/>
          <w:kern w:val="0"/>
          <w:sz w:val="30"/>
          <w:szCs w:val="30"/>
          <w:lang w:eastAsia="ru-RU"/>
        </w:rPr>
        <w:t xml:space="preserve">Москва - 1984 </w:t>
      </w:r>
    </w:p>
    <w:p w:rsidR="00B35443" w:rsidRPr="00B35443" w:rsidRDefault="00B35443" w:rsidP="00B35443">
      <w:pPr>
        <w:widowControl/>
        <w:tabs>
          <w:tab w:val="clear" w:pos="709"/>
        </w:tabs>
        <w:suppressAutoHyphens w:val="0"/>
        <w:autoSpaceDE w:val="0"/>
        <w:autoSpaceDN w:val="0"/>
        <w:adjustRightInd w:val="0"/>
        <w:spacing w:after="0" w:line="240" w:lineRule="auto"/>
        <w:ind w:firstLine="0"/>
        <w:jc w:val="left"/>
        <w:rPr>
          <w:rFonts w:ascii="Courier Std" w:hAnsi="Courier Std"/>
          <w:kern w:val="0"/>
          <w:sz w:val="24"/>
          <w:szCs w:val="24"/>
          <w:lang w:eastAsia="ru-RU"/>
        </w:rPr>
      </w:pPr>
    </w:p>
    <w:p w:rsidR="00B35443" w:rsidRPr="00B35443" w:rsidRDefault="00B35443" w:rsidP="00B35443">
      <w:pPr>
        <w:pageBreakBefore/>
        <w:widowControl/>
        <w:tabs>
          <w:tab w:val="clear" w:pos="709"/>
        </w:tabs>
        <w:suppressAutoHyphens w:val="0"/>
        <w:autoSpaceDE w:val="0"/>
        <w:autoSpaceDN w:val="0"/>
        <w:adjustRightInd w:val="0"/>
        <w:spacing w:after="0" w:line="240" w:lineRule="auto"/>
        <w:ind w:firstLine="0"/>
        <w:jc w:val="left"/>
        <w:rPr>
          <w:rFonts w:ascii="Courier Std" w:hAnsi="Courier Std"/>
          <w:kern w:val="0"/>
          <w:sz w:val="24"/>
          <w:szCs w:val="24"/>
          <w:lang w:eastAsia="ru-RU"/>
        </w:rPr>
      </w:pPr>
    </w:p>
    <w:p w:rsidR="00B35443" w:rsidRPr="00B35443" w:rsidRDefault="00B35443" w:rsidP="00B35443">
      <w:pPr>
        <w:widowControl/>
        <w:tabs>
          <w:tab w:val="clear" w:pos="709"/>
        </w:tabs>
        <w:suppressAutoHyphens w:val="0"/>
        <w:autoSpaceDE w:val="0"/>
        <w:autoSpaceDN w:val="0"/>
        <w:adjustRightInd w:val="0"/>
        <w:spacing w:after="0" w:line="240" w:lineRule="auto"/>
        <w:ind w:firstLine="1161"/>
        <w:jc w:val="left"/>
        <w:rPr>
          <w:rFonts w:ascii="Times New Roman" w:hAnsi="Times New Roman" w:cs="Times New Roman"/>
          <w:kern w:val="0"/>
          <w:sz w:val="32"/>
          <w:szCs w:val="32"/>
          <w:lang w:eastAsia="ru-RU"/>
        </w:rPr>
      </w:pPr>
      <w:r w:rsidRPr="00B35443">
        <w:rPr>
          <w:rFonts w:ascii="Times New Roman" w:hAnsi="Times New Roman" w:cs="Times New Roman"/>
          <w:b/>
          <w:bCs/>
          <w:kern w:val="0"/>
          <w:sz w:val="32"/>
          <w:szCs w:val="32"/>
          <w:lang w:eastAsia="ru-RU"/>
        </w:rPr>
        <w:t xml:space="preserve">Выражаю глубокую благодарность моему научному руководителю - доктору химических наук, старшему научному сотруднику Клячко Ариэлю Липовичу за постоянное внимание и ценные замечания к работе. С особой признательностью отмечаю помощь младших научных сотрудников к.х.н. Бруевой Т.Р., к.х.н. Мишина И.В. и к.^.н. Капустина Г,И., а также внимание и дружеское участие всего коллектива лаборатории исследования катализаторов ИОХ АН СССР, руководимой проф.Рубинштейном A.M. </w:t>
      </w:r>
    </w:p>
    <w:p w:rsidR="00B35443" w:rsidRPr="00B35443" w:rsidRDefault="00B35443" w:rsidP="00B35443">
      <w:pPr>
        <w:widowControl/>
        <w:tabs>
          <w:tab w:val="clear" w:pos="709"/>
        </w:tabs>
        <w:suppressAutoHyphens w:val="0"/>
        <w:autoSpaceDE w:val="0"/>
        <w:autoSpaceDN w:val="0"/>
        <w:adjustRightInd w:val="0"/>
        <w:spacing w:after="0" w:line="240" w:lineRule="auto"/>
        <w:ind w:firstLine="0"/>
        <w:jc w:val="left"/>
        <w:rPr>
          <w:rFonts w:ascii="Courier Std" w:hAnsi="Courier Std"/>
          <w:kern w:val="0"/>
          <w:sz w:val="24"/>
          <w:szCs w:val="24"/>
          <w:lang w:eastAsia="ru-RU"/>
        </w:rPr>
      </w:pPr>
    </w:p>
    <w:p w:rsidR="00B35443" w:rsidRPr="00B35443" w:rsidRDefault="00B35443" w:rsidP="00B35443">
      <w:pPr>
        <w:pageBreakBefore/>
        <w:widowControl/>
        <w:tabs>
          <w:tab w:val="clear" w:pos="709"/>
        </w:tabs>
        <w:suppressAutoHyphens w:val="0"/>
        <w:autoSpaceDE w:val="0"/>
        <w:autoSpaceDN w:val="0"/>
        <w:adjustRightInd w:val="0"/>
        <w:spacing w:after="0" w:line="240" w:lineRule="auto"/>
        <w:ind w:firstLine="0"/>
        <w:jc w:val="left"/>
        <w:rPr>
          <w:rFonts w:ascii="Courier Std" w:hAnsi="Courier Std"/>
          <w:kern w:val="0"/>
          <w:sz w:val="24"/>
          <w:szCs w:val="24"/>
          <w:lang w:eastAsia="ru-RU"/>
        </w:rPr>
      </w:pPr>
    </w:p>
    <w:p w:rsidR="00B35443" w:rsidRPr="00B35443" w:rsidRDefault="00B35443" w:rsidP="00B35443">
      <w:pPr>
        <w:widowControl/>
        <w:tabs>
          <w:tab w:val="clear" w:pos="709"/>
        </w:tabs>
        <w:suppressAutoHyphens w:val="0"/>
        <w:autoSpaceDE w:val="0"/>
        <w:autoSpaceDN w:val="0"/>
        <w:adjustRightInd w:val="0"/>
        <w:spacing w:after="0" w:line="240" w:lineRule="auto"/>
        <w:ind w:left="3105" w:firstLine="0"/>
        <w:jc w:val="left"/>
        <w:rPr>
          <w:rFonts w:ascii="Times New Roman" w:hAnsi="Times New Roman" w:cs="Times New Roman"/>
          <w:kern w:val="0"/>
          <w:sz w:val="26"/>
          <w:szCs w:val="26"/>
          <w:lang w:eastAsia="ru-RU"/>
        </w:rPr>
      </w:pPr>
      <w:r w:rsidRPr="00B35443">
        <w:rPr>
          <w:rFonts w:ascii="Times New Roman" w:hAnsi="Times New Roman" w:cs="Times New Roman"/>
          <w:kern w:val="0"/>
          <w:sz w:val="26"/>
          <w:szCs w:val="26"/>
          <w:u w:val="single"/>
          <w:lang w:eastAsia="ru-RU"/>
        </w:rPr>
        <w:t xml:space="preserve">ОГЛАВЛЕНИЕ </w:t>
      </w:r>
    </w:p>
    <w:p w:rsidR="00B35443" w:rsidRPr="00B35443" w:rsidRDefault="00B35443" w:rsidP="00B35443">
      <w:pPr>
        <w:widowControl/>
        <w:tabs>
          <w:tab w:val="clear" w:pos="709"/>
        </w:tabs>
        <w:suppressAutoHyphens w:val="0"/>
        <w:autoSpaceDE w:val="0"/>
        <w:autoSpaceDN w:val="0"/>
        <w:adjustRightInd w:val="0"/>
        <w:spacing w:after="0" w:line="240" w:lineRule="auto"/>
        <w:ind w:left="8256" w:firstLine="0"/>
        <w:jc w:val="left"/>
        <w:rPr>
          <w:rFonts w:ascii="Times New Roman" w:hAnsi="Times New Roman" w:cs="Times New Roman"/>
          <w:kern w:val="0"/>
          <w:sz w:val="26"/>
          <w:szCs w:val="26"/>
          <w:lang w:eastAsia="ru-RU"/>
        </w:rPr>
      </w:pPr>
      <w:r w:rsidRPr="00B35443">
        <w:rPr>
          <w:rFonts w:ascii="Times New Roman" w:hAnsi="Times New Roman" w:cs="Times New Roman"/>
          <w:kern w:val="0"/>
          <w:sz w:val="26"/>
          <w:szCs w:val="26"/>
          <w:lang w:eastAsia="ru-RU"/>
        </w:rPr>
        <w:t xml:space="preserve">стр. </w:t>
      </w:r>
    </w:p>
    <w:p w:rsidR="00B35443" w:rsidRPr="00B35443" w:rsidRDefault="00B35443" w:rsidP="00B3544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B35443">
        <w:rPr>
          <w:rFonts w:ascii="Times New Roman" w:hAnsi="Times New Roman" w:cs="Times New Roman"/>
          <w:kern w:val="0"/>
          <w:sz w:val="26"/>
          <w:szCs w:val="26"/>
          <w:lang w:eastAsia="ru-RU"/>
        </w:rPr>
        <w:t xml:space="preserve">ВВЕДЕНИЕ 3 </w:t>
      </w:r>
    </w:p>
    <w:p w:rsidR="00B35443" w:rsidRPr="00B35443" w:rsidRDefault="00B35443" w:rsidP="00B35443">
      <w:pPr>
        <w:widowControl/>
        <w:tabs>
          <w:tab w:val="clear" w:pos="709"/>
        </w:tabs>
        <w:suppressAutoHyphens w:val="0"/>
        <w:autoSpaceDE w:val="0"/>
        <w:autoSpaceDN w:val="0"/>
        <w:adjustRightInd w:val="0"/>
        <w:spacing w:after="0" w:line="240" w:lineRule="auto"/>
        <w:ind w:firstLine="0"/>
        <w:jc w:val="left"/>
        <w:rPr>
          <w:rFonts w:ascii="Courier Std" w:hAnsi="Courier Std" w:cs="Courier Std"/>
          <w:kern w:val="0"/>
          <w:sz w:val="26"/>
          <w:szCs w:val="26"/>
          <w:lang w:eastAsia="ru-RU"/>
        </w:rPr>
      </w:pPr>
      <w:r w:rsidRPr="00B35443">
        <w:rPr>
          <w:rFonts w:ascii="Courier Std" w:hAnsi="Courier Std" w:cs="Courier Std"/>
          <w:kern w:val="0"/>
          <w:sz w:val="30"/>
          <w:szCs w:val="30"/>
          <w:u w:val="single"/>
          <w:lang w:eastAsia="ru-RU"/>
        </w:rPr>
        <w:t xml:space="preserve">Глава I. ЛИТЕРАТУРНЫЙ ОБЗОР </w:t>
      </w:r>
    </w:p>
    <w:p w:rsidR="00B35443" w:rsidRPr="00B35443" w:rsidRDefault="00B35443" w:rsidP="00B35443">
      <w:pPr>
        <w:widowControl/>
        <w:tabs>
          <w:tab w:val="clear" w:pos="709"/>
        </w:tabs>
        <w:suppressAutoHyphens w:val="0"/>
        <w:autoSpaceDE w:val="0"/>
        <w:autoSpaceDN w:val="0"/>
        <w:adjustRightInd w:val="0"/>
        <w:spacing w:after="0" w:line="240" w:lineRule="auto"/>
        <w:ind w:left="1339" w:firstLine="0"/>
        <w:jc w:val="left"/>
        <w:rPr>
          <w:rFonts w:ascii="Courier Std" w:hAnsi="Courier Std" w:cs="Courier Std"/>
          <w:kern w:val="0"/>
          <w:sz w:val="30"/>
          <w:szCs w:val="30"/>
          <w:lang w:eastAsia="ru-RU"/>
        </w:rPr>
      </w:pPr>
      <w:r w:rsidRPr="00B35443">
        <w:rPr>
          <w:rFonts w:ascii="Courier Std" w:hAnsi="Courier Std" w:cs="Courier Std"/>
          <w:kern w:val="0"/>
          <w:sz w:val="30"/>
          <w:szCs w:val="30"/>
          <w:lang w:eastAsia="ru-RU"/>
        </w:rPr>
        <w:t xml:space="preserve">1.1. Краткая характеристика цеолитов 6 </w:t>
      </w:r>
    </w:p>
    <w:p w:rsidR="00B35443" w:rsidRPr="00B35443" w:rsidRDefault="00B35443" w:rsidP="00B35443">
      <w:pPr>
        <w:widowControl/>
        <w:tabs>
          <w:tab w:val="clear" w:pos="709"/>
        </w:tabs>
        <w:suppressAutoHyphens w:val="0"/>
        <w:autoSpaceDE w:val="0"/>
        <w:autoSpaceDN w:val="0"/>
        <w:adjustRightInd w:val="0"/>
        <w:spacing w:after="0" w:line="240" w:lineRule="auto"/>
        <w:ind w:left="1339" w:firstLine="0"/>
        <w:jc w:val="left"/>
        <w:rPr>
          <w:rFonts w:ascii="Courier Std" w:hAnsi="Courier Std" w:cs="Courier Std"/>
          <w:kern w:val="0"/>
          <w:sz w:val="30"/>
          <w:szCs w:val="30"/>
          <w:lang w:eastAsia="ru-RU"/>
        </w:rPr>
      </w:pPr>
      <w:r w:rsidRPr="00B35443">
        <w:rPr>
          <w:rFonts w:ascii="Courier Std" w:hAnsi="Courier Std" w:cs="Courier Std"/>
          <w:kern w:val="0"/>
          <w:sz w:val="30"/>
          <w:szCs w:val="30"/>
          <w:lang w:eastAsia="ru-RU"/>
        </w:rPr>
        <w:t xml:space="preserve">1.2. Синтез СВК цеолитов 8 </w:t>
      </w:r>
    </w:p>
    <w:p w:rsidR="00B35443" w:rsidRPr="00B35443" w:rsidRDefault="00B35443" w:rsidP="00B35443">
      <w:pPr>
        <w:widowControl/>
        <w:tabs>
          <w:tab w:val="clear" w:pos="709"/>
        </w:tabs>
        <w:suppressAutoHyphens w:val="0"/>
        <w:autoSpaceDE w:val="0"/>
        <w:autoSpaceDN w:val="0"/>
        <w:adjustRightInd w:val="0"/>
        <w:spacing w:after="0" w:line="240" w:lineRule="auto"/>
        <w:ind w:left="1339" w:firstLine="0"/>
        <w:jc w:val="left"/>
        <w:rPr>
          <w:rFonts w:ascii="Courier Std" w:hAnsi="Courier Std" w:cs="Courier Std"/>
          <w:kern w:val="0"/>
          <w:sz w:val="30"/>
          <w:szCs w:val="30"/>
          <w:lang w:eastAsia="ru-RU"/>
        </w:rPr>
      </w:pPr>
      <w:r w:rsidRPr="00B35443">
        <w:rPr>
          <w:rFonts w:ascii="Courier Std" w:hAnsi="Courier Std" w:cs="Courier Std"/>
          <w:kern w:val="0"/>
          <w:sz w:val="30"/>
          <w:szCs w:val="30"/>
          <w:lang w:eastAsia="ru-RU"/>
        </w:rPr>
        <w:t xml:space="preserve">1.3. Структурные свойства СВК цеолитов 18 </w:t>
      </w:r>
    </w:p>
    <w:p w:rsidR="00B35443" w:rsidRPr="00B35443" w:rsidRDefault="00B35443" w:rsidP="00B35443">
      <w:pPr>
        <w:widowControl/>
        <w:tabs>
          <w:tab w:val="clear" w:pos="709"/>
        </w:tabs>
        <w:suppressAutoHyphens w:val="0"/>
        <w:autoSpaceDE w:val="0"/>
        <w:autoSpaceDN w:val="0"/>
        <w:adjustRightInd w:val="0"/>
        <w:spacing w:after="0" w:line="240" w:lineRule="auto"/>
        <w:ind w:left="1041" w:firstLine="0"/>
        <w:jc w:val="left"/>
        <w:rPr>
          <w:rFonts w:ascii="Courier Std" w:hAnsi="Courier Std" w:cs="Courier Std"/>
          <w:kern w:val="0"/>
          <w:sz w:val="30"/>
          <w:szCs w:val="30"/>
          <w:lang w:eastAsia="ru-RU"/>
        </w:rPr>
      </w:pPr>
      <w:r w:rsidRPr="00B35443">
        <w:rPr>
          <w:rFonts w:ascii="Courier Std" w:hAnsi="Courier Std" w:cs="Courier Std"/>
          <w:kern w:val="0"/>
          <w:sz w:val="30"/>
          <w:szCs w:val="30"/>
          <w:lang w:eastAsia="ru-RU"/>
        </w:rPr>
        <w:t xml:space="preserve">1.3.1. Строение каркаса •. -. 18 </w:t>
      </w:r>
    </w:p>
    <w:p w:rsidR="00B35443" w:rsidRPr="00B35443" w:rsidRDefault="00B35443" w:rsidP="00B35443">
      <w:pPr>
        <w:widowControl/>
        <w:tabs>
          <w:tab w:val="clear" w:pos="709"/>
        </w:tabs>
        <w:suppressAutoHyphens w:val="0"/>
        <w:autoSpaceDE w:val="0"/>
        <w:autoSpaceDN w:val="0"/>
        <w:adjustRightInd w:val="0"/>
        <w:spacing w:after="0" w:line="240" w:lineRule="auto"/>
        <w:ind w:left="1041" w:firstLine="0"/>
        <w:jc w:val="left"/>
        <w:rPr>
          <w:rFonts w:ascii="Courier Std" w:hAnsi="Courier Std" w:cs="Courier Std"/>
          <w:kern w:val="0"/>
          <w:sz w:val="30"/>
          <w:szCs w:val="30"/>
          <w:lang w:eastAsia="ru-RU"/>
        </w:rPr>
      </w:pPr>
      <w:r w:rsidRPr="00B35443">
        <w:rPr>
          <w:rFonts w:ascii="Courier Std" w:hAnsi="Courier Std" w:cs="Courier Std"/>
          <w:kern w:val="0"/>
          <w:sz w:val="30"/>
          <w:szCs w:val="30"/>
          <w:lang w:eastAsia="ru-RU"/>
        </w:rPr>
        <w:t xml:space="preserve">1.3.2. Локализация катионов uat 25 </w:t>
      </w:r>
    </w:p>
    <w:p w:rsidR="00B35443" w:rsidRPr="00B35443" w:rsidRDefault="00B35443" w:rsidP="00B35443">
      <w:pPr>
        <w:widowControl/>
        <w:tabs>
          <w:tab w:val="clear" w:pos="709"/>
        </w:tabs>
        <w:suppressAutoHyphens w:val="0"/>
        <w:autoSpaceDE w:val="0"/>
        <w:autoSpaceDN w:val="0"/>
        <w:adjustRightInd w:val="0"/>
        <w:spacing w:after="0" w:line="240" w:lineRule="auto"/>
        <w:ind w:left="1041" w:firstLine="0"/>
        <w:jc w:val="left"/>
        <w:rPr>
          <w:rFonts w:ascii="Courier Std" w:hAnsi="Courier Std" w:cs="Courier Std"/>
          <w:kern w:val="0"/>
          <w:sz w:val="30"/>
          <w:szCs w:val="30"/>
          <w:lang w:eastAsia="ru-RU"/>
        </w:rPr>
      </w:pPr>
      <w:r w:rsidRPr="00B35443">
        <w:rPr>
          <w:rFonts w:ascii="Courier Std" w:hAnsi="Courier Std" w:cs="Courier Std"/>
          <w:kern w:val="0"/>
          <w:sz w:val="30"/>
          <w:szCs w:val="30"/>
          <w:lang w:eastAsia="ru-RU"/>
        </w:rPr>
        <w:t xml:space="preserve">1.3.3. Распределение алюминия.. 26 </w:t>
      </w:r>
    </w:p>
    <w:p w:rsidR="00B35443" w:rsidRPr="00B35443" w:rsidRDefault="00B35443" w:rsidP="00B35443">
      <w:pPr>
        <w:widowControl/>
        <w:tabs>
          <w:tab w:val="clear" w:pos="709"/>
        </w:tabs>
        <w:suppressAutoHyphens w:val="0"/>
        <w:autoSpaceDE w:val="0"/>
        <w:autoSpaceDN w:val="0"/>
        <w:adjustRightInd w:val="0"/>
        <w:spacing w:after="0" w:line="240" w:lineRule="auto"/>
        <w:ind w:left="1041" w:firstLine="0"/>
        <w:jc w:val="left"/>
        <w:rPr>
          <w:rFonts w:ascii="Courier Std" w:hAnsi="Courier Std" w:cs="Courier Std"/>
          <w:kern w:val="0"/>
          <w:sz w:val="30"/>
          <w:szCs w:val="30"/>
          <w:lang w:eastAsia="ru-RU"/>
        </w:rPr>
      </w:pPr>
      <w:r w:rsidRPr="00B35443">
        <w:rPr>
          <w:rFonts w:ascii="Courier Std" w:hAnsi="Courier Std" w:cs="Courier Std"/>
          <w:kern w:val="0"/>
          <w:sz w:val="30"/>
          <w:szCs w:val="30"/>
          <w:lang w:eastAsia="ru-RU"/>
        </w:rPr>
        <w:t xml:space="preserve">1.3.4. Стабильность СВК цеолитов 28 </w:t>
      </w:r>
    </w:p>
    <w:p w:rsidR="00B35443" w:rsidRPr="00B35443" w:rsidRDefault="00B35443" w:rsidP="00B35443">
      <w:pPr>
        <w:widowControl/>
        <w:tabs>
          <w:tab w:val="clear" w:pos="709"/>
        </w:tabs>
        <w:suppressAutoHyphens w:val="0"/>
        <w:autoSpaceDE w:val="0"/>
        <w:autoSpaceDN w:val="0"/>
        <w:adjustRightInd w:val="0"/>
        <w:spacing w:after="0" w:line="240" w:lineRule="auto"/>
        <w:ind w:left="1041" w:firstLine="0"/>
        <w:jc w:val="left"/>
        <w:rPr>
          <w:rFonts w:ascii="Courier Std" w:hAnsi="Courier Std" w:cs="Courier Std"/>
          <w:kern w:val="0"/>
          <w:sz w:val="30"/>
          <w:szCs w:val="30"/>
          <w:lang w:eastAsia="ru-RU"/>
        </w:rPr>
      </w:pPr>
      <w:r w:rsidRPr="00B35443">
        <w:rPr>
          <w:rFonts w:ascii="Courier Std" w:hAnsi="Courier Std" w:cs="Courier Std"/>
          <w:kern w:val="0"/>
          <w:sz w:val="30"/>
          <w:szCs w:val="30"/>
          <w:lang w:eastAsia="ru-RU"/>
        </w:rPr>
        <w:t xml:space="preserve">1.3.5. Модифицирование 30 </w:t>
      </w:r>
    </w:p>
    <w:p w:rsidR="00B35443" w:rsidRPr="00B35443" w:rsidRDefault="00B35443" w:rsidP="00B35443">
      <w:pPr>
        <w:widowControl/>
        <w:tabs>
          <w:tab w:val="clear" w:pos="709"/>
        </w:tabs>
        <w:suppressAutoHyphens w:val="0"/>
        <w:autoSpaceDE w:val="0"/>
        <w:autoSpaceDN w:val="0"/>
        <w:adjustRightInd w:val="0"/>
        <w:spacing w:after="0" w:line="240" w:lineRule="auto"/>
        <w:ind w:left="1036" w:firstLine="0"/>
        <w:jc w:val="left"/>
        <w:rPr>
          <w:rFonts w:ascii="Courier Std" w:hAnsi="Courier Std" w:cs="Courier Std"/>
          <w:kern w:val="0"/>
          <w:sz w:val="30"/>
          <w:szCs w:val="30"/>
          <w:lang w:eastAsia="ru-RU"/>
        </w:rPr>
      </w:pPr>
      <w:r w:rsidRPr="00B35443">
        <w:rPr>
          <w:rFonts w:ascii="Courier Std" w:hAnsi="Courier Std" w:cs="Courier Std"/>
          <w:kern w:val="0"/>
          <w:sz w:val="30"/>
          <w:szCs w:val="30"/>
          <w:lang w:eastAsia="ru-RU"/>
        </w:rPr>
        <w:t xml:space="preserve">1.4. Адсорбционные свойства СВК-цеолитов..... 36 </w:t>
      </w:r>
    </w:p>
    <w:p w:rsidR="00B35443" w:rsidRPr="00B35443" w:rsidRDefault="00B35443" w:rsidP="00B35443">
      <w:pPr>
        <w:widowControl/>
        <w:tabs>
          <w:tab w:val="clear" w:pos="709"/>
        </w:tabs>
        <w:suppressAutoHyphens w:val="0"/>
        <w:autoSpaceDE w:val="0"/>
        <w:autoSpaceDN w:val="0"/>
        <w:adjustRightInd w:val="0"/>
        <w:spacing w:after="0" w:line="240" w:lineRule="auto"/>
        <w:ind w:left="1046" w:firstLine="0"/>
        <w:jc w:val="left"/>
        <w:rPr>
          <w:rFonts w:ascii="Courier Std" w:hAnsi="Courier Std" w:cs="Courier Std"/>
          <w:kern w:val="0"/>
          <w:sz w:val="30"/>
          <w:szCs w:val="30"/>
          <w:lang w:eastAsia="ru-RU"/>
        </w:rPr>
      </w:pPr>
      <w:r w:rsidRPr="00B35443">
        <w:rPr>
          <w:rFonts w:ascii="Courier Std" w:hAnsi="Courier Std" w:cs="Courier Std"/>
          <w:kern w:val="0"/>
          <w:sz w:val="30"/>
          <w:szCs w:val="30"/>
          <w:lang w:eastAsia="ru-RU"/>
        </w:rPr>
        <w:t xml:space="preserve">1.4.1. Гидрофобность СВК цеолитов 36 </w:t>
      </w:r>
    </w:p>
    <w:p w:rsidR="00B35443" w:rsidRPr="00B35443" w:rsidRDefault="00B35443" w:rsidP="00B35443">
      <w:pPr>
        <w:widowControl/>
        <w:tabs>
          <w:tab w:val="clear" w:pos="709"/>
        </w:tabs>
        <w:suppressAutoHyphens w:val="0"/>
        <w:autoSpaceDE w:val="0"/>
        <w:autoSpaceDN w:val="0"/>
        <w:adjustRightInd w:val="0"/>
        <w:spacing w:after="0" w:line="240" w:lineRule="auto"/>
        <w:ind w:left="1046" w:firstLine="0"/>
        <w:jc w:val="left"/>
        <w:rPr>
          <w:rFonts w:ascii="Courier Std" w:hAnsi="Courier Std" w:cs="Courier Std"/>
          <w:kern w:val="0"/>
          <w:sz w:val="30"/>
          <w:szCs w:val="30"/>
          <w:lang w:eastAsia="ru-RU"/>
        </w:rPr>
      </w:pPr>
      <w:r w:rsidRPr="00B35443">
        <w:rPr>
          <w:rFonts w:ascii="Courier Std" w:hAnsi="Courier Std" w:cs="Courier Std"/>
          <w:kern w:val="0"/>
          <w:sz w:val="30"/>
          <w:szCs w:val="30"/>
          <w:lang w:eastAsia="ru-RU"/>
        </w:rPr>
        <w:t xml:space="preserve">1.4.2. Адсорбция органических молекул #0 </w:t>
      </w:r>
    </w:p>
    <w:p w:rsidR="00B35443" w:rsidRPr="00B35443" w:rsidRDefault="00B35443" w:rsidP="00B35443">
      <w:pPr>
        <w:widowControl/>
        <w:tabs>
          <w:tab w:val="clear" w:pos="709"/>
        </w:tabs>
        <w:suppressAutoHyphens w:val="0"/>
        <w:autoSpaceDE w:val="0"/>
        <w:autoSpaceDN w:val="0"/>
        <w:adjustRightInd w:val="0"/>
        <w:spacing w:after="0" w:line="240" w:lineRule="auto"/>
        <w:ind w:left="1046" w:firstLine="0"/>
        <w:jc w:val="left"/>
        <w:rPr>
          <w:rFonts w:ascii="Courier Std" w:hAnsi="Courier Std" w:cs="Courier Std"/>
          <w:kern w:val="0"/>
          <w:sz w:val="30"/>
          <w:szCs w:val="30"/>
          <w:lang w:eastAsia="ru-RU"/>
        </w:rPr>
      </w:pPr>
      <w:r w:rsidRPr="00B35443">
        <w:rPr>
          <w:rFonts w:ascii="Courier Std" w:hAnsi="Courier Std" w:cs="Courier Std"/>
          <w:kern w:val="0"/>
          <w:sz w:val="30"/>
          <w:szCs w:val="30"/>
          <w:lang w:eastAsia="ru-RU"/>
        </w:rPr>
        <w:t xml:space="preserve">1.4.3. Адсорбция простых неорганических молекул 48 </w:t>
      </w:r>
    </w:p>
    <w:p w:rsidR="00B35443" w:rsidRPr="00B35443" w:rsidRDefault="00B35443" w:rsidP="00B35443">
      <w:pPr>
        <w:widowControl/>
        <w:tabs>
          <w:tab w:val="clear" w:pos="709"/>
        </w:tabs>
        <w:suppressAutoHyphens w:val="0"/>
        <w:autoSpaceDE w:val="0"/>
        <w:autoSpaceDN w:val="0"/>
        <w:adjustRightInd w:val="0"/>
        <w:spacing w:after="0" w:line="240" w:lineRule="auto"/>
        <w:ind w:left="1036" w:firstLine="0"/>
        <w:jc w:val="left"/>
        <w:rPr>
          <w:rFonts w:ascii="Courier Std" w:hAnsi="Courier Std" w:cs="Courier Std"/>
          <w:kern w:val="0"/>
          <w:sz w:val="30"/>
          <w:szCs w:val="30"/>
          <w:lang w:eastAsia="ru-RU"/>
        </w:rPr>
      </w:pPr>
      <w:r w:rsidRPr="00B35443">
        <w:rPr>
          <w:rFonts w:ascii="Courier Std" w:hAnsi="Courier Std" w:cs="Courier Std"/>
          <w:kern w:val="0"/>
          <w:sz w:val="30"/>
          <w:szCs w:val="30"/>
          <w:lang w:eastAsia="ru-RU"/>
        </w:rPr>
        <w:t xml:space="preserve">1.5. Кислотные свойства СВК цеолитов 50 </w:t>
      </w:r>
    </w:p>
    <w:p w:rsidR="00B35443" w:rsidRPr="00B35443" w:rsidRDefault="00B35443" w:rsidP="00B35443">
      <w:pPr>
        <w:widowControl/>
        <w:tabs>
          <w:tab w:val="clear" w:pos="709"/>
        </w:tabs>
        <w:suppressAutoHyphens w:val="0"/>
        <w:autoSpaceDE w:val="0"/>
        <w:autoSpaceDN w:val="0"/>
        <w:adjustRightInd w:val="0"/>
        <w:spacing w:after="0" w:line="240" w:lineRule="auto"/>
        <w:ind w:left="1032" w:firstLine="0"/>
        <w:jc w:val="left"/>
        <w:rPr>
          <w:rFonts w:ascii="Courier Std" w:hAnsi="Courier Std" w:cs="Courier Std"/>
          <w:kern w:val="0"/>
          <w:sz w:val="30"/>
          <w:szCs w:val="30"/>
          <w:lang w:eastAsia="ru-RU"/>
        </w:rPr>
      </w:pPr>
      <w:r w:rsidRPr="00B35443">
        <w:rPr>
          <w:rFonts w:ascii="Courier Std" w:hAnsi="Courier Std" w:cs="Courier Std"/>
          <w:kern w:val="0"/>
          <w:sz w:val="30"/>
          <w:szCs w:val="30"/>
          <w:lang w:eastAsia="ru-RU"/>
        </w:rPr>
        <w:t xml:space="preserve">1.5.1. Образование кислотных центров 51 </w:t>
      </w:r>
    </w:p>
    <w:p w:rsidR="00B35443" w:rsidRPr="00B35443" w:rsidRDefault="00B35443" w:rsidP="00B35443">
      <w:pPr>
        <w:widowControl/>
        <w:tabs>
          <w:tab w:val="clear" w:pos="709"/>
        </w:tabs>
        <w:suppressAutoHyphens w:val="0"/>
        <w:autoSpaceDE w:val="0"/>
        <w:autoSpaceDN w:val="0"/>
        <w:adjustRightInd w:val="0"/>
        <w:spacing w:after="0" w:line="240" w:lineRule="auto"/>
        <w:ind w:left="2059" w:right="240" w:hanging="1028"/>
        <w:jc w:val="left"/>
        <w:rPr>
          <w:rFonts w:ascii="Courier Std" w:hAnsi="Courier Std" w:cs="Courier Std"/>
          <w:kern w:val="0"/>
          <w:sz w:val="30"/>
          <w:szCs w:val="30"/>
          <w:lang w:eastAsia="ru-RU"/>
        </w:rPr>
      </w:pPr>
      <w:r w:rsidRPr="00B35443">
        <w:rPr>
          <w:rFonts w:ascii="Courier Std" w:hAnsi="Courier Std" w:cs="Courier Std"/>
          <w:kern w:val="0"/>
          <w:sz w:val="30"/>
          <w:szCs w:val="30"/>
          <w:lang w:eastAsia="ru-RU"/>
        </w:rPr>
        <w:t xml:space="preserve">1.5.2. Природа, сила и распределение кислотных центров 55 </w:t>
      </w:r>
    </w:p>
    <w:p w:rsidR="00B35443" w:rsidRPr="00B35443" w:rsidRDefault="00B35443" w:rsidP="00B35443">
      <w:pPr>
        <w:widowControl/>
        <w:tabs>
          <w:tab w:val="clear" w:pos="709"/>
        </w:tabs>
        <w:suppressAutoHyphens w:val="0"/>
        <w:autoSpaceDE w:val="0"/>
        <w:autoSpaceDN w:val="0"/>
        <w:adjustRightInd w:val="0"/>
        <w:spacing w:after="0" w:line="240" w:lineRule="auto"/>
        <w:ind w:left="1036" w:firstLine="0"/>
        <w:jc w:val="left"/>
        <w:rPr>
          <w:rFonts w:ascii="Courier Std" w:hAnsi="Courier Std" w:cs="Courier Std"/>
          <w:kern w:val="0"/>
          <w:sz w:val="30"/>
          <w:szCs w:val="30"/>
          <w:lang w:eastAsia="ru-RU"/>
        </w:rPr>
      </w:pPr>
      <w:r w:rsidRPr="00B35443">
        <w:rPr>
          <w:rFonts w:ascii="Courier Std" w:hAnsi="Courier Std" w:cs="Courier Std"/>
          <w:kern w:val="0"/>
          <w:sz w:val="30"/>
          <w:szCs w:val="30"/>
          <w:lang w:eastAsia="ru-RU"/>
        </w:rPr>
        <w:t xml:space="preserve">1.6. Каталитические свойства СВК цеолитов.... 64 </w:t>
      </w:r>
    </w:p>
    <w:p w:rsidR="00B35443" w:rsidRPr="00B35443" w:rsidRDefault="00B35443" w:rsidP="00B35443">
      <w:pPr>
        <w:widowControl/>
        <w:tabs>
          <w:tab w:val="clear" w:pos="709"/>
        </w:tabs>
        <w:suppressAutoHyphens w:val="0"/>
        <w:autoSpaceDE w:val="0"/>
        <w:autoSpaceDN w:val="0"/>
        <w:adjustRightInd w:val="0"/>
        <w:spacing w:after="0" w:line="240" w:lineRule="auto"/>
        <w:ind w:left="1036" w:firstLine="0"/>
        <w:jc w:val="left"/>
        <w:rPr>
          <w:rFonts w:ascii="Courier Std" w:hAnsi="Courier Std" w:cs="Courier Std"/>
          <w:kern w:val="0"/>
          <w:sz w:val="30"/>
          <w:szCs w:val="30"/>
          <w:lang w:eastAsia="ru-RU"/>
        </w:rPr>
      </w:pPr>
      <w:r w:rsidRPr="00B35443">
        <w:rPr>
          <w:rFonts w:ascii="Courier Std" w:hAnsi="Courier Std" w:cs="Courier Std"/>
          <w:kern w:val="0"/>
          <w:sz w:val="30"/>
          <w:szCs w:val="30"/>
          <w:lang w:eastAsia="ru-RU"/>
        </w:rPr>
        <w:t xml:space="preserve">1.7. Заключение ...• 73 </w:t>
      </w:r>
    </w:p>
    <w:p w:rsidR="00B35443" w:rsidRPr="00B35443" w:rsidRDefault="00B35443" w:rsidP="00B35443">
      <w:pPr>
        <w:widowControl/>
        <w:tabs>
          <w:tab w:val="clear" w:pos="709"/>
        </w:tabs>
        <w:suppressAutoHyphens w:val="0"/>
        <w:autoSpaceDE w:val="0"/>
        <w:autoSpaceDN w:val="0"/>
        <w:adjustRightInd w:val="0"/>
        <w:spacing w:after="0" w:line="240" w:lineRule="auto"/>
        <w:ind w:firstLine="0"/>
        <w:jc w:val="left"/>
        <w:rPr>
          <w:rFonts w:ascii="Courier Std" w:hAnsi="Courier Std" w:cs="Courier Std"/>
          <w:kern w:val="0"/>
          <w:sz w:val="30"/>
          <w:szCs w:val="30"/>
          <w:lang w:eastAsia="ru-RU"/>
        </w:rPr>
      </w:pPr>
      <w:r w:rsidRPr="00B35443">
        <w:rPr>
          <w:rFonts w:ascii="Courier Std" w:hAnsi="Courier Std" w:cs="Courier Std"/>
          <w:kern w:val="0"/>
          <w:sz w:val="30"/>
          <w:szCs w:val="30"/>
          <w:u w:val="single"/>
          <w:lang w:eastAsia="ru-RU"/>
        </w:rPr>
        <w:t xml:space="preserve">Глава 2. ЭКСПЕРИМЕНТАЛЬНАЯ ЧАСТЬ </w:t>
      </w:r>
    </w:p>
    <w:p w:rsidR="00B35443" w:rsidRPr="00B35443" w:rsidRDefault="00B35443" w:rsidP="00B35443">
      <w:pPr>
        <w:widowControl/>
        <w:tabs>
          <w:tab w:val="clear" w:pos="709"/>
        </w:tabs>
        <w:suppressAutoHyphens w:val="0"/>
        <w:autoSpaceDE w:val="0"/>
        <w:autoSpaceDN w:val="0"/>
        <w:adjustRightInd w:val="0"/>
        <w:spacing w:after="0" w:line="240" w:lineRule="auto"/>
        <w:ind w:left="1022" w:firstLine="0"/>
        <w:jc w:val="left"/>
        <w:rPr>
          <w:rFonts w:ascii="Courier Std" w:hAnsi="Courier Std" w:cs="Courier Std"/>
          <w:kern w:val="0"/>
          <w:sz w:val="30"/>
          <w:szCs w:val="30"/>
          <w:lang w:eastAsia="ru-RU"/>
        </w:rPr>
      </w:pPr>
      <w:r w:rsidRPr="00B35443">
        <w:rPr>
          <w:rFonts w:ascii="Courier Std" w:hAnsi="Courier Std" w:cs="Courier Std"/>
          <w:kern w:val="0"/>
          <w:sz w:val="30"/>
          <w:szCs w:val="30"/>
          <w:lang w:eastAsia="ru-RU"/>
        </w:rPr>
        <w:t xml:space="preserve">2.1. Методы исследования 75 </w:t>
      </w:r>
    </w:p>
    <w:p w:rsidR="00B35443" w:rsidRPr="00B35443" w:rsidRDefault="00B35443" w:rsidP="00B35443">
      <w:pPr>
        <w:widowControl/>
        <w:tabs>
          <w:tab w:val="clear" w:pos="709"/>
        </w:tabs>
        <w:suppressAutoHyphens w:val="0"/>
        <w:autoSpaceDE w:val="0"/>
        <w:autoSpaceDN w:val="0"/>
        <w:adjustRightInd w:val="0"/>
        <w:spacing w:after="0" w:line="240" w:lineRule="auto"/>
        <w:ind w:left="1022" w:firstLine="0"/>
        <w:jc w:val="left"/>
        <w:rPr>
          <w:rFonts w:ascii="Courier Std" w:hAnsi="Courier Std" w:cs="Courier Std"/>
          <w:kern w:val="0"/>
          <w:sz w:val="30"/>
          <w:szCs w:val="30"/>
          <w:lang w:eastAsia="ru-RU"/>
        </w:rPr>
      </w:pPr>
      <w:r w:rsidRPr="00B35443">
        <w:rPr>
          <w:rFonts w:ascii="Courier Std" w:hAnsi="Courier Std" w:cs="Courier Std"/>
          <w:kern w:val="0"/>
          <w:sz w:val="30"/>
          <w:szCs w:val="30"/>
          <w:lang w:eastAsia="ru-RU"/>
        </w:rPr>
        <w:t xml:space="preserve">2.1.1. Адсорбционно-калориметрический метод.... 75 </w:t>
      </w:r>
    </w:p>
    <w:p w:rsidR="00B35443" w:rsidRPr="00B35443" w:rsidRDefault="00B35443" w:rsidP="00B35443">
      <w:pPr>
        <w:widowControl/>
        <w:tabs>
          <w:tab w:val="clear" w:pos="709"/>
        </w:tabs>
        <w:suppressAutoHyphens w:val="0"/>
        <w:autoSpaceDE w:val="0"/>
        <w:autoSpaceDN w:val="0"/>
        <w:adjustRightInd w:val="0"/>
        <w:spacing w:after="0" w:line="240" w:lineRule="auto"/>
        <w:ind w:left="1022" w:firstLine="0"/>
        <w:jc w:val="left"/>
        <w:rPr>
          <w:rFonts w:ascii="Courier Std" w:hAnsi="Courier Std" w:cs="Courier Std"/>
          <w:kern w:val="0"/>
          <w:sz w:val="30"/>
          <w:szCs w:val="30"/>
          <w:lang w:eastAsia="ru-RU"/>
        </w:rPr>
      </w:pPr>
      <w:r w:rsidRPr="00B35443">
        <w:rPr>
          <w:rFonts w:ascii="Courier Std" w:hAnsi="Courier Std" w:cs="Courier Std"/>
          <w:kern w:val="0"/>
          <w:sz w:val="30"/>
          <w:szCs w:val="30"/>
          <w:lang w:eastAsia="ru-RU"/>
        </w:rPr>
        <w:t xml:space="preserve">2.1.2. Весовая адсорбционная установка 85 </w:t>
      </w:r>
    </w:p>
    <w:p w:rsidR="00B35443" w:rsidRPr="00B35443" w:rsidRDefault="00B35443" w:rsidP="00B35443">
      <w:pPr>
        <w:widowControl/>
        <w:tabs>
          <w:tab w:val="clear" w:pos="709"/>
        </w:tabs>
        <w:suppressAutoHyphens w:val="0"/>
        <w:autoSpaceDE w:val="0"/>
        <w:autoSpaceDN w:val="0"/>
        <w:adjustRightInd w:val="0"/>
        <w:spacing w:after="0" w:line="240" w:lineRule="auto"/>
        <w:ind w:left="1022" w:firstLine="0"/>
        <w:jc w:val="left"/>
        <w:rPr>
          <w:rFonts w:ascii="Courier Std" w:hAnsi="Courier Std" w:cs="Courier Std"/>
          <w:kern w:val="0"/>
          <w:sz w:val="30"/>
          <w:szCs w:val="30"/>
          <w:lang w:eastAsia="ru-RU"/>
        </w:rPr>
      </w:pPr>
      <w:r w:rsidRPr="00B35443">
        <w:rPr>
          <w:rFonts w:ascii="Courier Std" w:hAnsi="Courier Std" w:cs="Courier Std"/>
          <w:kern w:val="0"/>
          <w:sz w:val="30"/>
          <w:szCs w:val="30"/>
          <w:lang w:eastAsia="ru-RU"/>
        </w:rPr>
        <w:t xml:space="preserve">2.1.3. Рентгенографический метод 86 </w:t>
      </w:r>
    </w:p>
    <w:p w:rsidR="00B35443" w:rsidRPr="00B35443" w:rsidRDefault="00B35443" w:rsidP="00B35443">
      <w:pPr>
        <w:widowControl/>
        <w:tabs>
          <w:tab w:val="clear" w:pos="709"/>
        </w:tabs>
        <w:suppressAutoHyphens w:val="0"/>
        <w:autoSpaceDE w:val="0"/>
        <w:autoSpaceDN w:val="0"/>
        <w:adjustRightInd w:val="0"/>
        <w:spacing w:after="0" w:line="240" w:lineRule="auto"/>
        <w:ind w:left="1022" w:firstLine="0"/>
        <w:jc w:val="left"/>
        <w:rPr>
          <w:rFonts w:ascii="Courier Std" w:hAnsi="Courier Std" w:cs="Courier Std"/>
          <w:kern w:val="0"/>
          <w:sz w:val="30"/>
          <w:szCs w:val="30"/>
          <w:lang w:eastAsia="ru-RU"/>
        </w:rPr>
      </w:pPr>
      <w:r w:rsidRPr="00B35443">
        <w:rPr>
          <w:rFonts w:ascii="Courier Std" w:hAnsi="Courier Std" w:cs="Courier Std"/>
          <w:kern w:val="0"/>
          <w:sz w:val="30"/>
          <w:szCs w:val="30"/>
          <w:lang w:eastAsia="ru-RU"/>
        </w:rPr>
        <w:t xml:space="preserve">2.2. Адсорбаты 87 </w:t>
      </w:r>
    </w:p>
    <w:p w:rsidR="00B35443" w:rsidRPr="00B35443" w:rsidRDefault="00B35443" w:rsidP="00B35443">
      <w:pPr>
        <w:widowControl/>
        <w:tabs>
          <w:tab w:val="clear" w:pos="709"/>
        </w:tabs>
        <w:suppressAutoHyphens w:val="0"/>
        <w:autoSpaceDE w:val="0"/>
        <w:autoSpaceDN w:val="0"/>
        <w:adjustRightInd w:val="0"/>
        <w:spacing w:after="0" w:line="240" w:lineRule="auto"/>
        <w:ind w:left="1022" w:firstLine="0"/>
        <w:jc w:val="left"/>
        <w:rPr>
          <w:rFonts w:ascii="Courier Std" w:hAnsi="Courier Std" w:cs="Courier Std"/>
          <w:kern w:val="0"/>
          <w:sz w:val="30"/>
          <w:szCs w:val="30"/>
          <w:lang w:eastAsia="ru-RU"/>
        </w:rPr>
      </w:pPr>
      <w:r w:rsidRPr="00B35443">
        <w:rPr>
          <w:rFonts w:ascii="Courier Std" w:hAnsi="Courier Std" w:cs="Courier Std"/>
          <w:kern w:val="0"/>
          <w:sz w:val="30"/>
          <w:szCs w:val="30"/>
          <w:lang w:eastAsia="ru-RU"/>
        </w:rPr>
        <w:t xml:space="preserve">2.3. Адсорбенты 88 </w:t>
      </w:r>
    </w:p>
    <w:p w:rsidR="00B35443" w:rsidRPr="00B35443" w:rsidRDefault="00B35443" w:rsidP="00B35443">
      <w:pPr>
        <w:widowControl/>
        <w:tabs>
          <w:tab w:val="clear" w:pos="709"/>
        </w:tabs>
        <w:suppressAutoHyphens w:val="0"/>
        <w:autoSpaceDE w:val="0"/>
        <w:autoSpaceDN w:val="0"/>
        <w:adjustRightInd w:val="0"/>
        <w:spacing w:after="0" w:line="240" w:lineRule="auto"/>
        <w:ind w:left="4" w:firstLine="0"/>
        <w:jc w:val="left"/>
        <w:rPr>
          <w:rFonts w:ascii="Courier Std" w:hAnsi="Courier Std" w:cs="Courier Std"/>
          <w:kern w:val="0"/>
          <w:sz w:val="30"/>
          <w:szCs w:val="30"/>
          <w:lang w:eastAsia="ru-RU"/>
        </w:rPr>
      </w:pPr>
      <w:r w:rsidRPr="00B35443">
        <w:rPr>
          <w:rFonts w:ascii="Courier Std" w:hAnsi="Courier Std" w:cs="Courier Std"/>
          <w:kern w:val="0"/>
          <w:sz w:val="30"/>
          <w:szCs w:val="30"/>
          <w:u w:val="single"/>
          <w:lang w:eastAsia="ru-RU"/>
        </w:rPr>
        <w:t xml:space="preserve">Глава 3. РЕЗУЛЬТАТЫ И ИХ ОБСУЖДЕНИЕ </w:t>
      </w:r>
    </w:p>
    <w:p w:rsidR="00B35443" w:rsidRPr="00B35443" w:rsidRDefault="00B35443" w:rsidP="00B35443">
      <w:pPr>
        <w:widowControl/>
        <w:tabs>
          <w:tab w:val="clear" w:pos="709"/>
        </w:tabs>
        <w:suppressAutoHyphens w:val="0"/>
        <w:autoSpaceDE w:val="0"/>
        <w:autoSpaceDN w:val="0"/>
        <w:adjustRightInd w:val="0"/>
        <w:spacing w:after="0" w:line="240" w:lineRule="auto"/>
        <w:ind w:left="2049" w:right="240" w:hanging="1023"/>
        <w:jc w:val="left"/>
        <w:rPr>
          <w:rFonts w:ascii="Courier Std" w:hAnsi="Courier Std" w:cs="Courier Std"/>
          <w:kern w:val="0"/>
          <w:sz w:val="30"/>
          <w:szCs w:val="30"/>
          <w:lang w:eastAsia="ru-RU"/>
        </w:rPr>
      </w:pPr>
      <w:r w:rsidRPr="00B35443">
        <w:rPr>
          <w:rFonts w:ascii="Courier Std" w:hAnsi="Courier Std" w:cs="Courier Std"/>
          <w:kern w:val="0"/>
          <w:sz w:val="30"/>
          <w:szCs w:val="30"/>
          <w:lang w:eastAsia="ru-RU"/>
        </w:rPr>
        <w:t xml:space="preserve">3.1. Результаты рентгенографических исследований 91 </w:t>
      </w:r>
    </w:p>
    <w:p w:rsidR="00B35443" w:rsidRPr="00B35443" w:rsidRDefault="00B35443" w:rsidP="00B35443">
      <w:pPr>
        <w:widowControl/>
        <w:tabs>
          <w:tab w:val="clear" w:pos="709"/>
        </w:tabs>
        <w:suppressAutoHyphens w:val="0"/>
        <w:autoSpaceDE w:val="0"/>
        <w:autoSpaceDN w:val="0"/>
        <w:adjustRightInd w:val="0"/>
        <w:spacing w:after="0" w:line="240" w:lineRule="auto"/>
        <w:ind w:left="1027" w:firstLine="0"/>
        <w:jc w:val="left"/>
        <w:rPr>
          <w:rFonts w:ascii="Courier Std" w:hAnsi="Courier Std" w:cs="Courier Std"/>
          <w:kern w:val="0"/>
          <w:sz w:val="30"/>
          <w:szCs w:val="30"/>
          <w:lang w:eastAsia="ru-RU"/>
        </w:rPr>
      </w:pPr>
      <w:r w:rsidRPr="00B35443">
        <w:rPr>
          <w:rFonts w:ascii="Courier Std" w:hAnsi="Courier Std" w:cs="Courier Std"/>
          <w:kern w:val="0"/>
          <w:sz w:val="30"/>
          <w:szCs w:val="30"/>
          <w:lang w:eastAsia="ru-RU"/>
        </w:rPr>
        <w:t xml:space="preserve">3.2. Исследование.адсорбционных свойств </w:t>
      </w:r>
    </w:p>
    <w:p w:rsidR="00B35443" w:rsidRPr="00B35443" w:rsidRDefault="00B35443" w:rsidP="00B35443">
      <w:pPr>
        <w:widowControl/>
        <w:tabs>
          <w:tab w:val="clear" w:pos="709"/>
        </w:tabs>
        <w:suppressAutoHyphens w:val="0"/>
        <w:autoSpaceDE w:val="0"/>
        <w:autoSpaceDN w:val="0"/>
        <w:adjustRightInd w:val="0"/>
        <w:spacing w:after="0" w:line="240" w:lineRule="auto"/>
        <w:ind w:left="2054" w:firstLine="0"/>
        <w:jc w:val="left"/>
        <w:rPr>
          <w:rFonts w:ascii="Courier Std" w:hAnsi="Courier Std" w:cs="Courier Std"/>
          <w:kern w:val="0"/>
          <w:sz w:val="30"/>
          <w:szCs w:val="30"/>
          <w:lang w:eastAsia="ru-RU"/>
        </w:rPr>
      </w:pPr>
      <w:r w:rsidRPr="00B35443">
        <w:rPr>
          <w:rFonts w:ascii="Courier Std" w:hAnsi="Courier Std" w:cs="Courier Std"/>
          <w:kern w:val="0"/>
          <w:sz w:val="30"/>
          <w:szCs w:val="30"/>
          <w:lang w:eastAsia="ru-RU"/>
        </w:rPr>
        <w:t xml:space="preserve">СВК цеолитов 93 </w:t>
      </w:r>
    </w:p>
    <w:p w:rsidR="00B35443" w:rsidRPr="00B35443" w:rsidRDefault="00B35443" w:rsidP="00B35443">
      <w:pPr>
        <w:widowControl/>
        <w:tabs>
          <w:tab w:val="clear" w:pos="709"/>
        </w:tabs>
        <w:suppressAutoHyphens w:val="0"/>
        <w:autoSpaceDE w:val="0"/>
        <w:autoSpaceDN w:val="0"/>
        <w:adjustRightInd w:val="0"/>
        <w:spacing w:after="0" w:line="240" w:lineRule="auto"/>
        <w:ind w:firstLine="0"/>
        <w:jc w:val="left"/>
        <w:rPr>
          <w:rFonts w:ascii="Courier Std" w:hAnsi="Courier Std"/>
          <w:kern w:val="0"/>
          <w:sz w:val="24"/>
          <w:szCs w:val="24"/>
          <w:lang w:eastAsia="ru-RU"/>
        </w:rPr>
      </w:pPr>
    </w:p>
    <w:p w:rsidR="00B35443" w:rsidRPr="00B35443" w:rsidRDefault="00B35443" w:rsidP="00B35443">
      <w:pPr>
        <w:pageBreakBefore/>
        <w:widowControl/>
        <w:tabs>
          <w:tab w:val="clear" w:pos="709"/>
        </w:tabs>
        <w:suppressAutoHyphens w:val="0"/>
        <w:autoSpaceDE w:val="0"/>
        <w:autoSpaceDN w:val="0"/>
        <w:adjustRightInd w:val="0"/>
        <w:spacing w:after="0" w:line="240" w:lineRule="auto"/>
        <w:ind w:firstLine="0"/>
        <w:jc w:val="left"/>
        <w:rPr>
          <w:rFonts w:ascii="Courier Std" w:hAnsi="Courier Std"/>
          <w:kern w:val="0"/>
          <w:sz w:val="24"/>
          <w:szCs w:val="24"/>
          <w:lang w:eastAsia="ru-RU"/>
        </w:rPr>
      </w:pPr>
    </w:p>
    <w:p w:rsidR="00B35443" w:rsidRPr="00B35443" w:rsidRDefault="00B35443" w:rsidP="00B35443">
      <w:pPr>
        <w:widowControl/>
        <w:tabs>
          <w:tab w:val="clear" w:pos="709"/>
        </w:tabs>
        <w:suppressAutoHyphens w:val="0"/>
        <w:autoSpaceDE w:val="0"/>
        <w:autoSpaceDN w:val="0"/>
        <w:adjustRightInd w:val="0"/>
        <w:spacing w:after="0" w:line="240" w:lineRule="auto"/>
        <w:ind w:firstLine="0"/>
        <w:jc w:val="left"/>
        <w:rPr>
          <w:rFonts w:ascii="Courier Std" w:hAnsi="Courier Std"/>
          <w:kern w:val="0"/>
          <w:sz w:val="34"/>
          <w:szCs w:val="34"/>
          <w:lang w:eastAsia="ru-RU"/>
        </w:rPr>
      </w:pPr>
      <w:r w:rsidRPr="00B35443">
        <w:rPr>
          <w:rFonts w:ascii="Courier Std" w:hAnsi="Courier Std"/>
          <w:kern w:val="0"/>
          <w:sz w:val="34"/>
          <w:szCs w:val="34"/>
          <w:lang w:eastAsia="ru-RU"/>
        </w:rPr>
        <w:t xml:space="preserve">- 2 </w:t>
      </w:r>
    </w:p>
    <w:p w:rsidR="00B35443" w:rsidRPr="00B35443" w:rsidRDefault="00B35443" w:rsidP="00B35443">
      <w:pPr>
        <w:widowControl/>
        <w:tabs>
          <w:tab w:val="clear" w:pos="709"/>
        </w:tabs>
        <w:suppressAutoHyphens w:val="0"/>
        <w:autoSpaceDE w:val="0"/>
        <w:autoSpaceDN w:val="0"/>
        <w:adjustRightInd w:val="0"/>
        <w:spacing w:after="0" w:line="240" w:lineRule="auto"/>
        <w:ind w:firstLine="0"/>
        <w:jc w:val="left"/>
        <w:rPr>
          <w:rFonts w:ascii="Courier Std" w:hAnsi="Courier Std"/>
          <w:kern w:val="0"/>
          <w:sz w:val="34"/>
          <w:szCs w:val="34"/>
          <w:lang w:eastAsia="ru-RU"/>
        </w:rPr>
      </w:pPr>
    </w:p>
    <w:p w:rsidR="00B35443" w:rsidRPr="00B35443" w:rsidRDefault="00B35443" w:rsidP="00B35443">
      <w:pPr>
        <w:widowControl/>
        <w:tabs>
          <w:tab w:val="clear" w:pos="709"/>
        </w:tabs>
        <w:suppressAutoHyphens w:val="0"/>
        <w:autoSpaceDE w:val="0"/>
        <w:autoSpaceDN w:val="0"/>
        <w:adjustRightInd w:val="0"/>
        <w:spacing w:after="0" w:line="240" w:lineRule="auto"/>
        <w:ind w:left="7967" w:firstLine="0"/>
        <w:jc w:val="left"/>
        <w:rPr>
          <w:rFonts w:ascii="Courier Std" w:hAnsi="Courier Std"/>
          <w:kern w:val="0"/>
          <w:sz w:val="34"/>
          <w:szCs w:val="34"/>
          <w:lang w:eastAsia="ru-RU"/>
        </w:rPr>
      </w:pPr>
      <w:r w:rsidRPr="00B35443">
        <w:rPr>
          <w:rFonts w:ascii="Courier Std" w:hAnsi="Courier Std"/>
          <w:kern w:val="0"/>
          <w:sz w:val="34"/>
          <w:szCs w:val="34"/>
          <w:lang w:eastAsia="ru-RU"/>
        </w:rPr>
        <w:t xml:space="preserve">стр. </w:t>
      </w:r>
    </w:p>
    <w:p w:rsidR="00B35443" w:rsidRPr="00B35443" w:rsidRDefault="00B35443" w:rsidP="00B35443">
      <w:pPr>
        <w:widowControl/>
        <w:tabs>
          <w:tab w:val="clear" w:pos="709"/>
        </w:tabs>
        <w:suppressAutoHyphens w:val="0"/>
        <w:autoSpaceDE w:val="0"/>
        <w:autoSpaceDN w:val="0"/>
        <w:adjustRightInd w:val="0"/>
        <w:spacing w:after="0" w:line="240" w:lineRule="auto"/>
        <w:ind w:left="600" w:firstLine="0"/>
        <w:jc w:val="left"/>
        <w:rPr>
          <w:rFonts w:ascii="Courier Std" w:hAnsi="Courier Std"/>
          <w:kern w:val="0"/>
          <w:sz w:val="34"/>
          <w:szCs w:val="34"/>
          <w:lang w:eastAsia="ru-RU"/>
        </w:rPr>
      </w:pPr>
      <w:r w:rsidRPr="00B35443">
        <w:rPr>
          <w:rFonts w:ascii="Courier Std" w:hAnsi="Courier Std"/>
          <w:kern w:val="0"/>
          <w:sz w:val="34"/>
          <w:szCs w:val="34"/>
          <w:lang w:eastAsia="ru-RU"/>
        </w:rPr>
        <w:t xml:space="preserve">3.2.1. Aflcopdt^HH воды. Гидрофобность 94 </w:t>
      </w:r>
    </w:p>
    <w:p w:rsidR="00B35443" w:rsidRPr="00B35443" w:rsidRDefault="00B35443" w:rsidP="00B35443">
      <w:pPr>
        <w:widowControl/>
        <w:tabs>
          <w:tab w:val="clear" w:pos="709"/>
        </w:tabs>
        <w:suppressAutoHyphens w:val="0"/>
        <w:autoSpaceDE w:val="0"/>
        <w:autoSpaceDN w:val="0"/>
        <w:adjustRightInd w:val="0"/>
        <w:spacing w:after="0" w:line="240" w:lineRule="auto"/>
        <w:ind w:left="600" w:firstLine="0"/>
        <w:jc w:val="left"/>
        <w:rPr>
          <w:rFonts w:ascii="Courier Std" w:hAnsi="Courier Std"/>
          <w:kern w:val="0"/>
          <w:sz w:val="34"/>
          <w:szCs w:val="34"/>
          <w:lang w:eastAsia="ru-RU"/>
        </w:rPr>
      </w:pPr>
      <w:r w:rsidRPr="00B35443">
        <w:rPr>
          <w:rFonts w:ascii="Courier Std" w:hAnsi="Courier Std"/>
          <w:kern w:val="0"/>
          <w:sz w:val="34"/>
          <w:szCs w:val="34"/>
          <w:lang w:eastAsia="ru-RU"/>
        </w:rPr>
        <w:t xml:space="preserve">3.2.2. Адсорбция бензола и н-гексана 100 </w:t>
      </w:r>
    </w:p>
    <w:p w:rsidR="00B35443" w:rsidRPr="00B35443" w:rsidRDefault="00B35443" w:rsidP="00B35443">
      <w:pPr>
        <w:widowControl/>
        <w:tabs>
          <w:tab w:val="clear" w:pos="709"/>
        </w:tabs>
        <w:suppressAutoHyphens w:val="0"/>
        <w:autoSpaceDE w:val="0"/>
        <w:autoSpaceDN w:val="0"/>
        <w:adjustRightInd w:val="0"/>
        <w:spacing w:after="0" w:line="240" w:lineRule="auto"/>
        <w:ind w:left="1632" w:right="14" w:hanging="1033"/>
        <w:jc w:val="left"/>
        <w:rPr>
          <w:rFonts w:ascii="Courier Std" w:hAnsi="Courier Std"/>
          <w:kern w:val="0"/>
          <w:sz w:val="34"/>
          <w:szCs w:val="34"/>
          <w:lang w:eastAsia="ru-RU"/>
        </w:rPr>
      </w:pPr>
      <w:r w:rsidRPr="00B35443">
        <w:rPr>
          <w:rFonts w:ascii="Courier Std" w:hAnsi="Courier Std"/>
          <w:kern w:val="0"/>
          <w:sz w:val="34"/>
          <w:szCs w:val="34"/>
          <w:lang w:eastAsia="ru-RU"/>
        </w:rPr>
        <w:t xml:space="preserve">3.2.3. Структурная характеристика цеолитов по изотермам адсорбции CgHg и н-CgH-|-^J^• 102 </w:t>
      </w:r>
    </w:p>
    <w:p w:rsidR="00B35443" w:rsidRPr="00B35443" w:rsidRDefault="00B35443" w:rsidP="00B35443">
      <w:pPr>
        <w:widowControl/>
        <w:tabs>
          <w:tab w:val="clear" w:pos="709"/>
        </w:tabs>
        <w:suppressAutoHyphens w:val="0"/>
        <w:autoSpaceDE w:val="0"/>
        <w:autoSpaceDN w:val="0"/>
        <w:adjustRightInd w:val="0"/>
        <w:spacing w:after="0" w:line="240" w:lineRule="auto"/>
        <w:ind w:left="600" w:firstLine="0"/>
        <w:jc w:val="left"/>
        <w:rPr>
          <w:rFonts w:ascii="Courier Std" w:hAnsi="Courier Std"/>
          <w:kern w:val="0"/>
          <w:sz w:val="34"/>
          <w:szCs w:val="34"/>
          <w:lang w:eastAsia="ru-RU"/>
        </w:rPr>
      </w:pPr>
      <w:r w:rsidRPr="00B35443">
        <w:rPr>
          <w:rFonts w:ascii="Courier Std" w:hAnsi="Courier Std"/>
          <w:kern w:val="0"/>
          <w:sz w:val="34"/>
          <w:szCs w:val="34"/>
          <w:lang w:eastAsia="ru-RU"/>
        </w:rPr>
        <w:t xml:space="preserve">3.3. Адсорбция аммиака ...'. ПО </w:t>
      </w:r>
    </w:p>
    <w:p w:rsidR="00B35443" w:rsidRPr="00B35443" w:rsidRDefault="00B35443" w:rsidP="00B35443">
      <w:pPr>
        <w:widowControl/>
        <w:tabs>
          <w:tab w:val="clear" w:pos="709"/>
        </w:tabs>
        <w:suppressAutoHyphens w:val="0"/>
        <w:autoSpaceDE w:val="0"/>
        <w:autoSpaceDN w:val="0"/>
        <w:adjustRightInd w:val="0"/>
        <w:spacing w:after="0" w:line="240" w:lineRule="auto"/>
        <w:ind w:left="595" w:firstLine="0"/>
        <w:jc w:val="left"/>
        <w:rPr>
          <w:rFonts w:ascii="Courier Std" w:hAnsi="Courier Std"/>
          <w:kern w:val="0"/>
          <w:sz w:val="34"/>
          <w:szCs w:val="34"/>
          <w:lang w:eastAsia="ru-RU"/>
        </w:rPr>
      </w:pPr>
      <w:r w:rsidRPr="00B35443">
        <w:rPr>
          <w:rFonts w:ascii="Courier Std" w:hAnsi="Courier Std"/>
          <w:kern w:val="0"/>
          <w:sz w:val="34"/>
          <w:szCs w:val="34"/>
          <w:lang w:eastAsia="ru-RU"/>
        </w:rPr>
        <w:t xml:space="preserve">3.3.1. Изотермы адсорбции NHg ПО </w:t>
      </w:r>
    </w:p>
    <w:p w:rsidR="00B35443" w:rsidRPr="00B35443" w:rsidRDefault="00B35443" w:rsidP="00B35443">
      <w:pPr>
        <w:widowControl/>
        <w:tabs>
          <w:tab w:val="clear" w:pos="709"/>
        </w:tabs>
        <w:suppressAutoHyphens w:val="0"/>
        <w:autoSpaceDE w:val="0"/>
        <w:autoSpaceDN w:val="0"/>
        <w:adjustRightInd w:val="0"/>
        <w:spacing w:after="0" w:line="240" w:lineRule="auto"/>
        <w:ind w:left="595" w:firstLine="0"/>
        <w:jc w:val="left"/>
        <w:rPr>
          <w:rFonts w:ascii="Courier Std" w:hAnsi="Courier Std"/>
          <w:kern w:val="0"/>
          <w:sz w:val="34"/>
          <w:szCs w:val="34"/>
          <w:lang w:eastAsia="ru-RU"/>
        </w:rPr>
      </w:pPr>
      <w:r w:rsidRPr="00B35443">
        <w:rPr>
          <w:rFonts w:ascii="Courier Std" w:hAnsi="Courier Std"/>
          <w:kern w:val="0"/>
          <w:sz w:val="34"/>
          <w:szCs w:val="34"/>
          <w:lang w:eastAsia="ru-RU"/>
        </w:rPr>
        <w:t xml:space="preserve">3.3.2. Теплоты адсорбции NHg, при 30°С ИЗ </w:t>
      </w:r>
    </w:p>
    <w:p w:rsidR="00B35443" w:rsidRPr="00B35443" w:rsidRDefault="00B35443" w:rsidP="00B35443">
      <w:pPr>
        <w:widowControl/>
        <w:tabs>
          <w:tab w:val="clear" w:pos="709"/>
        </w:tabs>
        <w:suppressAutoHyphens w:val="0"/>
        <w:autoSpaceDE w:val="0"/>
        <w:autoSpaceDN w:val="0"/>
        <w:adjustRightInd w:val="0"/>
        <w:spacing w:after="0" w:line="240" w:lineRule="auto"/>
        <w:ind w:left="595" w:firstLine="0"/>
        <w:jc w:val="left"/>
        <w:rPr>
          <w:rFonts w:ascii="Courier Std" w:hAnsi="Courier Std"/>
          <w:kern w:val="0"/>
          <w:sz w:val="34"/>
          <w:szCs w:val="34"/>
          <w:lang w:eastAsia="ru-RU"/>
        </w:rPr>
      </w:pPr>
      <w:r w:rsidRPr="00B35443">
        <w:rPr>
          <w:rFonts w:ascii="Courier Std" w:hAnsi="Courier Std"/>
          <w:kern w:val="0"/>
          <w:sz w:val="34"/>
          <w:szCs w:val="34"/>
          <w:lang w:eastAsia="ru-RU"/>
        </w:rPr>
        <w:t xml:space="preserve">3.3.3. Теплоты адсорбции NHg при 800°С 125 </w:t>
      </w:r>
    </w:p>
    <w:p w:rsidR="00B35443" w:rsidRPr="00B35443" w:rsidRDefault="00B35443" w:rsidP="00B35443">
      <w:pPr>
        <w:widowControl/>
        <w:tabs>
          <w:tab w:val="clear" w:pos="709"/>
        </w:tabs>
        <w:suppressAutoHyphens w:val="0"/>
        <w:autoSpaceDE w:val="0"/>
        <w:autoSpaceDN w:val="0"/>
        <w:adjustRightInd w:val="0"/>
        <w:spacing w:after="0" w:line="240" w:lineRule="auto"/>
        <w:ind w:left="595" w:firstLine="0"/>
        <w:jc w:val="left"/>
        <w:rPr>
          <w:rFonts w:ascii="Courier Std" w:hAnsi="Courier Std"/>
          <w:kern w:val="0"/>
          <w:sz w:val="34"/>
          <w:szCs w:val="34"/>
          <w:lang w:eastAsia="ru-RU"/>
        </w:rPr>
      </w:pPr>
      <w:r w:rsidRPr="00B35443">
        <w:rPr>
          <w:rFonts w:ascii="Courier Std" w:hAnsi="Courier Std"/>
          <w:kern w:val="0"/>
          <w:sz w:val="34"/>
          <w:szCs w:val="34"/>
          <w:lang w:eastAsia="ru-RU"/>
        </w:rPr>
        <w:t xml:space="preserve">8.3.4. Зависимость концентрации кислотных центров </w:t>
      </w:r>
    </w:p>
    <w:p w:rsidR="00B35443" w:rsidRPr="00B35443" w:rsidRDefault="00B35443" w:rsidP="00B35443">
      <w:pPr>
        <w:widowControl/>
        <w:tabs>
          <w:tab w:val="clear" w:pos="709"/>
        </w:tabs>
        <w:suppressAutoHyphens w:val="0"/>
        <w:autoSpaceDE w:val="0"/>
        <w:autoSpaceDN w:val="0"/>
        <w:adjustRightInd w:val="0"/>
        <w:spacing w:after="0" w:line="240" w:lineRule="auto"/>
        <w:ind w:left="1636" w:firstLine="0"/>
        <w:jc w:val="left"/>
        <w:rPr>
          <w:rFonts w:ascii="Courier Std" w:hAnsi="Courier Std"/>
          <w:kern w:val="0"/>
          <w:sz w:val="34"/>
          <w:szCs w:val="34"/>
          <w:lang w:eastAsia="ru-RU"/>
        </w:rPr>
      </w:pPr>
      <w:r w:rsidRPr="00B35443">
        <w:rPr>
          <w:rFonts w:ascii="Courier Std" w:hAnsi="Courier Std"/>
          <w:kern w:val="0"/>
          <w:sz w:val="34"/>
          <w:szCs w:val="34"/>
          <w:lang w:eastAsia="ru-RU"/>
        </w:rPr>
        <w:t xml:space="preserve">в GBK цеолитах от содержания AI 131 </w:t>
      </w:r>
    </w:p>
    <w:p w:rsidR="00B35443" w:rsidRPr="00B35443" w:rsidRDefault="00B35443" w:rsidP="00B35443">
      <w:pPr>
        <w:widowControl/>
        <w:tabs>
          <w:tab w:val="clear" w:pos="709"/>
        </w:tabs>
        <w:suppressAutoHyphens w:val="0"/>
        <w:autoSpaceDE w:val="0"/>
        <w:autoSpaceDN w:val="0"/>
        <w:adjustRightInd w:val="0"/>
        <w:spacing w:after="0" w:line="240" w:lineRule="auto"/>
        <w:ind w:left="1617" w:right="9" w:hanging="1023"/>
        <w:jc w:val="left"/>
        <w:rPr>
          <w:rFonts w:ascii="Courier Std" w:hAnsi="Courier Std"/>
          <w:kern w:val="0"/>
          <w:sz w:val="34"/>
          <w:szCs w:val="34"/>
          <w:lang w:eastAsia="ru-RU"/>
        </w:rPr>
      </w:pPr>
      <w:r w:rsidRPr="00B35443">
        <w:rPr>
          <w:rFonts w:ascii="Courier Std" w:hAnsi="Courier Std"/>
          <w:kern w:val="0"/>
          <w:sz w:val="34"/>
          <w:szCs w:val="34"/>
          <w:lang w:eastAsia="ru-RU"/>
        </w:rPr>
        <w:t xml:space="preserve">3.3.5. Сравнение теплот адсорбциикНд.на цеолитах разных типов 135 </w:t>
      </w:r>
    </w:p>
    <w:p w:rsidR="00B35443" w:rsidRPr="00B35443" w:rsidRDefault="00B35443" w:rsidP="00B35443">
      <w:pPr>
        <w:widowControl/>
        <w:tabs>
          <w:tab w:val="clear" w:pos="709"/>
        </w:tabs>
        <w:suppressAutoHyphens w:val="0"/>
        <w:autoSpaceDE w:val="0"/>
        <w:autoSpaceDN w:val="0"/>
        <w:adjustRightInd w:val="0"/>
        <w:spacing w:after="0" w:line="240" w:lineRule="auto"/>
        <w:ind w:left="1617" w:right="9" w:hanging="1023"/>
        <w:jc w:val="left"/>
        <w:rPr>
          <w:rFonts w:ascii="Courier Std" w:hAnsi="Courier Std"/>
          <w:kern w:val="0"/>
          <w:sz w:val="34"/>
          <w:szCs w:val="34"/>
          <w:lang w:eastAsia="ru-RU"/>
        </w:rPr>
      </w:pPr>
      <w:r w:rsidRPr="00B35443">
        <w:rPr>
          <w:rFonts w:ascii="Courier Std" w:hAnsi="Courier Std"/>
          <w:kern w:val="0"/>
          <w:sz w:val="34"/>
          <w:szCs w:val="34"/>
          <w:lang w:eastAsia="ru-RU"/>
        </w:rPr>
        <w:t xml:space="preserve">3.3.6. Стабильность кислотных центров в СВК цеолитах 138 </w:t>
      </w:r>
    </w:p>
    <w:p w:rsidR="00B35443" w:rsidRPr="00B35443" w:rsidRDefault="00B35443" w:rsidP="00B35443">
      <w:pPr>
        <w:widowControl/>
        <w:tabs>
          <w:tab w:val="clear" w:pos="709"/>
        </w:tabs>
        <w:suppressAutoHyphens w:val="0"/>
        <w:autoSpaceDE w:val="0"/>
        <w:autoSpaceDN w:val="0"/>
        <w:adjustRightInd w:val="0"/>
        <w:spacing w:after="0" w:line="240" w:lineRule="auto"/>
        <w:ind w:left="1617" w:right="19" w:hanging="1023"/>
        <w:jc w:val="left"/>
        <w:rPr>
          <w:rFonts w:ascii="Courier Std" w:hAnsi="Courier Std"/>
          <w:kern w:val="0"/>
          <w:sz w:val="34"/>
          <w:szCs w:val="34"/>
          <w:lang w:eastAsia="ru-RU"/>
        </w:rPr>
      </w:pPr>
      <w:r w:rsidRPr="00B35443">
        <w:rPr>
          <w:rFonts w:ascii="Courier Std" w:hAnsi="Courier Std"/>
          <w:kern w:val="0"/>
          <w:sz w:val="34"/>
          <w:szCs w:val="34"/>
          <w:lang w:eastAsia="ru-RU"/>
        </w:rPr>
        <w:t xml:space="preserve">3.3.7. Изучение адсорбционных и кислотных свойств борсиликатов 148 </w:t>
      </w:r>
    </w:p>
    <w:p w:rsidR="00B35443" w:rsidRPr="00B35443" w:rsidRDefault="00B35443" w:rsidP="00B35443">
      <w:pPr>
        <w:widowControl/>
        <w:tabs>
          <w:tab w:val="clear" w:pos="709"/>
        </w:tabs>
        <w:suppressAutoHyphens w:val="0"/>
        <w:autoSpaceDE w:val="0"/>
        <w:autoSpaceDN w:val="0"/>
        <w:adjustRightInd w:val="0"/>
        <w:spacing w:after="0" w:line="240" w:lineRule="auto"/>
        <w:ind w:left="600" w:firstLine="0"/>
        <w:jc w:val="left"/>
        <w:rPr>
          <w:rFonts w:ascii="Courier Std" w:hAnsi="Courier Std"/>
          <w:kern w:val="0"/>
          <w:sz w:val="34"/>
          <w:szCs w:val="34"/>
          <w:lang w:eastAsia="ru-RU"/>
        </w:rPr>
      </w:pPr>
      <w:r w:rsidRPr="00B35443">
        <w:rPr>
          <w:rFonts w:ascii="Courier Std" w:hAnsi="Courier Std"/>
          <w:kern w:val="0"/>
          <w:sz w:val="34"/>
          <w:szCs w:val="34"/>
          <w:lang w:eastAsia="ru-RU"/>
        </w:rPr>
        <w:t xml:space="preserve">3.4. Сопоставление кислотности СВК цеолитов с. </w:t>
      </w:r>
    </w:p>
    <w:p w:rsidR="00B35443" w:rsidRPr="00B35443" w:rsidRDefault="00B35443" w:rsidP="00B35443">
      <w:pPr>
        <w:widowControl/>
        <w:tabs>
          <w:tab w:val="clear" w:pos="709"/>
        </w:tabs>
        <w:suppressAutoHyphens w:val="0"/>
        <w:autoSpaceDE w:val="0"/>
        <w:autoSpaceDN w:val="0"/>
        <w:adjustRightInd w:val="0"/>
        <w:spacing w:after="0" w:line="240" w:lineRule="auto"/>
        <w:ind w:left="1622" w:firstLine="0"/>
        <w:jc w:val="left"/>
        <w:rPr>
          <w:rFonts w:ascii="Courier Std" w:hAnsi="Courier Std"/>
          <w:kern w:val="0"/>
          <w:sz w:val="34"/>
          <w:szCs w:val="34"/>
          <w:lang w:eastAsia="ru-RU"/>
        </w:rPr>
      </w:pPr>
      <w:r w:rsidRPr="00B35443">
        <w:rPr>
          <w:rFonts w:ascii="Courier Std" w:hAnsi="Courier Std"/>
          <w:kern w:val="0"/>
          <w:sz w:val="34"/>
          <w:szCs w:val="34"/>
          <w:lang w:eastAsia="ru-RU"/>
        </w:rPr>
        <w:t xml:space="preserve">их каталитической активностью 146 </w:t>
      </w:r>
    </w:p>
    <w:p w:rsidR="00B35443" w:rsidRPr="00B35443" w:rsidRDefault="00B35443" w:rsidP="00B35443">
      <w:pPr>
        <w:widowControl/>
        <w:tabs>
          <w:tab w:val="clear" w:pos="709"/>
        </w:tabs>
        <w:suppressAutoHyphens w:val="0"/>
        <w:autoSpaceDE w:val="0"/>
        <w:autoSpaceDN w:val="0"/>
        <w:adjustRightInd w:val="0"/>
        <w:spacing w:after="0" w:line="240" w:lineRule="auto"/>
        <w:ind w:left="600" w:firstLine="0"/>
        <w:jc w:val="left"/>
        <w:rPr>
          <w:rFonts w:ascii="Courier Std" w:hAnsi="Courier Std"/>
          <w:kern w:val="0"/>
          <w:sz w:val="34"/>
          <w:szCs w:val="34"/>
          <w:lang w:eastAsia="ru-RU"/>
        </w:rPr>
      </w:pPr>
      <w:r w:rsidRPr="00B35443">
        <w:rPr>
          <w:rFonts w:ascii="Courier Std" w:hAnsi="Courier Std"/>
          <w:kern w:val="0"/>
          <w:sz w:val="34"/>
          <w:szCs w:val="34"/>
          <w:lang w:eastAsia="ru-RU"/>
        </w:rPr>
        <w:t xml:space="preserve">3.4.1. Крекинг углеводородов 146 </w:t>
      </w:r>
    </w:p>
    <w:p w:rsidR="00B35443" w:rsidRPr="00B35443" w:rsidRDefault="00B35443" w:rsidP="00B35443">
      <w:pPr>
        <w:widowControl/>
        <w:tabs>
          <w:tab w:val="clear" w:pos="709"/>
        </w:tabs>
        <w:suppressAutoHyphens w:val="0"/>
        <w:autoSpaceDE w:val="0"/>
        <w:autoSpaceDN w:val="0"/>
        <w:adjustRightInd w:val="0"/>
        <w:spacing w:after="0" w:line="240" w:lineRule="auto"/>
        <w:ind w:left="600" w:firstLine="0"/>
        <w:jc w:val="left"/>
        <w:rPr>
          <w:rFonts w:ascii="Courier Std" w:hAnsi="Courier Std"/>
          <w:kern w:val="0"/>
          <w:sz w:val="34"/>
          <w:szCs w:val="34"/>
          <w:lang w:eastAsia="ru-RU"/>
        </w:rPr>
      </w:pPr>
      <w:r w:rsidRPr="00B35443">
        <w:rPr>
          <w:rFonts w:ascii="Courier Std" w:hAnsi="Courier Std"/>
          <w:kern w:val="0"/>
          <w:sz w:val="34"/>
          <w:szCs w:val="34"/>
          <w:lang w:eastAsia="ru-RU"/>
        </w:rPr>
        <w:t xml:space="preserve">3.4.2. Изомеризация н-гексана........ 151 </w:t>
      </w:r>
    </w:p>
    <w:p w:rsidR="00B35443" w:rsidRPr="00B35443" w:rsidRDefault="00B35443" w:rsidP="00B35443">
      <w:pPr>
        <w:widowControl/>
        <w:tabs>
          <w:tab w:val="clear" w:pos="709"/>
        </w:tabs>
        <w:suppressAutoHyphens w:val="0"/>
        <w:autoSpaceDE w:val="0"/>
        <w:autoSpaceDN w:val="0"/>
        <w:adjustRightInd w:val="0"/>
        <w:spacing w:after="0" w:line="240" w:lineRule="auto"/>
        <w:ind w:left="600" w:firstLine="0"/>
        <w:jc w:val="left"/>
        <w:rPr>
          <w:rFonts w:ascii="Courier Std" w:hAnsi="Courier Std"/>
          <w:kern w:val="0"/>
          <w:sz w:val="34"/>
          <w:szCs w:val="34"/>
          <w:lang w:eastAsia="ru-RU"/>
        </w:rPr>
      </w:pPr>
      <w:r w:rsidRPr="00B35443">
        <w:rPr>
          <w:rFonts w:ascii="Courier Std" w:hAnsi="Courier Std"/>
          <w:kern w:val="0"/>
          <w:sz w:val="34"/>
          <w:szCs w:val="34"/>
          <w:lang w:eastAsia="ru-RU"/>
        </w:rPr>
        <w:t xml:space="preserve">3.4.3. Изомеризация о-ксилола 156 </w:t>
      </w:r>
    </w:p>
    <w:p w:rsidR="00B35443" w:rsidRPr="00B35443" w:rsidRDefault="00B35443" w:rsidP="00B35443">
      <w:pPr>
        <w:widowControl/>
        <w:tabs>
          <w:tab w:val="clear" w:pos="709"/>
        </w:tabs>
        <w:suppressAutoHyphens w:val="0"/>
        <w:autoSpaceDE w:val="0"/>
        <w:autoSpaceDN w:val="0"/>
        <w:adjustRightInd w:val="0"/>
        <w:spacing w:after="0" w:line="240" w:lineRule="auto"/>
        <w:ind w:firstLine="0"/>
        <w:jc w:val="left"/>
        <w:rPr>
          <w:rFonts w:ascii="Courier Std" w:hAnsi="Courier Std"/>
          <w:kern w:val="0"/>
          <w:sz w:val="34"/>
          <w:szCs w:val="34"/>
          <w:lang w:eastAsia="ru-RU"/>
        </w:rPr>
      </w:pPr>
      <w:r w:rsidRPr="00B35443">
        <w:rPr>
          <w:rFonts w:ascii="Courier Std" w:hAnsi="Courier Std"/>
          <w:kern w:val="0"/>
          <w:sz w:val="34"/>
          <w:szCs w:val="34"/>
          <w:lang w:eastAsia="ru-RU"/>
        </w:rPr>
        <w:t xml:space="preserve">ВЫВОДЫ...... 161 </w:t>
      </w:r>
    </w:p>
    <w:p w:rsidR="00B35443" w:rsidRPr="00B35443" w:rsidRDefault="00B35443" w:rsidP="00B35443">
      <w:pPr>
        <w:widowControl/>
        <w:tabs>
          <w:tab w:val="clear" w:pos="709"/>
        </w:tabs>
        <w:suppressAutoHyphens w:val="0"/>
        <w:autoSpaceDE w:val="0"/>
        <w:autoSpaceDN w:val="0"/>
        <w:adjustRightInd w:val="0"/>
        <w:spacing w:after="0" w:line="240" w:lineRule="auto"/>
        <w:ind w:left="9" w:firstLine="0"/>
        <w:jc w:val="left"/>
        <w:rPr>
          <w:rFonts w:ascii="Courier Std" w:hAnsi="Courier Std"/>
          <w:kern w:val="0"/>
          <w:sz w:val="34"/>
          <w:szCs w:val="34"/>
          <w:lang w:eastAsia="ru-RU"/>
        </w:rPr>
      </w:pPr>
      <w:r w:rsidRPr="00B35443">
        <w:rPr>
          <w:rFonts w:ascii="Courier Std" w:hAnsi="Courier Std"/>
          <w:kern w:val="0"/>
          <w:sz w:val="34"/>
          <w:szCs w:val="34"/>
          <w:lang w:eastAsia="ru-RU"/>
        </w:rPr>
        <w:t xml:space="preserve">ЛИТЕРАТУРА. 163 </w:t>
      </w:r>
    </w:p>
    <w:p w:rsidR="00B35443" w:rsidRPr="00B35443" w:rsidRDefault="00B35443" w:rsidP="00B35443">
      <w:pPr>
        <w:widowControl/>
        <w:tabs>
          <w:tab w:val="clear" w:pos="709"/>
        </w:tabs>
        <w:suppressAutoHyphens w:val="0"/>
        <w:autoSpaceDE w:val="0"/>
        <w:autoSpaceDN w:val="0"/>
        <w:adjustRightInd w:val="0"/>
        <w:spacing w:after="0" w:line="240" w:lineRule="auto"/>
        <w:ind w:firstLine="0"/>
        <w:jc w:val="left"/>
        <w:rPr>
          <w:rFonts w:ascii="Courier Std" w:hAnsi="Courier Std"/>
          <w:kern w:val="0"/>
          <w:sz w:val="24"/>
          <w:szCs w:val="24"/>
          <w:lang w:eastAsia="ru-RU"/>
        </w:rPr>
      </w:pPr>
    </w:p>
    <w:p w:rsidR="00B35443" w:rsidRPr="00B35443" w:rsidRDefault="00B35443" w:rsidP="00B35443">
      <w:pPr>
        <w:pageBreakBefore/>
        <w:widowControl/>
        <w:tabs>
          <w:tab w:val="clear" w:pos="709"/>
        </w:tabs>
        <w:suppressAutoHyphens w:val="0"/>
        <w:autoSpaceDE w:val="0"/>
        <w:autoSpaceDN w:val="0"/>
        <w:adjustRightInd w:val="0"/>
        <w:spacing w:after="0" w:line="240" w:lineRule="auto"/>
        <w:ind w:firstLine="0"/>
        <w:jc w:val="left"/>
        <w:rPr>
          <w:rFonts w:ascii="Courier Std" w:hAnsi="Courier Std"/>
          <w:kern w:val="0"/>
          <w:sz w:val="24"/>
          <w:szCs w:val="24"/>
          <w:lang w:eastAsia="ru-RU"/>
        </w:rPr>
      </w:pPr>
    </w:p>
    <w:p w:rsidR="00B35443" w:rsidRPr="00B35443" w:rsidRDefault="00B35443" w:rsidP="00B35443">
      <w:pPr>
        <w:widowControl/>
        <w:tabs>
          <w:tab w:val="clear" w:pos="709"/>
        </w:tabs>
        <w:suppressAutoHyphens w:val="0"/>
        <w:autoSpaceDE w:val="0"/>
        <w:autoSpaceDN w:val="0"/>
        <w:adjustRightInd w:val="0"/>
        <w:spacing w:after="0" w:line="240" w:lineRule="auto"/>
        <w:ind w:left="3532" w:right="3912" w:firstLine="0"/>
        <w:jc w:val="left"/>
        <w:rPr>
          <w:rFonts w:ascii="Times New Roman" w:hAnsi="Times New Roman" w:cs="Times New Roman"/>
          <w:kern w:val="0"/>
          <w:sz w:val="32"/>
          <w:szCs w:val="32"/>
          <w:lang w:eastAsia="ru-RU"/>
        </w:rPr>
      </w:pPr>
      <w:r w:rsidRPr="00B35443">
        <w:rPr>
          <w:rFonts w:ascii="Times New Roman" w:hAnsi="Times New Roman" w:cs="Times New Roman"/>
          <w:b/>
          <w:bCs/>
          <w:kern w:val="0"/>
          <w:sz w:val="32"/>
          <w:szCs w:val="32"/>
          <w:lang w:eastAsia="ru-RU"/>
        </w:rPr>
        <w:t>- 3 -</w:t>
      </w:r>
      <w:r w:rsidRPr="00B35443">
        <w:rPr>
          <w:rFonts w:ascii="Times New Roman" w:hAnsi="Times New Roman" w:cs="Times New Roman"/>
          <w:b/>
          <w:bCs/>
          <w:kern w:val="0"/>
          <w:sz w:val="32"/>
          <w:szCs w:val="32"/>
          <w:u w:val="single"/>
          <w:lang w:eastAsia="ru-RU"/>
        </w:rPr>
        <w:t xml:space="preserve">ВВЕДЕНИЕ </w:t>
      </w:r>
    </w:p>
    <w:p w:rsidR="00B35443" w:rsidRPr="00B35443" w:rsidRDefault="00B35443" w:rsidP="00B35443">
      <w:pPr>
        <w:widowControl/>
        <w:tabs>
          <w:tab w:val="clear" w:pos="709"/>
        </w:tabs>
        <w:suppressAutoHyphens w:val="0"/>
        <w:autoSpaceDE w:val="0"/>
        <w:autoSpaceDN w:val="0"/>
        <w:adjustRightInd w:val="0"/>
        <w:spacing w:after="0" w:line="240" w:lineRule="auto"/>
        <w:ind w:left="4" w:firstLine="576"/>
        <w:jc w:val="left"/>
        <w:rPr>
          <w:rFonts w:ascii="Times New Roman" w:hAnsi="Times New Roman" w:cs="Times New Roman"/>
          <w:kern w:val="0"/>
          <w:sz w:val="32"/>
          <w:szCs w:val="32"/>
          <w:lang w:eastAsia="ru-RU"/>
        </w:rPr>
      </w:pPr>
      <w:r w:rsidRPr="00B35443">
        <w:rPr>
          <w:rFonts w:ascii="Times New Roman" w:hAnsi="Times New Roman" w:cs="Times New Roman"/>
          <w:b/>
          <w:bCs/>
          <w:kern w:val="0"/>
          <w:sz w:val="32"/>
          <w:szCs w:val="32"/>
          <w:lang w:eastAsia="ru-RU"/>
        </w:rPr>
        <w:t xml:space="preserve">Цеолиты в настоящее время широко применяются в качестве эффективных катализаторов различных процессов нефтеперерабатывающей и нефтехимической промышленности. Особый интерес для использования в этой области представляют новые сверхвысококремнезем-ные (СВК) цеолиты, которые оказались весьма перспективными катализаторами процессов переработки нефти. Кроме того, ведутся исследования для создания высокоэффективных промышленных катализаторов на основе этих цеолитов по переработке ненефтяного сырья (уголь, природный газ, синтез газ и кислородсодержащие производные - спирты, эфиры и др.) с целью получения из него высокооктанового синтетического бензина и его компонентов* </w:t>
      </w:r>
    </w:p>
    <w:p w:rsidR="00B35443" w:rsidRPr="00B35443" w:rsidRDefault="00B35443" w:rsidP="00B35443">
      <w:pPr>
        <w:widowControl/>
        <w:tabs>
          <w:tab w:val="clear" w:pos="709"/>
        </w:tabs>
        <w:suppressAutoHyphens w:val="0"/>
        <w:autoSpaceDE w:val="0"/>
        <w:autoSpaceDN w:val="0"/>
        <w:adjustRightInd w:val="0"/>
        <w:spacing w:after="0" w:line="240" w:lineRule="auto"/>
        <w:ind w:right="91" w:firstLine="729"/>
        <w:jc w:val="left"/>
        <w:rPr>
          <w:rFonts w:ascii="Times New Roman" w:hAnsi="Times New Roman" w:cs="Times New Roman"/>
          <w:kern w:val="0"/>
          <w:sz w:val="32"/>
          <w:szCs w:val="32"/>
          <w:lang w:eastAsia="ru-RU"/>
        </w:rPr>
      </w:pPr>
      <w:r w:rsidRPr="00B35443">
        <w:rPr>
          <w:rFonts w:ascii="Times New Roman" w:hAnsi="Times New Roman" w:cs="Times New Roman"/>
          <w:b/>
          <w:bCs/>
          <w:kern w:val="0"/>
          <w:sz w:val="32"/>
          <w:szCs w:val="32"/>
          <w:lang w:eastAsia="ru-RU"/>
        </w:rPr>
        <w:t xml:space="preserve">Каталитические свойства цеолитов з значительной степени зависят от строения их пористой структуры, числа, силы и природы содержащихся в них активных центров. Поэтому всестороннее изучение физико-химических характеристик цеолитов нового класса имеет большое практическое значение. Своеобразное строение пористой структуры СВК цеолитов определяет их высокую селективность в различных реакциях превращения углеводородов, основанную на молеку-лярно-ситовом действии этих катализаторов. Поэтому необходимо детальное изучение адсорбционных и молекулярно-ситовых свойств СВК цеолитов. </w:t>
      </w:r>
    </w:p>
    <w:p w:rsidR="00B35443" w:rsidRPr="00B35443" w:rsidRDefault="00B35443" w:rsidP="00B35443">
      <w:pPr>
        <w:widowControl/>
        <w:tabs>
          <w:tab w:val="clear" w:pos="709"/>
        </w:tabs>
        <w:suppressAutoHyphens w:val="0"/>
        <w:autoSpaceDE w:val="0"/>
        <w:autoSpaceDN w:val="0"/>
        <w:adjustRightInd w:val="0"/>
        <w:spacing w:after="0" w:line="240" w:lineRule="auto"/>
        <w:ind w:left="14" w:right="100" w:firstLine="547"/>
        <w:jc w:val="left"/>
        <w:rPr>
          <w:rFonts w:ascii="Times New Roman" w:hAnsi="Times New Roman" w:cs="Times New Roman"/>
          <w:kern w:val="0"/>
          <w:sz w:val="32"/>
          <w:szCs w:val="32"/>
          <w:lang w:eastAsia="ru-RU"/>
        </w:rPr>
      </w:pPr>
      <w:r w:rsidRPr="00B35443">
        <w:rPr>
          <w:rFonts w:ascii="Times New Roman" w:hAnsi="Times New Roman" w:cs="Times New Roman"/>
          <w:b/>
          <w:bCs/>
          <w:kern w:val="0"/>
          <w:sz w:val="32"/>
          <w:szCs w:val="32"/>
          <w:lang w:eastAsia="ru-RU"/>
        </w:rPr>
        <w:t xml:space="preserve">Актуальной задачей является подробное изучение кислотных свойств СВК цеолитов. Их активность в реакциях, протекающих по карбониево-ионному механизму, обусловлена наличием бренстедов-ских и льюисовских кислотных центров. Существуют различные методы определения кислотности цеолитов, например, метод аминного титрования, термодесорбция аммиака, Ж-спектроскопия. Однако, </w:t>
      </w:r>
    </w:p>
    <w:p w:rsidR="00B35443" w:rsidRPr="00B35443" w:rsidRDefault="00B35443" w:rsidP="00B35443">
      <w:pPr>
        <w:widowControl/>
        <w:tabs>
          <w:tab w:val="clear" w:pos="709"/>
        </w:tabs>
        <w:suppressAutoHyphens w:val="0"/>
        <w:autoSpaceDE w:val="0"/>
        <w:autoSpaceDN w:val="0"/>
        <w:adjustRightInd w:val="0"/>
        <w:spacing w:after="0" w:line="240" w:lineRule="auto"/>
        <w:ind w:firstLine="0"/>
        <w:jc w:val="left"/>
        <w:rPr>
          <w:rFonts w:ascii="Courier Std" w:hAnsi="Courier Std"/>
          <w:kern w:val="0"/>
          <w:sz w:val="24"/>
          <w:szCs w:val="24"/>
          <w:lang w:eastAsia="ru-RU"/>
        </w:rPr>
      </w:pPr>
    </w:p>
    <w:p w:rsidR="00B35443" w:rsidRPr="00B35443" w:rsidRDefault="00B35443" w:rsidP="00B35443">
      <w:pPr>
        <w:pageBreakBefore/>
        <w:widowControl/>
        <w:tabs>
          <w:tab w:val="clear" w:pos="709"/>
        </w:tabs>
        <w:suppressAutoHyphens w:val="0"/>
        <w:autoSpaceDE w:val="0"/>
        <w:autoSpaceDN w:val="0"/>
        <w:adjustRightInd w:val="0"/>
        <w:spacing w:after="0" w:line="240" w:lineRule="auto"/>
        <w:ind w:firstLine="0"/>
        <w:jc w:val="left"/>
        <w:rPr>
          <w:rFonts w:ascii="Courier Std" w:hAnsi="Courier Std"/>
          <w:kern w:val="0"/>
          <w:sz w:val="24"/>
          <w:szCs w:val="24"/>
          <w:lang w:eastAsia="ru-RU"/>
        </w:rPr>
      </w:pPr>
    </w:p>
    <w:p w:rsidR="00B35443" w:rsidRPr="00B35443" w:rsidRDefault="00B35443" w:rsidP="00B35443">
      <w:pPr>
        <w:widowControl/>
        <w:tabs>
          <w:tab w:val="clear" w:pos="709"/>
        </w:tabs>
        <w:suppressAutoHyphens w:val="0"/>
        <w:autoSpaceDE w:val="0"/>
        <w:autoSpaceDN w:val="0"/>
        <w:adjustRightInd w:val="0"/>
        <w:spacing w:after="0" w:line="240" w:lineRule="auto"/>
        <w:ind w:firstLine="0"/>
        <w:jc w:val="left"/>
        <w:rPr>
          <w:rFonts w:ascii="Arial" w:hAnsi="Arial" w:cs="Arial"/>
          <w:kern w:val="0"/>
          <w:sz w:val="30"/>
          <w:szCs w:val="30"/>
          <w:lang w:eastAsia="ru-RU"/>
        </w:rPr>
      </w:pPr>
      <w:r w:rsidRPr="00B35443">
        <w:rPr>
          <w:rFonts w:ascii="Arial" w:hAnsi="Arial" w:cs="Arial"/>
          <w:b/>
          <w:bCs/>
          <w:kern w:val="0"/>
          <w:sz w:val="30"/>
          <w:szCs w:val="30"/>
          <w:lang w:eastAsia="ru-RU"/>
        </w:rPr>
        <w:t>- 4 -</w:t>
      </w:r>
    </w:p>
    <w:p w:rsidR="00B35443" w:rsidRPr="00B35443" w:rsidRDefault="00B35443" w:rsidP="00B35443">
      <w:pPr>
        <w:widowControl/>
        <w:tabs>
          <w:tab w:val="clear" w:pos="709"/>
        </w:tabs>
        <w:suppressAutoHyphens w:val="0"/>
        <w:autoSpaceDE w:val="0"/>
        <w:autoSpaceDN w:val="0"/>
        <w:adjustRightInd w:val="0"/>
        <w:spacing w:after="0" w:line="240" w:lineRule="auto"/>
        <w:ind w:firstLine="0"/>
        <w:jc w:val="left"/>
        <w:rPr>
          <w:rFonts w:ascii="Arial" w:hAnsi="Arial" w:cs="Arial"/>
          <w:kern w:val="0"/>
          <w:sz w:val="30"/>
          <w:szCs w:val="30"/>
          <w:lang w:eastAsia="ru-RU"/>
        </w:rPr>
      </w:pPr>
    </w:p>
    <w:p w:rsidR="00B35443" w:rsidRPr="00B35443" w:rsidRDefault="00B35443" w:rsidP="00B35443">
      <w:pPr>
        <w:widowControl/>
        <w:tabs>
          <w:tab w:val="clear" w:pos="709"/>
        </w:tabs>
        <w:suppressAutoHyphens w:val="0"/>
        <w:autoSpaceDE w:val="0"/>
        <w:autoSpaceDN w:val="0"/>
        <w:adjustRightInd w:val="0"/>
        <w:spacing w:after="0" w:line="240" w:lineRule="auto"/>
        <w:ind w:left="19" w:right="148" w:firstLine="0"/>
        <w:jc w:val="left"/>
        <w:rPr>
          <w:rFonts w:ascii="Times New Roman" w:hAnsi="Times New Roman" w:cs="Times New Roman"/>
          <w:kern w:val="0"/>
          <w:sz w:val="32"/>
          <w:szCs w:val="32"/>
          <w:lang w:eastAsia="ru-RU"/>
        </w:rPr>
      </w:pPr>
      <w:r w:rsidRPr="00B35443">
        <w:rPr>
          <w:rFonts w:ascii="Times New Roman" w:hAnsi="Times New Roman" w:cs="Times New Roman"/>
          <w:b/>
          <w:bCs/>
          <w:kern w:val="0"/>
          <w:sz w:val="32"/>
          <w:szCs w:val="32"/>
          <w:lang w:eastAsia="ru-RU"/>
        </w:rPr>
        <w:t xml:space="preserve">наиболее прямым методом изучения кислотных свойств цеолитов, по-видимому, является метод адсорбционной калориметрии, который наряду с измерением энергии взаимодействия молекул адсорбата с поверхностью адсорбента позволяет определять концентрацию кислотных центров в цеолитах. </w:t>
      </w:r>
    </w:p>
    <w:p w:rsidR="00B35443" w:rsidRPr="00B35443" w:rsidRDefault="00B35443" w:rsidP="00B35443">
      <w:pPr>
        <w:widowControl/>
        <w:tabs>
          <w:tab w:val="clear" w:pos="709"/>
        </w:tabs>
        <w:suppressAutoHyphens w:val="0"/>
        <w:autoSpaceDE w:val="0"/>
        <w:autoSpaceDN w:val="0"/>
        <w:adjustRightInd w:val="0"/>
        <w:spacing w:after="0" w:line="240" w:lineRule="auto"/>
        <w:ind w:left="14" w:firstLine="436"/>
        <w:jc w:val="left"/>
        <w:rPr>
          <w:rFonts w:ascii="Times New Roman" w:hAnsi="Times New Roman" w:cs="Times New Roman"/>
          <w:kern w:val="0"/>
          <w:sz w:val="32"/>
          <w:szCs w:val="32"/>
          <w:lang w:eastAsia="ru-RU"/>
        </w:rPr>
      </w:pPr>
      <w:r w:rsidRPr="00B35443">
        <w:rPr>
          <w:rFonts w:ascii="Times New Roman" w:hAnsi="Times New Roman" w:cs="Times New Roman"/>
          <w:b/>
          <w:bCs/>
          <w:kern w:val="0"/>
          <w:sz w:val="32"/>
          <w:szCs w:val="32"/>
          <w:lang w:eastAsia="ru-RU"/>
        </w:rPr>
        <w:t xml:space="preserve">Целью настоящей работы было изучение адсорбционных и кислотных свойств СВК цеолитов типа пенгасил, ЦВК, ЦВМ, </w:t>
      </w:r>
      <w:r w:rsidRPr="00B35443">
        <w:rPr>
          <w:rFonts w:ascii="Times New Roman" w:hAnsi="Times New Roman" w:cs="Times New Roman"/>
          <w:b/>
          <w:bCs/>
          <w:kern w:val="0"/>
          <w:sz w:val="25"/>
          <w:szCs w:val="25"/>
          <w:lang w:eastAsia="ru-RU"/>
        </w:rPr>
        <w:t xml:space="preserve">ZSM-5 И </w:t>
      </w:r>
      <w:r w:rsidRPr="00B35443">
        <w:rPr>
          <w:rFonts w:ascii="Times New Roman" w:hAnsi="Times New Roman" w:cs="Times New Roman"/>
          <w:b/>
          <w:bCs/>
          <w:kern w:val="0"/>
          <w:sz w:val="32"/>
          <w:szCs w:val="32"/>
          <w:lang w:eastAsia="ru-RU"/>
        </w:rPr>
        <w:t xml:space="preserve">др., синтезированных в присутствии различных органических соединений и без них, а также модифицированных разными способами, и изменений этих свойств в зависимости от химического состава. Бажной задачей было сопоставление кислотных свойств ОВК цеолитов с их каталитической активностью в некоторых реакциях превращения углеводородов. </w:t>
      </w:r>
    </w:p>
    <w:p w:rsidR="00B35443" w:rsidRPr="00B35443" w:rsidRDefault="00B35443" w:rsidP="00B35443">
      <w:pPr>
        <w:widowControl/>
        <w:tabs>
          <w:tab w:val="clear" w:pos="709"/>
        </w:tabs>
        <w:suppressAutoHyphens w:val="0"/>
        <w:autoSpaceDE w:val="0"/>
        <w:autoSpaceDN w:val="0"/>
        <w:adjustRightInd w:val="0"/>
        <w:spacing w:after="0" w:line="240" w:lineRule="auto"/>
        <w:ind w:right="9" w:firstLine="398"/>
        <w:jc w:val="left"/>
        <w:rPr>
          <w:rFonts w:ascii="Times New Roman" w:hAnsi="Times New Roman" w:cs="Times New Roman"/>
          <w:kern w:val="0"/>
          <w:sz w:val="32"/>
          <w:szCs w:val="32"/>
          <w:lang w:eastAsia="ru-RU"/>
        </w:rPr>
      </w:pPr>
      <w:r w:rsidRPr="00B35443">
        <w:rPr>
          <w:rFonts w:ascii="Times New Roman" w:hAnsi="Times New Roman" w:cs="Times New Roman"/>
          <w:b/>
          <w:bCs/>
          <w:kern w:val="0"/>
          <w:sz w:val="32"/>
          <w:szCs w:val="32"/>
          <w:lang w:eastAsia="ru-RU"/>
        </w:rPr>
        <w:t xml:space="preserve">Адсорбционные и молекулярно-ситовые свойства цеолитов изучались в вакуумной адсорбционной установке с кварцевыми спиральными весами Шк-Бена. В качестве адсорбатов были выбраны вода, бензол и н-гексан, отличающиеся как по своей химической природе, так и по строению молекул. Это позволило выявить некоторые закономерности строения пористой структуры СВК цеолитов. Показано, например, что с помощью измерения объемов пор, заполняемых бензолом и н-гексаном,можно идентифицировать цеолиты со структурой ESM-5 среди цеолитов других типов. </w:t>
      </w:r>
    </w:p>
    <w:p w:rsidR="00B35443" w:rsidRPr="00B35443" w:rsidRDefault="00B35443" w:rsidP="00B35443">
      <w:pPr>
        <w:widowControl/>
        <w:tabs>
          <w:tab w:val="clear" w:pos="709"/>
        </w:tabs>
        <w:suppressAutoHyphens w:val="0"/>
        <w:autoSpaceDE w:val="0"/>
        <w:autoSpaceDN w:val="0"/>
        <w:adjustRightInd w:val="0"/>
        <w:spacing w:after="0" w:line="240" w:lineRule="auto"/>
        <w:ind w:left="4" w:right="43" w:firstLine="417"/>
        <w:jc w:val="left"/>
        <w:rPr>
          <w:rFonts w:ascii="Times New Roman" w:hAnsi="Times New Roman" w:cs="Times New Roman"/>
          <w:kern w:val="0"/>
          <w:sz w:val="32"/>
          <w:szCs w:val="32"/>
          <w:lang w:eastAsia="ru-RU"/>
        </w:rPr>
      </w:pPr>
      <w:r w:rsidRPr="00B35443">
        <w:rPr>
          <w:rFonts w:ascii="Times New Roman" w:hAnsi="Times New Roman" w:cs="Times New Roman"/>
          <w:b/>
          <w:bCs/>
          <w:kern w:val="0"/>
          <w:sz w:val="32"/>
          <w:szCs w:val="32"/>
          <w:lang w:eastAsia="ru-RU"/>
        </w:rPr>
        <w:t xml:space="preserve">Для исследования кислотных свойств СВК цеолитов методом адсорбционной калориметрии были измерены теплоты адсорбции аммиака в широком интервале температур 80-800°C. Получены данные о количестве кислотных центров и об их распределении по силе, а также проведено сопоставление количественных и качественных характеристик кислотности СВК цеолитов при разных температурах. </w:t>
      </w:r>
    </w:p>
    <w:p w:rsidR="00B35443" w:rsidRPr="00B35443" w:rsidRDefault="00B35443" w:rsidP="00B35443">
      <w:pPr>
        <w:widowControl/>
        <w:tabs>
          <w:tab w:val="clear" w:pos="709"/>
        </w:tabs>
        <w:suppressAutoHyphens w:val="0"/>
        <w:autoSpaceDE w:val="0"/>
        <w:autoSpaceDN w:val="0"/>
        <w:adjustRightInd w:val="0"/>
        <w:spacing w:after="0" w:line="240" w:lineRule="auto"/>
        <w:ind w:firstLine="0"/>
        <w:jc w:val="left"/>
        <w:rPr>
          <w:rFonts w:ascii="Courier Std" w:hAnsi="Courier Std"/>
          <w:kern w:val="0"/>
          <w:sz w:val="24"/>
          <w:szCs w:val="24"/>
          <w:lang w:eastAsia="ru-RU"/>
        </w:rPr>
      </w:pPr>
    </w:p>
    <w:p w:rsidR="00B35443" w:rsidRPr="00B35443" w:rsidRDefault="00B35443" w:rsidP="00B35443">
      <w:pPr>
        <w:pageBreakBefore/>
        <w:widowControl/>
        <w:tabs>
          <w:tab w:val="clear" w:pos="709"/>
        </w:tabs>
        <w:suppressAutoHyphens w:val="0"/>
        <w:autoSpaceDE w:val="0"/>
        <w:autoSpaceDN w:val="0"/>
        <w:adjustRightInd w:val="0"/>
        <w:spacing w:after="0" w:line="240" w:lineRule="auto"/>
        <w:ind w:firstLine="0"/>
        <w:jc w:val="left"/>
        <w:rPr>
          <w:rFonts w:ascii="Courier Std" w:hAnsi="Courier Std"/>
          <w:kern w:val="0"/>
          <w:sz w:val="24"/>
          <w:szCs w:val="24"/>
          <w:lang w:eastAsia="ru-RU"/>
        </w:rPr>
      </w:pPr>
    </w:p>
    <w:p w:rsidR="00B35443" w:rsidRPr="00B35443" w:rsidRDefault="00B35443" w:rsidP="00B35443">
      <w:pPr>
        <w:widowControl/>
        <w:tabs>
          <w:tab w:val="clear" w:pos="709"/>
        </w:tabs>
        <w:suppressAutoHyphens w:val="0"/>
        <w:autoSpaceDE w:val="0"/>
        <w:autoSpaceDN w:val="0"/>
        <w:adjustRightInd w:val="0"/>
        <w:spacing w:after="0" w:line="240" w:lineRule="auto"/>
        <w:ind w:firstLine="0"/>
        <w:jc w:val="left"/>
        <w:rPr>
          <w:rFonts w:ascii="Arial" w:hAnsi="Arial" w:cs="Arial"/>
          <w:kern w:val="0"/>
          <w:sz w:val="30"/>
          <w:szCs w:val="30"/>
          <w:lang w:eastAsia="ru-RU"/>
        </w:rPr>
      </w:pPr>
      <w:r w:rsidRPr="00B35443">
        <w:rPr>
          <w:rFonts w:ascii="Arial" w:hAnsi="Arial" w:cs="Arial"/>
          <w:b/>
          <w:bCs/>
          <w:kern w:val="0"/>
          <w:sz w:val="30"/>
          <w:szCs w:val="30"/>
          <w:lang w:eastAsia="ru-RU"/>
        </w:rPr>
        <w:t>- 5 -</w:t>
      </w:r>
    </w:p>
    <w:p w:rsidR="00B35443" w:rsidRPr="00B35443" w:rsidRDefault="00B35443" w:rsidP="00B35443">
      <w:pPr>
        <w:widowControl/>
        <w:tabs>
          <w:tab w:val="clear" w:pos="709"/>
        </w:tabs>
        <w:suppressAutoHyphens w:val="0"/>
        <w:autoSpaceDE w:val="0"/>
        <w:autoSpaceDN w:val="0"/>
        <w:adjustRightInd w:val="0"/>
        <w:spacing w:after="0" w:line="240" w:lineRule="auto"/>
        <w:ind w:firstLine="0"/>
        <w:jc w:val="left"/>
        <w:rPr>
          <w:rFonts w:ascii="Arial" w:hAnsi="Arial" w:cs="Arial"/>
          <w:kern w:val="0"/>
          <w:sz w:val="30"/>
          <w:szCs w:val="30"/>
          <w:lang w:eastAsia="ru-RU"/>
        </w:rPr>
      </w:pPr>
    </w:p>
    <w:p w:rsidR="00B35443" w:rsidRPr="00B35443" w:rsidRDefault="00B35443" w:rsidP="00B35443">
      <w:pPr>
        <w:widowControl/>
        <w:tabs>
          <w:tab w:val="clear" w:pos="709"/>
        </w:tabs>
        <w:suppressAutoHyphens w:val="0"/>
        <w:autoSpaceDE w:val="0"/>
        <w:autoSpaceDN w:val="0"/>
        <w:adjustRightInd w:val="0"/>
        <w:spacing w:after="0" w:line="240" w:lineRule="auto"/>
        <w:ind w:left="14" w:firstLine="580"/>
        <w:jc w:val="left"/>
        <w:rPr>
          <w:rFonts w:ascii="Times New Roman" w:hAnsi="Times New Roman" w:cs="Times New Roman"/>
          <w:kern w:val="0"/>
          <w:sz w:val="32"/>
          <w:szCs w:val="32"/>
          <w:lang w:eastAsia="ru-RU"/>
        </w:rPr>
      </w:pPr>
      <w:r w:rsidRPr="00B35443">
        <w:rPr>
          <w:rFonts w:ascii="Times New Roman" w:hAnsi="Times New Roman" w:cs="Times New Roman"/>
          <w:b/>
          <w:bCs/>
          <w:kern w:val="0"/>
          <w:sz w:val="32"/>
          <w:szCs w:val="32"/>
          <w:lang w:eastAsia="ru-RU"/>
        </w:rPr>
        <w:t xml:space="preserve">Изучение адсорбции аыииака показало, что в СВК цеолитах имеются достаточно сильные кислотные центры, которые образуются после разлогения аммонийных форм цеолитов. При ЗО^С аммиак на бренсте-довских центрах адсорбируется с большими теплотами, чем на льюисовских. С повышением температуры измерений до ЗОО^С NHQ диссоциативно хемосорбируется на льюисовских центрах с высокими теплотами 160-180 кДж/моль. Общее количество кислотных центров соответствует содержанию алюминия в образцах и увеличение отношения sl/AI приводит к уменьшению концентрации центров без изменения их силы. </w:t>
      </w:r>
    </w:p>
    <w:p w:rsidR="00B35443" w:rsidRPr="00B35443" w:rsidRDefault="00B35443" w:rsidP="00B35443">
      <w:pPr>
        <w:widowControl/>
        <w:tabs>
          <w:tab w:val="clear" w:pos="709"/>
        </w:tabs>
        <w:suppressAutoHyphens w:val="0"/>
        <w:autoSpaceDE w:val="0"/>
        <w:autoSpaceDN w:val="0"/>
        <w:adjustRightInd w:val="0"/>
        <w:spacing w:after="0" w:line="240" w:lineRule="auto"/>
        <w:ind w:right="86" w:firstLine="580"/>
        <w:jc w:val="left"/>
        <w:rPr>
          <w:rFonts w:ascii="Times New Roman" w:hAnsi="Times New Roman" w:cs="Times New Roman"/>
          <w:kern w:val="0"/>
          <w:sz w:val="32"/>
          <w:szCs w:val="32"/>
          <w:lang w:eastAsia="ru-RU"/>
        </w:rPr>
      </w:pPr>
      <w:r w:rsidRPr="00B35443">
        <w:rPr>
          <w:rFonts w:ascii="Times New Roman" w:hAnsi="Times New Roman" w:cs="Times New Roman"/>
          <w:b/>
          <w:bCs/>
          <w:kern w:val="0"/>
          <w:sz w:val="32"/>
          <w:szCs w:val="32"/>
          <w:lang w:eastAsia="ru-RU"/>
        </w:rPr>
        <w:t xml:space="preserve">Результаты, полученные при определении числа, силы и природы кислотных центров, позволяют лучше понять природу каталитической активности СВК цеолитов и имеют большое значение для разработки на этой основе высокоэффективных промышленных катализаторов. Показано, что в реакциях крекинга н-октана и изомеризации о-кси-лола центры разного типа в СВК цеолитах обшдают такой же удельной активностью, как и центры в морденитах; при этом проведено количественное сопоставление каталитической активности с содержанием кислотных центров. Кроме того, в работе, объясняются причины антибатной зависимости крекирующей и изомеризующей активности GBE цеолитов. Сопоставление данных о зависимости каталитической активности и кислотности от температуры активации, показало, что СВК цеолиты обладают более стабильными кислотными центрами, чем цеолиты других типов. </w:t>
      </w:r>
    </w:p>
    <w:p w:rsidR="000300BB" w:rsidRDefault="00B35443" w:rsidP="00B35443">
      <w:pPr>
        <w:rPr>
          <w:rFonts w:ascii="Times New Roman" w:hAnsi="Times New Roman" w:cs="Times New Roman"/>
          <w:b/>
          <w:bCs/>
          <w:kern w:val="0"/>
          <w:sz w:val="32"/>
          <w:szCs w:val="32"/>
          <w:lang w:eastAsia="ru-RU"/>
        </w:rPr>
      </w:pPr>
      <w:r w:rsidRPr="00B35443">
        <w:rPr>
          <w:rFonts w:ascii="Times New Roman" w:hAnsi="Times New Roman" w:cs="Times New Roman"/>
          <w:b/>
          <w:bCs/>
          <w:kern w:val="0"/>
          <w:sz w:val="32"/>
          <w:szCs w:val="32"/>
          <w:lang w:eastAsia="ru-RU"/>
        </w:rPr>
        <w:t>Таким образом, систематическое изучение адсорбционных и кислотных свойств СВК цеолитов позволяет болзе глубоко понять природу каталитической активности СВК цеолитов, что в свою очередь открывает новые пути целенаправленного использования этих катализаторов в промышленности.</w:t>
      </w:r>
    </w:p>
    <w:p w:rsidR="00B35443" w:rsidRDefault="00B35443" w:rsidP="00B35443">
      <w:pPr>
        <w:rPr>
          <w:rFonts w:ascii="Times New Roman" w:hAnsi="Times New Roman" w:cs="Times New Roman"/>
          <w:b/>
          <w:bCs/>
          <w:kern w:val="0"/>
          <w:sz w:val="32"/>
          <w:szCs w:val="32"/>
          <w:lang w:eastAsia="ru-RU"/>
        </w:rPr>
      </w:pPr>
    </w:p>
    <w:p w:rsidR="00B35443" w:rsidRDefault="00B35443" w:rsidP="00B35443">
      <w:pPr>
        <w:rPr>
          <w:rFonts w:ascii="Times New Roman" w:hAnsi="Times New Roman" w:cs="Times New Roman"/>
          <w:b/>
          <w:bCs/>
          <w:kern w:val="0"/>
          <w:sz w:val="32"/>
          <w:szCs w:val="32"/>
          <w:lang w:eastAsia="ru-RU"/>
        </w:rPr>
      </w:pPr>
    </w:p>
    <w:p w:rsidR="00B35443" w:rsidRPr="00B35443" w:rsidRDefault="00B35443" w:rsidP="00B3544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p>
    <w:p w:rsidR="00B35443" w:rsidRPr="00B35443" w:rsidRDefault="00B35443" w:rsidP="00B3544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B35443" w:rsidRPr="00B35443" w:rsidRDefault="00B35443" w:rsidP="00B35443">
      <w:pPr>
        <w:widowControl/>
        <w:tabs>
          <w:tab w:val="clear" w:pos="709"/>
        </w:tabs>
        <w:suppressAutoHyphens w:val="0"/>
        <w:autoSpaceDE w:val="0"/>
        <w:autoSpaceDN w:val="0"/>
        <w:adjustRightInd w:val="0"/>
        <w:spacing w:after="0" w:line="240" w:lineRule="auto"/>
        <w:ind w:left="3825" w:right="4176" w:firstLine="0"/>
        <w:jc w:val="left"/>
        <w:rPr>
          <w:rFonts w:ascii="Times New Roman" w:hAnsi="Times New Roman" w:cs="Times New Roman"/>
          <w:kern w:val="0"/>
          <w:sz w:val="38"/>
          <w:szCs w:val="38"/>
          <w:lang w:eastAsia="ru-RU"/>
        </w:rPr>
      </w:pPr>
      <w:r w:rsidRPr="00B35443">
        <w:rPr>
          <w:rFonts w:ascii="Times New Roman" w:hAnsi="Times New Roman" w:cs="Times New Roman"/>
          <w:b/>
          <w:bCs/>
          <w:kern w:val="0"/>
          <w:sz w:val="38"/>
          <w:szCs w:val="38"/>
          <w:u w:val="single"/>
          <w:lang w:eastAsia="ru-RU"/>
        </w:rPr>
        <w:t xml:space="preserve">выводы </w:t>
      </w:r>
    </w:p>
    <w:p w:rsidR="00B35443" w:rsidRPr="00B35443" w:rsidRDefault="00B35443" w:rsidP="00B35443">
      <w:pPr>
        <w:widowControl/>
        <w:tabs>
          <w:tab w:val="clear" w:pos="709"/>
        </w:tabs>
        <w:suppressAutoHyphens w:val="0"/>
        <w:autoSpaceDE w:val="0"/>
        <w:autoSpaceDN w:val="0"/>
        <w:adjustRightInd w:val="0"/>
        <w:spacing w:after="0" w:line="240" w:lineRule="auto"/>
        <w:ind w:left="4" w:right="206" w:firstLine="715"/>
        <w:rPr>
          <w:rFonts w:ascii="Times New Roman" w:hAnsi="Times New Roman" w:cs="Times New Roman"/>
          <w:kern w:val="0"/>
          <w:sz w:val="30"/>
          <w:szCs w:val="30"/>
          <w:lang w:eastAsia="ru-RU"/>
        </w:rPr>
      </w:pPr>
      <w:r w:rsidRPr="00B35443">
        <w:rPr>
          <w:rFonts w:ascii="Times New Roman" w:hAnsi="Times New Roman" w:cs="Times New Roman"/>
          <w:b/>
          <w:bCs/>
          <w:kern w:val="0"/>
          <w:sz w:val="30"/>
          <w:szCs w:val="30"/>
          <w:lang w:eastAsia="ru-RU"/>
        </w:rPr>
        <w:t xml:space="preserve">Впервые проведено адсорбционное и калориметрическое изучение большой серии отечественных СВК цеолитов, полученных и модифицированных различными способами. На основании изучения адсорбции воды, бензола, н-гексана и аммиака сделаны следующие выводы,, имеющие важное значение для применения этих цеолитов в адсорбционных и каталитических процессах: </w:t>
      </w:r>
    </w:p>
    <w:p w:rsidR="00B35443" w:rsidRPr="00B35443" w:rsidRDefault="00B35443" w:rsidP="00B35443">
      <w:pPr>
        <w:widowControl/>
        <w:tabs>
          <w:tab w:val="clear" w:pos="709"/>
        </w:tabs>
        <w:suppressAutoHyphens w:val="0"/>
        <w:autoSpaceDE w:val="0"/>
        <w:autoSpaceDN w:val="0"/>
        <w:adjustRightInd w:val="0"/>
        <w:spacing w:after="0" w:line="240" w:lineRule="auto"/>
        <w:ind w:left="9" w:right="225" w:firstLine="743"/>
        <w:jc w:val="left"/>
        <w:rPr>
          <w:rFonts w:ascii="Times New Roman" w:hAnsi="Times New Roman" w:cs="Times New Roman"/>
          <w:kern w:val="0"/>
          <w:sz w:val="30"/>
          <w:szCs w:val="30"/>
          <w:lang w:eastAsia="ru-RU"/>
        </w:rPr>
      </w:pPr>
      <w:r w:rsidRPr="00B35443">
        <w:rPr>
          <w:rFonts w:ascii="Times New Roman" w:hAnsi="Times New Roman" w:cs="Times New Roman"/>
          <w:b/>
          <w:bCs/>
          <w:kern w:val="0"/>
          <w:sz w:val="30"/>
          <w:szCs w:val="30"/>
          <w:lang w:eastAsia="ru-RU"/>
        </w:rPr>
        <w:t xml:space="preserve">!• Все изученные СВК цеолиты, синтезированные в присутствии различных органических катионов и без таких катионов, являются структурными аналогами цеолита гзм-б. </w:t>
      </w:r>
    </w:p>
    <w:p w:rsidR="00B35443" w:rsidRPr="00B35443" w:rsidRDefault="00B35443" w:rsidP="00B35443">
      <w:pPr>
        <w:widowControl/>
        <w:tabs>
          <w:tab w:val="clear" w:pos="709"/>
        </w:tabs>
        <w:suppressAutoHyphens w:val="0"/>
        <w:autoSpaceDE w:val="0"/>
        <w:autoSpaceDN w:val="0"/>
        <w:adjustRightInd w:val="0"/>
        <w:spacing w:after="0" w:line="240" w:lineRule="auto"/>
        <w:ind w:right="364" w:firstLine="720"/>
        <w:jc w:val="left"/>
        <w:rPr>
          <w:rFonts w:ascii="Times New Roman" w:hAnsi="Times New Roman" w:cs="Times New Roman"/>
          <w:kern w:val="0"/>
          <w:sz w:val="30"/>
          <w:szCs w:val="30"/>
          <w:lang w:eastAsia="ru-RU"/>
        </w:rPr>
      </w:pPr>
      <w:r w:rsidRPr="00B35443">
        <w:rPr>
          <w:rFonts w:ascii="Times New Roman" w:hAnsi="Times New Roman" w:cs="Times New Roman"/>
          <w:b/>
          <w:bCs/>
          <w:kern w:val="0"/>
          <w:sz w:val="30"/>
          <w:szCs w:val="30"/>
          <w:lang w:eastAsia="ru-RU"/>
        </w:rPr>
        <w:t xml:space="preserve">2» Показано, что гидрофобность СВК цеолитов обусловлена не особенностями строения их каркаса, а дефицитом сильных адсорбционных центров, с которыми полярные молекулы воды взаимодействуют специфически. Количество молекул воды, адсорбированных при P/Ps =0,1, пропорционально содержанию AI в каркасах цеолитов. </w:t>
      </w:r>
    </w:p>
    <w:p w:rsidR="00B35443" w:rsidRPr="00B35443" w:rsidRDefault="00B35443" w:rsidP="00B35443">
      <w:pPr>
        <w:widowControl/>
        <w:tabs>
          <w:tab w:val="clear" w:pos="709"/>
        </w:tabs>
        <w:suppressAutoHyphens w:val="0"/>
        <w:autoSpaceDE w:val="0"/>
        <w:autoSpaceDN w:val="0"/>
        <w:adjustRightInd w:val="0"/>
        <w:spacing w:after="0" w:line="240" w:lineRule="auto"/>
        <w:ind w:right="230" w:firstLine="710"/>
        <w:jc w:val="left"/>
        <w:rPr>
          <w:rFonts w:ascii="Times New Roman" w:hAnsi="Times New Roman" w:cs="Times New Roman"/>
          <w:kern w:val="0"/>
          <w:sz w:val="30"/>
          <w:szCs w:val="30"/>
          <w:lang w:eastAsia="ru-RU"/>
        </w:rPr>
      </w:pPr>
      <w:r w:rsidRPr="00B35443">
        <w:rPr>
          <w:rFonts w:ascii="Times New Roman" w:hAnsi="Times New Roman" w:cs="Times New Roman"/>
          <w:b/>
          <w:bCs/>
          <w:kern w:val="0"/>
          <w:sz w:val="30"/>
          <w:szCs w:val="30"/>
          <w:lang w:eastAsia="ru-RU"/>
        </w:rPr>
        <w:t xml:space="preserve">3. Предложен адсорбционный критерий </w:t>
      </w:r>
      <w:r w:rsidRPr="00B35443">
        <w:rPr>
          <w:rFonts w:ascii="Times New Roman" w:hAnsi="Times New Roman" w:cs="Times New Roman"/>
          <w:b/>
          <w:bCs/>
          <w:i/>
          <w:iCs/>
          <w:kern w:val="0"/>
          <w:sz w:val="30"/>
          <w:szCs w:val="30"/>
          <w:lang w:eastAsia="ru-RU"/>
        </w:rPr>
        <w:t xml:space="preserve">oCsf, </w:t>
      </w:r>
      <w:r w:rsidRPr="00B35443">
        <w:rPr>
          <w:rFonts w:ascii="Times New Roman" w:hAnsi="Times New Roman" w:cs="Times New Roman"/>
          <w:b/>
          <w:bCs/>
          <w:kern w:val="0"/>
          <w:sz w:val="30"/>
          <w:szCs w:val="30"/>
          <w:lang w:eastAsia="ru-RU"/>
        </w:rPr>
        <w:t xml:space="preserve">равный соотношению об"вмов пор, заполняемых бензолом и н-гексаном при P/Ps=0.l, который характеризует строение пористой структуры цеолитов. Показано, что в цеолитах со структурой ZSM-5 н-гексан заполняет весь адсорбционный об"ем, тогда как бензол адсорбируется только в прямых эллиптических каналах. Для этих цеолитовс/^=0.бО±0.04, что позволяет идентифицировать их среди цеолитов других типов. </w:t>
      </w:r>
    </w:p>
    <w:p w:rsidR="00B35443" w:rsidRPr="00B35443" w:rsidRDefault="00B35443" w:rsidP="00B35443">
      <w:pPr>
        <w:widowControl/>
        <w:tabs>
          <w:tab w:val="clear" w:pos="709"/>
        </w:tabs>
        <w:suppressAutoHyphens w:val="0"/>
        <w:autoSpaceDE w:val="0"/>
        <w:autoSpaceDN w:val="0"/>
        <w:adjustRightInd w:val="0"/>
        <w:spacing w:after="0" w:line="240" w:lineRule="auto"/>
        <w:ind w:left="4" w:firstLine="883"/>
        <w:jc w:val="left"/>
        <w:rPr>
          <w:rFonts w:ascii="Times New Roman" w:hAnsi="Times New Roman" w:cs="Times New Roman"/>
          <w:kern w:val="0"/>
          <w:sz w:val="30"/>
          <w:szCs w:val="30"/>
          <w:lang w:eastAsia="ru-RU"/>
        </w:rPr>
      </w:pPr>
      <w:r w:rsidRPr="00B35443">
        <w:rPr>
          <w:rFonts w:ascii="Times New Roman" w:hAnsi="Times New Roman" w:cs="Times New Roman"/>
          <w:b/>
          <w:bCs/>
          <w:kern w:val="0"/>
          <w:sz w:val="30"/>
          <w:szCs w:val="30"/>
          <w:lang w:eastAsia="ru-RU"/>
        </w:rPr>
        <w:t xml:space="preserve">4. Впервые проведено систематическое изучение кислотных свойств декатионироваиных СВК цеолитов методом адсорбционной кало-риметрии в широком интервале температур 30-800° С. Показано, что: </w:t>
      </w:r>
    </w:p>
    <w:p w:rsidR="00B35443" w:rsidRPr="00B35443" w:rsidRDefault="00B35443" w:rsidP="00B3544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B35443" w:rsidRPr="00B35443" w:rsidRDefault="00B35443" w:rsidP="00B35443">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B35443" w:rsidRPr="00B35443" w:rsidRDefault="00B35443" w:rsidP="00B35443">
      <w:pPr>
        <w:widowControl/>
        <w:tabs>
          <w:tab w:val="clear" w:pos="709"/>
        </w:tabs>
        <w:suppressAutoHyphens w:val="0"/>
        <w:autoSpaceDE w:val="0"/>
        <w:autoSpaceDN w:val="0"/>
        <w:adjustRightInd w:val="0"/>
        <w:spacing w:after="0" w:line="240" w:lineRule="auto"/>
        <w:ind w:left="3993" w:firstLine="0"/>
        <w:jc w:val="left"/>
        <w:rPr>
          <w:rFonts w:ascii="Times New Roman" w:hAnsi="Times New Roman" w:cs="Times New Roman"/>
          <w:kern w:val="0"/>
          <w:sz w:val="30"/>
          <w:szCs w:val="30"/>
          <w:lang w:eastAsia="ru-RU"/>
        </w:rPr>
      </w:pPr>
      <w:r w:rsidRPr="00B35443">
        <w:rPr>
          <w:rFonts w:ascii="Times New Roman" w:hAnsi="Times New Roman" w:cs="Times New Roman"/>
          <w:b/>
          <w:bCs/>
          <w:kern w:val="0"/>
          <w:sz w:val="30"/>
          <w:szCs w:val="30"/>
          <w:lang w:eastAsia="ru-RU"/>
        </w:rPr>
        <w:t>- 162 -</w:t>
      </w:r>
    </w:p>
    <w:p w:rsidR="00B35443" w:rsidRPr="00B35443" w:rsidRDefault="00B35443" w:rsidP="00B35443">
      <w:pPr>
        <w:widowControl/>
        <w:tabs>
          <w:tab w:val="clear" w:pos="709"/>
        </w:tabs>
        <w:suppressAutoHyphens w:val="0"/>
        <w:autoSpaceDE w:val="0"/>
        <w:autoSpaceDN w:val="0"/>
        <w:adjustRightInd w:val="0"/>
        <w:spacing w:after="0" w:line="240" w:lineRule="auto"/>
        <w:ind w:firstLine="743"/>
        <w:jc w:val="left"/>
        <w:rPr>
          <w:rFonts w:ascii="Times New Roman" w:hAnsi="Times New Roman" w:cs="Times New Roman"/>
          <w:kern w:val="0"/>
          <w:sz w:val="30"/>
          <w:szCs w:val="30"/>
          <w:lang w:eastAsia="ru-RU"/>
        </w:rPr>
      </w:pPr>
      <w:r w:rsidRPr="00B35443">
        <w:rPr>
          <w:rFonts w:ascii="Times New Roman" w:hAnsi="Times New Roman" w:cs="Times New Roman"/>
          <w:b/>
          <w:bCs/>
          <w:kern w:val="0"/>
          <w:sz w:val="30"/>
          <w:szCs w:val="30"/>
          <w:lang w:eastAsia="ru-RU"/>
        </w:rPr>
        <w:t xml:space="preserve">- на бренстедовских кислотных центрах при 30°С ыНо адсорбируется с достаточно высокими теплотами до 130 кДж/моль, Повышение температуры до 300° приводит к росту теплот на 15-20 кДж/моль; </w:t>
      </w:r>
    </w:p>
    <w:p w:rsidR="00B35443" w:rsidRPr="00B35443" w:rsidRDefault="00B35443" w:rsidP="00B3544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0"/>
          <w:szCs w:val="30"/>
          <w:lang w:eastAsia="ru-RU"/>
        </w:rPr>
      </w:pPr>
    </w:p>
    <w:p w:rsidR="00B35443" w:rsidRPr="00B35443" w:rsidRDefault="00B35443" w:rsidP="00B35443">
      <w:pPr>
        <w:widowControl/>
        <w:tabs>
          <w:tab w:val="clear" w:pos="709"/>
        </w:tabs>
        <w:suppressAutoHyphens w:val="0"/>
        <w:autoSpaceDE w:val="0"/>
        <w:autoSpaceDN w:val="0"/>
        <w:adjustRightInd w:val="0"/>
        <w:spacing w:after="0" w:line="240" w:lineRule="auto"/>
        <w:ind w:left="4" w:firstLine="758"/>
        <w:jc w:val="left"/>
        <w:rPr>
          <w:rFonts w:ascii="Times New Roman" w:hAnsi="Times New Roman" w:cs="Times New Roman"/>
          <w:kern w:val="0"/>
          <w:sz w:val="30"/>
          <w:szCs w:val="30"/>
          <w:lang w:eastAsia="ru-RU"/>
        </w:rPr>
      </w:pPr>
      <w:r w:rsidRPr="00B35443">
        <w:rPr>
          <w:rFonts w:ascii="Times New Roman" w:hAnsi="Times New Roman" w:cs="Times New Roman"/>
          <w:b/>
          <w:bCs/>
          <w:kern w:val="0"/>
          <w:sz w:val="30"/>
          <w:szCs w:val="30"/>
          <w:lang w:eastAsia="ru-RU"/>
        </w:rPr>
        <w:t xml:space="preserve">- на льюисовских центрах при 30°С ыНд адсорбируется с меньшими теплотами, чем на бренстедовских. При 300°С аммиак диссоциативно хемосорбируется на льюисовских центрах с высокими теплотами 160-180 кДж/моль; </w:t>
      </w:r>
    </w:p>
    <w:p w:rsidR="00B35443" w:rsidRPr="00B35443" w:rsidRDefault="00B35443" w:rsidP="00B35443">
      <w:pPr>
        <w:widowControl/>
        <w:tabs>
          <w:tab w:val="clear" w:pos="709"/>
        </w:tabs>
        <w:suppressAutoHyphens w:val="0"/>
        <w:autoSpaceDE w:val="0"/>
        <w:autoSpaceDN w:val="0"/>
        <w:adjustRightInd w:val="0"/>
        <w:spacing w:after="0" w:line="240" w:lineRule="auto"/>
        <w:ind w:left="4" w:right="263" w:firstLine="758"/>
        <w:jc w:val="left"/>
        <w:rPr>
          <w:rFonts w:ascii="Times New Roman" w:hAnsi="Times New Roman" w:cs="Times New Roman"/>
          <w:kern w:val="0"/>
          <w:sz w:val="30"/>
          <w:szCs w:val="30"/>
          <w:lang w:eastAsia="ru-RU"/>
        </w:rPr>
      </w:pPr>
      <w:r w:rsidRPr="00B35443">
        <w:rPr>
          <w:rFonts w:ascii="Times New Roman" w:hAnsi="Times New Roman" w:cs="Times New Roman"/>
          <w:b/>
          <w:bCs/>
          <w:kern w:val="0"/>
          <w:sz w:val="30"/>
          <w:szCs w:val="30"/>
          <w:lang w:eastAsia="ru-RU"/>
        </w:rPr>
        <w:t xml:space="preserve">- количество кислотных центров с теплотой адсорбции ыНд &gt;80 кДж/моль равно содержанию AI в каркасах цеолитов. С увеличением отношения Зб/А1 концентрация центров уменьшается без изменения их силы; </w:t>
      </w:r>
    </w:p>
    <w:p w:rsidR="00B35443" w:rsidRPr="00B35443" w:rsidRDefault="00B35443" w:rsidP="00B35443">
      <w:pPr>
        <w:widowControl/>
        <w:tabs>
          <w:tab w:val="clear" w:pos="709"/>
        </w:tabs>
        <w:suppressAutoHyphens w:val="0"/>
        <w:autoSpaceDE w:val="0"/>
        <w:autoSpaceDN w:val="0"/>
        <w:adjustRightInd w:val="0"/>
        <w:spacing w:after="0" w:line="240" w:lineRule="auto"/>
        <w:ind w:left="4" w:firstLine="758"/>
        <w:jc w:val="left"/>
        <w:rPr>
          <w:rFonts w:ascii="Times New Roman" w:hAnsi="Times New Roman" w:cs="Times New Roman"/>
          <w:kern w:val="0"/>
          <w:sz w:val="30"/>
          <w:szCs w:val="30"/>
          <w:lang w:eastAsia="ru-RU"/>
        </w:rPr>
      </w:pPr>
      <w:r w:rsidRPr="00B35443">
        <w:rPr>
          <w:rFonts w:ascii="Times New Roman" w:hAnsi="Times New Roman" w:cs="Times New Roman"/>
          <w:b/>
          <w:bCs/>
          <w:kern w:val="0"/>
          <w:sz w:val="30"/>
          <w:szCs w:val="30"/>
          <w:lang w:eastAsia="ru-RU"/>
        </w:rPr>
        <w:t xml:space="preserve">- кислотные центры в СВК цеолитах значительно более стабильны, чем в других цеолитах. </w:t>
      </w:r>
    </w:p>
    <w:p w:rsidR="00B35443" w:rsidRPr="00B35443" w:rsidRDefault="00B35443" w:rsidP="00B35443">
      <w:pPr>
        <w:widowControl/>
        <w:tabs>
          <w:tab w:val="clear" w:pos="709"/>
        </w:tabs>
        <w:suppressAutoHyphens w:val="0"/>
        <w:autoSpaceDE w:val="0"/>
        <w:autoSpaceDN w:val="0"/>
        <w:adjustRightInd w:val="0"/>
        <w:spacing w:after="0" w:line="240" w:lineRule="auto"/>
        <w:ind w:right="259" w:firstLine="743"/>
        <w:jc w:val="left"/>
        <w:rPr>
          <w:rFonts w:ascii="Times New Roman" w:hAnsi="Times New Roman" w:cs="Times New Roman"/>
          <w:kern w:val="0"/>
          <w:sz w:val="30"/>
          <w:szCs w:val="30"/>
          <w:lang w:eastAsia="ru-RU"/>
        </w:rPr>
      </w:pPr>
      <w:r w:rsidRPr="00B35443">
        <w:rPr>
          <w:rFonts w:ascii="Times New Roman" w:hAnsi="Times New Roman" w:cs="Times New Roman"/>
          <w:b/>
          <w:bCs/>
          <w:kern w:val="0"/>
          <w:sz w:val="30"/>
          <w:szCs w:val="30"/>
          <w:lang w:eastAsia="ru-RU"/>
        </w:rPr>
        <w:t xml:space="preserve">5. На основании измерения теплот адсорбции uHg при 300°С впервые высказано предположение о двух возможных местах локализации катионов в структуре СВК цеолитов, </w:t>
      </w:r>
    </w:p>
    <w:p w:rsidR="00B35443" w:rsidRPr="00B35443" w:rsidRDefault="00B35443" w:rsidP="00B35443">
      <w:r w:rsidRPr="00B35443">
        <w:rPr>
          <w:rFonts w:ascii="Times New Roman" w:hAnsi="Times New Roman" w:cs="Times New Roman"/>
          <w:b/>
          <w:bCs/>
          <w:kern w:val="0"/>
          <w:sz w:val="30"/>
          <w:szCs w:val="30"/>
          <w:lang w:eastAsia="ru-RU"/>
        </w:rPr>
        <w:t>6. Получена хорошая корреляция между каталитической активностью СВК цеолитов в некоторых реакциях превращения углеводородов и числом кислотных центров. Впервые установлено, что кислотные центры разной природы и силы в СВК цеолитах обладают такой же удельной активностью в реакциях крекинга н-октана и изомеризации о-ксилола, как центры в морденитах.</w:t>
      </w:r>
    </w:p>
    <w:sectPr w:rsidR="00B35443" w:rsidRPr="00B3544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8EC" w:rsidRDefault="00A528EC">
      <w:pPr>
        <w:spacing w:after="0" w:line="240" w:lineRule="auto"/>
      </w:pPr>
      <w:r>
        <w:separator/>
      </w:r>
    </w:p>
  </w:endnote>
  <w:endnote w:type="continuationSeparator" w:id="0">
    <w:p w:rsidR="00A528EC" w:rsidRDefault="00A528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ourier Std">
    <w:altName w:val="Courier"/>
    <w:panose1 w:val="00000000000000000000"/>
    <w:charset w:val="CC"/>
    <w:family w:val="modern"/>
    <w:notTrueType/>
    <w:pitch w:val="default"/>
    <w:sig w:usb0="00000201" w:usb1="00000000" w:usb2="00000000" w:usb3="00000000" w:csb0="00000004" w:csb1="00000000"/>
  </w:font>
  <w:font w:name="Arial">
    <w:altName w:val="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0C625B">
    <w:pPr>
      <w:rPr>
        <w:sz w:val="2"/>
        <w:szCs w:val="2"/>
      </w:rPr>
    </w:pPr>
    <w:r w:rsidRPr="000C625B">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528EC" w:rsidRDefault="000C625B">
                <w:pPr>
                  <w:spacing w:line="240" w:lineRule="auto"/>
                </w:pPr>
                <w:fldSimple w:instr=" PAGE \* MERGEFORMAT ">
                  <w:r w:rsidR="00A528EC">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0C625B">
    <w:pPr>
      <w:rPr>
        <w:sz w:val="2"/>
        <w:szCs w:val="2"/>
      </w:rPr>
    </w:pPr>
    <w:r w:rsidRPr="000C625B">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528EC" w:rsidRDefault="000C625B">
                <w:pPr>
                  <w:spacing w:line="240" w:lineRule="auto"/>
                </w:pPr>
                <w:fldSimple w:instr=" PAGE \* MERGEFORMAT ">
                  <w:r w:rsidR="00B35443" w:rsidRPr="00B35443">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8EC" w:rsidRDefault="00A528EC"/>
    <w:p w:rsidR="00A528EC" w:rsidRDefault="00A528EC"/>
    <w:p w:rsidR="00A528EC" w:rsidRDefault="00A528EC"/>
    <w:p w:rsidR="00A528EC" w:rsidRDefault="00A528EC"/>
    <w:p w:rsidR="00A528EC" w:rsidRDefault="00A528EC"/>
    <w:p w:rsidR="00A528EC" w:rsidRDefault="00A528EC"/>
    <w:p w:rsidR="00A528EC" w:rsidRDefault="000C625B">
      <w:pPr>
        <w:rPr>
          <w:sz w:val="2"/>
          <w:szCs w:val="2"/>
        </w:rPr>
      </w:pPr>
      <w:r w:rsidRPr="000C625B">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528EC" w:rsidRDefault="000C625B">
                  <w:pPr>
                    <w:spacing w:line="240" w:lineRule="auto"/>
                  </w:pPr>
                  <w:fldSimple w:instr=" PAGE \* MERGEFORMAT ">
                    <w:r w:rsidR="00A528EC" w:rsidRPr="0030033C">
                      <w:rPr>
                        <w:rStyle w:val="afffff9"/>
                        <w:b w:val="0"/>
                        <w:bCs w:val="0"/>
                        <w:noProof/>
                      </w:rPr>
                      <w:t>13</w:t>
                    </w:r>
                  </w:fldSimple>
                </w:p>
              </w:txbxContent>
            </v:textbox>
            <w10:wrap anchorx="page" anchory="page"/>
          </v:shape>
        </w:pict>
      </w:r>
    </w:p>
    <w:p w:rsidR="00A528EC" w:rsidRDefault="00A528EC"/>
    <w:p w:rsidR="00A528EC" w:rsidRDefault="00A528EC"/>
    <w:p w:rsidR="00A528EC" w:rsidRDefault="000C625B">
      <w:pPr>
        <w:rPr>
          <w:sz w:val="2"/>
          <w:szCs w:val="2"/>
        </w:rPr>
      </w:pPr>
      <w:r w:rsidRPr="000C625B">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528EC" w:rsidRDefault="00A528EC"/>
              </w:txbxContent>
            </v:textbox>
            <w10:wrap anchorx="page" anchory="page"/>
          </v:shape>
        </w:pict>
      </w:r>
    </w:p>
    <w:p w:rsidR="00A528EC" w:rsidRDefault="00A528EC"/>
    <w:p w:rsidR="00A528EC" w:rsidRDefault="00A528EC">
      <w:pPr>
        <w:rPr>
          <w:sz w:val="2"/>
          <w:szCs w:val="2"/>
        </w:rPr>
      </w:pPr>
    </w:p>
    <w:p w:rsidR="00A528EC" w:rsidRDefault="00A528EC"/>
    <w:p w:rsidR="00A528EC" w:rsidRDefault="00A528EC">
      <w:pPr>
        <w:spacing w:after="0" w:line="240" w:lineRule="auto"/>
      </w:pPr>
    </w:p>
  </w:footnote>
  <w:footnote w:type="continuationSeparator" w:id="0">
    <w:p w:rsidR="00A528EC" w:rsidRDefault="00A528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0C625B">
    <w:pPr>
      <w:rPr>
        <w:sz w:val="2"/>
        <w:szCs w:val="2"/>
      </w:rPr>
    </w:pPr>
    <w:r w:rsidRPr="000C625B">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A528EC" w:rsidRDefault="00A528EC"/>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0C625B">
    <w:pPr>
      <w:rPr>
        <w:sz w:val="2"/>
        <w:szCs w:val="2"/>
      </w:rPr>
    </w:pPr>
    <w:r w:rsidRPr="000C625B">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A528EC" w:rsidRDefault="00A528EC"/>
            </w:txbxContent>
          </v:textbox>
          <w10:wrap anchorx="page" anchory="page"/>
        </v:shape>
      </w:pict>
    </w:r>
  </w:p>
  <w:p w:rsidR="00A528EC" w:rsidRPr="005856C0" w:rsidRDefault="00A528E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B76BE9"/>
    <w:multiLevelType w:val="multilevel"/>
    <w:tmpl w:val="43B838BE"/>
    <w:lvl w:ilvl="0">
      <w:start w:val="1"/>
      <w:numFmt w:val="decimal"/>
      <w:lvlText w:val="1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1B42D4"/>
    <w:multiLevelType w:val="multilevel"/>
    <w:tmpl w:val="EDF8C31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D51982"/>
    <w:multiLevelType w:val="multilevel"/>
    <w:tmpl w:val="9CA8863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0">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1">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4">
    <w:nsid w:val="1C4C4971"/>
    <w:multiLevelType w:val="multilevel"/>
    <w:tmpl w:val="92E62C3C"/>
    <w:lvl w:ilvl="0">
      <w:start w:val="1"/>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36471B3"/>
    <w:multiLevelType w:val="multilevel"/>
    <w:tmpl w:val="82CE920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FE43FE"/>
    <w:multiLevelType w:val="multilevel"/>
    <w:tmpl w:val="792619E6"/>
    <w:lvl w:ilvl="0">
      <w:start w:val="3"/>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49661C"/>
    <w:multiLevelType w:val="multilevel"/>
    <w:tmpl w:val="F5487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92448E8"/>
    <w:multiLevelType w:val="multilevel"/>
    <w:tmpl w:val="8266261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B7C4343"/>
    <w:multiLevelType w:val="multilevel"/>
    <w:tmpl w:val="26A0334E"/>
    <w:lvl w:ilvl="0">
      <w:start w:val="1"/>
      <w:numFmt w:val="decimal"/>
      <w:lvlText w:val="%1."/>
      <w:lvlJc w:val="left"/>
      <w:rPr>
        <w:rFonts w:ascii="Consolas" w:eastAsia="Consolas" w:hAnsi="Consolas" w:cs="Consolas"/>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C827E4E"/>
    <w:multiLevelType w:val="multilevel"/>
    <w:tmpl w:val="90BE4212"/>
    <w:lvl w:ilvl="0">
      <w:start w:val="1"/>
      <w:numFmt w:val="decimal"/>
      <w:lvlText w:val="1.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D237FD"/>
    <w:multiLevelType w:val="multilevel"/>
    <w:tmpl w:val="3B6C1588"/>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734E9B"/>
    <w:multiLevelType w:val="multilevel"/>
    <w:tmpl w:val="8AD48528"/>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F217291"/>
    <w:multiLevelType w:val="multilevel"/>
    <w:tmpl w:val="EBDE50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0D53D3A"/>
    <w:multiLevelType w:val="singleLevel"/>
    <w:tmpl w:val="3BCC92B4"/>
    <w:lvl w:ilvl="0">
      <w:start w:val="1"/>
      <w:numFmt w:val="decimal"/>
      <w:lvlText w:val="%1)"/>
      <w:lvlJc w:val="left"/>
      <w:pPr>
        <w:tabs>
          <w:tab w:val="num" w:pos="1080"/>
        </w:tabs>
        <w:ind w:left="1080" w:hanging="480"/>
      </w:pPr>
      <w:rPr>
        <w:rFonts w:cs="Times New Roman" w:hint="default"/>
      </w:rPr>
    </w:lvl>
  </w:abstractNum>
  <w:abstractNum w:abstractNumId="96">
    <w:nsid w:val="549225C7"/>
    <w:multiLevelType w:val="multilevel"/>
    <w:tmpl w:val="11ECCDB0"/>
    <w:lvl w:ilvl="0">
      <w:start w:val="1"/>
      <w:numFmt w:val="bullet"/>
      <w:lvlText w:val="-"/>
      <w:lvlJc w:val="left"/>
      <w:rPr>
        <w:rFonts w:ascii="Consolas" w:eastAsia="Consolas" w:hAnsi="Consolas" w:cs="Consolas"/>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98">
    <w:nsid w:val="5E095080"/>
    <w:multiLevelType w:val="multilevel"/>
    <w:tmpl w:val="157A56A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17B78A1"/>
    <w:multiLevelType w:val="multilevel"/>
    <w:tmpl w:val="205A7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4371DD"/>
    <w:multiLevelType w:val="multilevel"/>
    <w:tmpl w:val="195AED3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69344F"/>
    <w:multiLevelType w:val="multilevel"/>
    <w:tmpl w:val="009CCD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87253C"/>
    <w:multiLevelType w:val="multilevel"/>
    <w:tmpl w:val="4C0838D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2421D58"/>
    <w:multiLevelType w:val="multilevel"/>
    <w:tmpl w:val="D1043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4424FBE"/>
    <w:multiLevelType w:val="multilevel"/>
    <w:tmpl w:val="F0F69D5E"/>
    <w:lvl w:ilvl="0">
      <w:start w:val="2"/>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78906CA"/>
    <w:multiLevelType w:val="multilevel"/>
    <w:tmpl w:val="622A8044"/>
    <w:lvl w:ilvl="0">
      <w:start w:val="1"/>
      <w:numFmt w:val="bullet"/>
      <w:lvlText w:val="-"/>
      <w:lvlJc w:val="left"/>
      <w:rPr>
        <w:rFonts w:ascii="Consolas" w:eastAsia="Consolas" w:hAnsi="Consolas" w:cs="Consolas"/>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DD1FC3"/>
    <w:multiLevelType w:val="multilevel"/>
    <w:tmpl w:val="8992184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CAE7AB1"/>
    <w:multiLevelType w:val="multilevel"/>
    <w:tmpl w:val="7A06CCD0"/>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F5366A4"/>
    <w:multiLevelType w:val="multilevel"/>
    <w:tmpl w:val="EE527B2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F942230"/>
    <w:multiLevelType w:val="multilevel"/>
    <w:tmpl w:val="6C54578E"/>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6"/>
  </w:num>
  <w:num w:numId="8">
    <w:abstractNumId w:val="105"/>
  </w:num>
  <w:num w:numId="9">
    <w:abstractNumId w:val="95"/>
  </w:num>
  <w:num w:numId="10">
    <w:abstractNumId w:val="101"/>
  </w:num>
  <w:num w:numId="11">
    <w:abstractNumId w:val="98"/>
  </w:num>
  <w:num w:numId="12">
    <w:abstractNumId w:val="84"/>
  </w:num>
  <w:num w:numId="13">
    <w:abstractNumId w:val="85"/>
  </w:num>
  <w:num w:numId="14">
    <w:abstractNumId w:val="92"/>
  </w:num>
  <w:num w:numId="15">
    <w:abstractNumId w:val="91"/>
  </w:num>
  <w:num w:numId="16">
    <w:abstractNumId w:val="109"/>
  </w:num>
  <w:num w:numId="17">
    <w:abstractNumId w:val="89"/>
  </w:num>
  <w:num w:numId="18">
    <w:abstractNumId w:val="100"/>
  </w:num>
  <w:num w:numId="19">
    <w:abstractNumId w:val="93"/>
  </w:num>
  <w:num w:numId="20">
    <w:abstractNumId w:val="107"/>
  </w:num>
  <w:num w:numId="21">
    <w:abstractNumId w:val="104"/>
  </w:num>
  <w:num w:numId="22">
    <w:abstractNumId w:val="94"/>
  </w:num>
  <w:num w:numId="23">
    <w:abstractNumId w:val="88"/>
  </w:num>
  <w:num w:numId="24">
    <w:abstractNumId w:val="106"/>
  </w:num>
  <w:num w:numId="25">
    <w:abstractNumId w:val="103"/>
  </w:num>
  <w:num w:numId="26">
    <w:abstractNumId w:val="108"/>
  </w:num>
  <w:num w:numId="27">
    <w:abstractNumId w:val="102"/>
  </w:num>
  <w:num w:numId="28">
    <w:abstractNumId w:val="76"/>
  </w:num>
  <w:num w:numId="29">
    <w:abstractNumId w:val="74"/>
  </w:num>
  <w:num w:numId="30">
    <w:abstractNumId w:val="86"/>
  </w:num>
  <w:num w:numId="31">
    <w:abstractNumId w:val="72"/>
  </w:num>
  <w:num w:numId="32">
    <w:abstractNumId w:val="9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3A4A9F-CA31-42C8-AD6D-25DF19E89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1648</TotalTime>
  <Pages>9</Pages>
  <Words>1564</Words>
  <Characters>8921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75</cp:revision>
  <cp:lastPrinted>2009-02-06T05:36:00Z</cp:lastPrinted>
  <dcterms:created xsi:type="dcterms:W3CDTF">2021-02-26T20:05:00Z</dcterms:created>
  <dcterms:modified xsi:type="dcterms:W3CDTF">2021-03-03T15:22:00Z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