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A1913" w:rsidRDefault="00BA1913" w:rsidP="00BA1913">
      <w:r w:rsidRPr="00D858E0">
        <w:rPr>
          <w:rFonts w:ascii="Times New Roman" w:eastAsia="Calibri" w:hAnsi="Times New Roman" w:cs="Times New Roman"/>
          <w:b/>
          <w:bCs/>
          <w:sz w:val="24"/>
          <w:szCs w:val="24"/>
          <w:lang w:eastAsia="ru-RU"/>
        </w:rPr>
        <w:t>Маюра Назія Анатоліївна</w:t>
      </w:r>
      <w:r w:rsidRPr="00D858E0">
        <w:rPr>
          <w:rFonts w:ascii="Times New Roman" w:eastAsia="Calibri" w:hAnsi="Times New Roman" w:cs="Times New Roman"/>
          <w:bCs/>
          <w:sz w:val="24"/>
          <w:szCs w:val="24"/>
          <w:lang w:eastAsia="ru-RU"/>
        </w:rPr>
        <w:t xml:space="preserve">, лікар-хірург інфекційного небоксованого відділення №1 з ліжками для інтенсивної терапії комунального некомерційного підприємства «Клінічна лікарня №5» Сумської міської ради. </w:t>
      </w:r>
      <w:r w:rsidRPr="00D858E0">
        <w:rPr>
          <w:rFonts w:ascii="Times New Roman" w:eastAsia="Calibri" w:hAnsi="Times New Roman" w:cs="Times New Roman"/>
          <w:color w:val="000000"/>
          <w:sz w:val="24"/>
          <w:szCs w:val="24"/>
          <w:lang w:eastAsia="ru-RU"/>
        </w:rPr>
        <w:t xml:space="preserve">Назва дисертації: </w:t>
      </w:r>
      <w:r w:rsidRPr="00D858E0">
        <w:rPr>
          <w:rFonts w:ascii="Times New Roman" w:eastAsia="Calibri" w:hAnsi="Times New Roman" w:cs="Times New Roman"/>
          <w:sz w:val="24"/>
          <w:szCs w:val="24"/>
          <w:lang w:eastAsia="ru-RU"/>
        </w:rPr>
        <w:t>«Особливості діагностики та лікування хворих на жовчно-кам’яну хворобу в поєднанні з синдромом Фітц-Х’ю-Куртіса»</w:t>
      </w:r>
      <w:r w:rsidRPr="00D858E0">
        <w:rPr>
          <w:rFonts w:ascii="Times New Roman" w:eastAsia="Calibri" w:hAnsi="Times New Roman" w:cs="Times New Roman"/>
          <w:color w:val="000000"/>
          <w:sz w:val="24"/>
          <w:szCs w:val="24"/>
          <w:lang w:eastAsia="ru-RU"/>
        </w:rPr>
        <w:t>. Шифр та назва спеціальності – 14.01.03 – хірургія. Спецрада Д 64.600.01 Харківського національного медичного університету МОЗ України</w:t>
      </w:r>
    </w:p>
    <w:sectPr w:rsidR="00CD7D1F" w:rsidRPr="00BA19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8854A2" w:rsidRPr="008854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76F07-0084-4263-AA88-08A2906D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2021-08-08T21:04:00Z</dcterms:created>
  <dcterms:modified xsi:type="dcterms:W3CDTF">2021-08-09T17:57:00Z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