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4F121" w14:textId="77777777" w:rsidR="00287017" w:rsidRDefault="00287017" w:rsidP="00287017">
      <w:pPr>
        <w:pStyle w:val="afffffffffffffffffffffffffff5"/>
        <w:rPr>
          <w:rFonts w:ascii="Verdana" w:hAnsi="Verdana"/>
          <w:color w:val="000000"/>
          <w:sz w:val="21"/>
          <w:szCs w:val="21"/>
        </w:rPr>
      </w:pPr>
      <w:r>
        <w:rPr>
          <w:rFonts w:ascii="Helvetica" w:hAnsi="Helvetica" w:cs="Helvetica"/>
          <w:b/>
          <w:bCs w:val="0"/>
          <w:color w:val="222222"/>
          <w:sz w:val="21"/>
          <w:szCs w:val="21"/>
        </w:rPr>
        <w:t>Левченко, Николай Михайлович.</w:t>
      </w:r>
    </w:p>
    <w:p w14:paraId="68A34F02" w14:textId="77777777" w:rsidR="00287017" w:rsidRDefault="00287017" w:rsidP="0028701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Вопросы зависимости решений разрывных систем от параметров и их применение в задачах оптимального </w:t>
      </w:r>
      <w:proofErr w:type="gramStart"/>
      <w:r>
        <w:rPr>
          <w:rFonts w:ascii="Helvetica" w:hAnsi="Helvetica" w:cs="Helvetica"/>
          <w:caps/>
          <w:color w:val="222222"/>
          <w:sz w:val="21"/>
          <w:szCs w:val="21"/>
        </w:rPr>
        <w:t>управления :</w:t>
      </w:r>
      <w:proofErr w:type="gramEnd"/>
      <w:r>
        <w:rPr>
          <w:rFonts w:ascii="Helvetica" w:hAnsi="Helvetica" w:cs="Helvetica"/>
          <w:caps/>
          <w:color w:val="222222"/>
          <w:sz w:val="21"/>
          <w:szCs w:val="21"/>
        </w:rPr>
        <w:t xml:space="preserve"> диссертация ... кандидата физико-математических наук : 01.01.09. - Иркутск, 1984. - 136 с.</w:t>
      </w:r>
    </w:p>
    <w:p w14:paraId="5C1AFFA1" w14:textId="77777777" w:rsidR="00287017" w:rsidRDefault="00287017" w:rsidP="0028701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Левченко, Николай Михайлович</w:t>
      </w:r>
    </w:p>
    <w:p w14:paraId="12CD9FA7" w14:textId="77777777" w:rsidR="00287017" w:rsidRDefault="00287017" w:rsidP="002870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 л а в а</w:t>
      </w:r>
    </w:p>
    <w:p w14:paraId="75728D2D" w14:textId="77777777" w:rsidR="00287017" w:rsidRDefault="00287017" w:rsidP="002870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РАЗРЫВНЫЕ СМСТЕШ С ПАРАМЕТРАМИ</w:t>
      </w:r>
    </w:p>
    <w:p w14:paraId="469EEA70" w14:textId="77777777" w:rsidR="00287017" w:rsidRDefault="00287017" w:rsidP="00287017">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§I.</w:t>
      </w:r>
      <w:proofErr w:type="gramEnd"/>
      <w:r>
        <w:rPr>
          <w:rFonts w:ascii="Arial" w:hAnsi="Arial" w:cs="Arial"/>
          <w:color w:val="333333"/>
          <w:sz w:val="21"/>
          <w:szCs w:val="21"/>
        </w:rPr>
        <w:t xml:space="preserve"> Предварительные результаты</w:t>
      </w:r>
    </w:p>
    <w:p w14:paraId="5994A486" w14:textId="77777777" w:rsidR="00287017" w:rsidRDefault="00287017" w:rsidP="002870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Исходные посылки</w:t>
      </w:r>
    </w:p>
    <w:p w14:paraId="3678A0B7" w14:textId="77777777" w:rsidR="00287017" w:rsidRDefault="00287017" w:rsidP="002870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Условия единственности решения</w:t>
      </w:r>
    </w:p>
    <w:p w14:paraId="4CBA65DF" w14:textId="77777777" w:rsidR="00287017" w:rsidRDefault="00287017" w:rsidP="002870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О </w:t>
      </w:r>
      <w:proofErr w:type="spellStart"/>
      <w:r>
        <w:rPr>
          <w:rFonts w:ascii="Arial" w:hAnsi="Arial" w:cs="Arial"/>
          <w:color w:val="333333"/>
          <w:sz w:val="21"/>
          <w:szCs w:val="21"/>
        </w:rPr>
        <w:t>кусочной</w:t>
      </w:r>
      <w:proofErr w:type="spellEnd"/>
      <w:r>
        <w:rPr>
          <w:rFonts w:ascii="Arial" w:hAnsi="Arial" w:cs="Arial"/>
          <w:color w:val="333333"/>
          <w:sz w:val="21"/>
          <w:szCs w:val="21"/>
        </w:rPr>
        <w:t xml:space="preserve"> гладкости решения</w:t>
      </w:r>
    </w:p>
    <w:p w14:paraId="25E2EA3D" w14:textId="77777777" w:rsidR="00287017" w:rsidRDefault="00287017" w:rsidP="002870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Предположения</w:t>
      </w:r>
    </w:p>
    <w:p w14:paraId="0D40F1EB" w14:textId="77777777" w:rsidR="00287017" w:rsidRDefault="00287017" w:rsidP="002870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Лемма о составной системе</w:t>
      </w:r>
    </w:p>
    <w:p w14:paraId="0F8D69FD" w14:textId="77777777" w:rsidR="00287017" w:rsidRDefault="00287017" w:rsidP="002870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Доказательство теоремы</w:t>
      </w:r>
    </w:p>
    <w:p w14:paraId="3F27C96E" w14:textId="77777777" w:rsidR="00287017" w:rsidRDefault="00287017" w:rsidP="002870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Следствия теоремы</w:t>
      </w:r>
    </w:p>
    <w:p w14:paraId="7467557A" w14:textId="77777777" w:rsidR="00287017" w:rsidRDefault="00287017" w:rsidP="00287017">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§Применения</w:t>
      </w:r>
      <w:proofErr w:type="gramEnd"/>
      <w:r>
        <w:rPr>
          <w:rFonts w:ascii="Arial" w:hAnsi="Arial" w:cs="Arial"/>
          <w:color w:val="333333"/>
          <w:sz w:val="21"/>
          <w:szCs w:val="21"/>
        </w:rPr>
        <w:t xml:space="preserve"> теоремы</w:t>
      </w:r>
    </w:p>
    <w:p w14:paraId="3B472554" w14:textId="77777777" w:rsidR="00287017" w:rsidRDefault="00287017" w:rsidP="002870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Производная решения по направлению</w:t>
      </w:r>
    </w:p>
    <w:p w14:paraId="336FD2AB" w14:textId="77777777" w:rsidR="00287017" w:rsidRDefault="00287017" w:rsidP="002870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Анализ краевой задачи Г л а в а П. НЕОБХОДИМЫЕ УСЛОВИЯ ОПТШЛАЛЬНОСТИ РАЗРЫВНЫХ СИСТЕМ</w:t>
      </w:r>
    </w:p>
    <w:p w14:paraId="63F1CB14" w14:textId="77777777" w:rsidR="00287017" w:rsidRDefault="00287017" w:rsidP="00287017">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§I</w:t>
      </w:r>
      <w:proofErr w:type="gramEnd"/>
      <w:r>
        <w:rPr>
          <w:rFonts w:ascii="Arial" w:hAnsi="Arial" w:cs="Arial"/>
          <w:color w:val="333333"/>
          <w:sz w:val="21"/>
          <w:szCs w:val="21"/>
        </w:rPr>
        <w:t xml:space="preserve"> Формулировка задачи</w:t>
      </w:r>
    </w:p>
    <w:p w14:paraId="4E0899C1" w14:textId="77777777" w:rsidR="00287017" w:rsidRDefault="00287017" w:rsidP="002870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Вариация допустимого процесса</w:t>
      </w:r>
    </w:p>
    <w:p w14:paraId="3AFF52A3" w14:textId="77777777" w:rsidR="00287017" w:rsidRDefault="00287017" w:rsidP="00287017">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§Необходимые</w:t>
      </w:r>
      <w:proofErr w:type="gramEnd"/>
      <w:r>
        <w:rPr>
          <w:rFonts w:ascii="Arial" w:hAnsi="Arial" w:cs="Arial"/>
          <w:color w:val="333333"/>
          <w:sz w:val="21"/>
          <w:szCs w:val="21"/>
        </w:rPr>
        <w:t xml:space="preserve"> условия оптимальности</w:t>
      </w:r>
    </w:p>
    <w:p w14:paraId="701202AA" w14:textId="77777777" w:rsidR="00287017" w:rsidRDefault="00287017" w:rsidP="002870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 </w:t>
      </w:r>
      <w:proofErr w:type="spellStart"/>
      <w:r>
        <w:rPr>
          <w:rFonts w:ascii="Arial" w:hAnsi="Arial" w:cs="Arial"/>
          <w:color w:val="333333"/>
          <w:sz w:val="21"/>
          <w:szCs w:val="21"/>
        </w:rPr>
        <w:t>Обсувдение</w:t>
      </w:r>
      <w:proofErr w:type="spellEnd"/>
      <w:r>
        <w:rPr>
          <w:rFonts w:ascii="Arial" w:hAnsi="Arial" w:cs="Arial"/>
          <w:color w:val="333333"/>
          <w:sz w:val="21"/>
          <w:szCs w:val="21"/>
        </w:rPr>
        <w:t xml:space="preserve"> результатов. Примеры Г л а в а Ш. ЛОКАЛЬНЫЙ СИНТЕЗ ОПТИМАЛЬНОГО УПРАВЛЕНИЯ</w:t>
      </w:r>
    </w:p>
    <w:p w14:paraId="7DFD3096" w14:textId="77777777" w:rsidR="00287017" w:rsidRDefault="00287017" w:rsidP="00287017">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lastRenderedPageBreak/>
        <w:t>§I</w:t>
      </w:r>
      <w:proofErr w:type="gramEnd"/>
      <w:r>
        <w:rPr>
          <w:rFonts w:ascii="Arial" w:hAnsi="Arial" w:cs="Arial"/>
          <w:color w:val="333333"/>
          <w:sz w:val="21"/>
          <w:szCs w:val="21"/>
        </w:rPr>
        <w:t xml:space="preserve"> Формулировка задачи</w:t>
      </w:r>
    </w:p>
    <w:p w14:paraId="753DDC01" w14:textId="77777777" w:rsidR="00287017" w:rsidRDefault="00287017" w:rsidP="002870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Анализ нормальной экстремали Понтрягина</w:t>
      </w:r>
    </w:p>
    <w:p w14:paraId="612E19C2" w14:textId="77777777" w:rsidR="00287017" w:rsidRDefault="00287017" w:rsidP="002870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Дифференцируемость экстремали по начальным значениям</w:t>
      </w:r>
    </w:p>
    <w:p w14:paraId="409F0A02" w14:textId="77777777" w:rsidR="00287017" w:rsidRDefault="00287017" w:rsidP="002870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Вспомогательные леммы</w:t>
      </w:r>
    </w:p>
    <w:p w14:paraId="304FC319" w14:textId="77777777" w:rsidR="00287017" w:rsidRDefault="00287017" w:rsidP="002870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Решение системы уравнений в вариациях</w:t>
      </w:r>
    </w:p>
    <w:p w14:paraId="7EFC5DC9" w14:textId="77777777" w:rsidR="00287017" w:rsidRDefault="00287017" w:rsidP="002870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Об оптимальности номинального процесса</w:t>
      </w:r>
    </w:p>
    <w:p w14:paraId="32A6E1B4" w14:textId="77777777" w:rsidR="00287017" w:rsidRDefault="00287017" w:rsidP="002870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Локальный синтез</w:t>
      </w:r>
    </w:p>
    <w:p w14:paraId="472D8FA1" w14:textId="77777777" w:rsidR="00287017" w:rsidRDefault="00287017" w:rsidP="002870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Регулярный случай</w:t>
      </w:r>
    </w:p>
    <w:p w14:paraId="39EBFA24" w14:textId="77777777" w:rsidR="00287017" w:rsidRDefault="00287017" w:rsidP="002870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Особый случай</w:t>
      </w:r>
    </w:p>
    <w:p w14:paraId="2CE80B13" w14:textId="77777777" w:rsidR="00287017" w:rsidRDefault="00287017" w:rsidP="002870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Частные случаи. Примеры</w:t>
      </w:r>
    </w:p>
    <w:p w14:paraId="5CFDA321" w14:textId="77777777" w:rsidR="00287017" w:rsidRDefault="00287017" w:rsidP="002870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 </w:t>
      </w:r>
      <w:proofErr w:type="spellStart"/>
      <w:r>
        <w:rPr>
          <w:rFonts w:ascii="Arial" w:hAnsi="Arial" w:cs="Arial"/>
          <w:color w:val="333333"/>
          <w:sz w:val="21"/>
          <w:szCs w:val="21"/>
        </w:rPr>
        <w:t>Оубоптимальный</w:t>
      </w:r>
      <w:proofErr w:type="spellEnd"/>
      <w:r>
        <w:rPr>
          <w:rFonts w:ascii="Arial" w:hAnsi="Arial" w:cs="Arial"/>
          <w:color w:val="333333"/>
          <w:sz w:val="21"/>
          <w:szCs w:val="21"/>
        </w:rPr>
        <w:t xml:space="preserve"> локальный синтез</w:t>
      </w:r>
    </w:p>
    <w:p w14:paraId="096810EB" w14:textId="77777777" w:rsidR="00287017" w:rsidRDefault="00287017" w:rsidP="002870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Регулярный случай</w:t>
      </w:r>
    </w:p>
    <w:p w14:paraId="785DB85F" w14:textId="77777777" w:rsidR="00287017" w:rsidRDefault="00287017" w:rsidP="002870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Особый случай</w:t>
      </w:r>
    </w:p>
    <w:p w14:paraId="3E770CC6" w14:textId="77777777" w:rsidR="00287017" w:rsidRDefault="00287017" w:rsidP="002870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а к л </w:t>
      </w:r>
      <w:proofErr w:type="spellStart"/>
      <w:r>
        <w:rPr>
          <w:rFonts w:ascii="Arial" w:hAnsi="Arial" w:cs="Arial"/>
          <w:color w:val="333333"/>
          <w:sz w:val="21"/>
          <w:szCs w:val="21"/>
        </w:rPr>
        <w:t>гоч</w:t>
      </w:r>
      <w:proofErr w:type="spellEnd"/>
      <w:r>
        <w:rPr>
          <w:rFonts w:ascii="Arial" w:hAnsi="Arial" w:cs="Arial"/>
          <w:color w:val="333333"/>
          <w:sz w:val="21"/>
          <w:szCs w:val="21"/>
        </w:rPr>
        <w:t xml:space="preserve"> е н и </w:t>
      </w:r>
      <w:proofErr w:type="gramStart"/>
      <w:r>
        <w:rPr>
          <w:rFonts w:ascii="Arial" w:hAnsi="Arial" w:cs="Arial"/>
          <w:color w:val="333333"/>
          <w:sz w:val="21"/>
          <w:szCs w:val="21"/>
        </w:rPr>
        <w:t>е ,</w:t>
      </w:r>
      <w:proofErr w:type="gramEnd"/>
      <w:r>
        <w:rPr>
          <w:rFonts w:ascii="Arial" w:hAnsi="Arial" w:cs="Arial"/>
          <w:color w:val="333333"/>
          <w:sz w:val="21"/>
          <w:szCs w:val="21"/>
        </w:rPr>
        <w:t xml:space="preserve"> Л и т е р а т у р а</w:t>
      </w:r>
    </w:p>
    <w:p w14:paraId="54F2B699" w14:textId="0B6A49C2" w:rsidR="00F505A7" w:rsidRPr="00287017" w:rsidRDefault="00F505A7" w:rsidP="00287017"/>
    <w:sectPr w:rsidR="00F505A7" w:rsidRPr="0028701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932C5" w14:textId="77777777" w:rsidR="0004514C" w:rsidRDefault="0004514C">
      <w:pPr>
        <w:spacing w:after="0" w:line="240" w:lineRule="auto"/>
      </w:pPr>
      <w:r>
        <w:separator/>
      </w:r>
    </w:p>
  </w:endnote>
  <w:endnote w:type="continuationSeparator" w:id="0">
    <w:p w14:paraId="25CEB225" w14:textId="77777777" w:rsidR="0004514C" w:rsidRDefault="00045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EE645" w14:textId="77777777" w:rsidR="0004514C" w:rsidRDefault="0004514C"/>
    <w:p w14:paraId="0854EC2A" w14:textId="77777777" w:rsidR="0004514C" w:rsidRDefault="0004514C"/>
    <w:p w14:paraId="3CF4CDEA" w14:textId="77777777" w:rsidR="0004514C" w:rsidRDefault="0004514C"/>
    <w:p w14:paraId="168C6EDD" w14:textId="77777777" w:rsidR="0004514C" w:rsidRDefault="0004514C"/>
    <w:p w14:paraId="2485DA7F" w14:textId="77777777" w:rsidR="0004514C" w:rsidRDefault="0004514C"/>
    <w:p w14:paraId="3E1BF52E" w14:textId="77777777" w:rsidR="0004514C" w:rsidRDefault="0004514C"/>
    <w:p w14:paraId="5199C4A5" w14:textId="77777777" w:rsidR="0004514C" w:rsidRDefault="0004514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D0D3E5B" wp14:editId="201DE4D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67DB9" w14:textId="77777777" w:rsidR="0004514C" w:rsidRDefault="0004514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0D3E5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E167DB9" w14:textId="77777777" w:rsidR="0004514C" w:rsidRDefault="0004514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319CD1A" w14:textId="77777777" w:rsidR="0004514C" w:rsidRDefault="0004514C"/>
    <w:p w14:paraId="5FDE2C25" w14:textId="77777777" w:rsidR="0004514C" w:rsidRDefault="0004514C"/>
    <w:p w14:paraId="69506F24" w14:textId="77777777" w:rsidR="0004514C" w:rsidRDefault="0004514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E15716" wp14:editId="20D6C34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1535B" w14:textId="77777777" w:rsidR="0004514C" w:rsidRDefault="0004514C"/>
                          <w:p w14:paraId="3057C64A" w14:textId="77777777" w:rsidR="0004514C" w:rsidRDefault="0004514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E1571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531535B" w14:textId="77777777" w:rsidR="0004514C" w:rsidRDefault="0004514C"/>
                    <w:p w14:paraId="3057C64A" w14:textId="77777777" w:rsidR="0004514C" w:rsidRDefault="0004514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C4A0E7" w14:textId="77777777" w:rsidR="0004514C" w:rsidRDefault="0004514C"/>
    <w:p w14:paraId="0B5D9C2E" w14:textId="77777777" w:rsidR="0004514C" w:rsidRDefault="0004514C">
      <w:pPr>
        <w:rPr>
          <w:sz w:val="2"/>
          <w:szCs w:val="2"/>
        </w:rPr>
      </w:pPr>
    </w:p>
    <w:p w14:paraId="213D5785" w14:textId="77777777" w:rsidR="0004514C" w:rsidRDefault="0004514C"/>
    <w:p w14:paraId="495355BE" w14:textId="77777777" w:rsidR="0004514C" w:rsidRDefault="0004514C">
      <w:pPr>
        <w:spacing w:after="0" w:line="240" w:lineRule="auto"/>
      </w:pPr>
    </w:p>
  </w:footnote>
  <w:footnote w:type="continuationSeparator" w:id="0">
    <w:p w14:paraId="69CDDB80" w14:textId="77777777" w:rsidR="0004514C" w:rsidRDefault="00045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14C"/>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105586</TotalTime>
  <Pages>2</Pages>
  <Words>199</Words>
  <Characters>1137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1298</cp:revision>
  <cp:lastPrinted>2009-02-06T05:36:00Z</cp:lastPrinted>
  <dcterms:created xsi:type="dcterms:W3CDTF">2024-01-07T13:43:00Z</dcterms:created>
  <dcterms:modified xsi:type="dcterms:W3CDTF">2025-06-03T11:07:00Z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