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03312" w:rsidRDefault="00103312" w:rsidP="00103312">
      <w:r w:rsidRPr="00103312">
        <w:rPr>
          <w:rFonts w:ascii="Times New Roman" w:eastAsia="Calibri" w:hAnsi="Times New Roman" w:cs="Times New Roman"/>
          <w:b/>
          <w:kern w:val="0"/>
          <w:sz w:val="24"/>
          <w:szCs w:val="24"/>
          <w:lang w:val="uk-UA" w:eastAsia="en-US"/>
        </w:rPr>
        <w:t>Шевченко Олена Володимирівна</w:t>
      </w:r>
      <w:r w:rsidRPr="00103312">
        <w:rPr>
          <w:rFonts w:ascii="Times New Roman" w:eastAsia="Calibri" w:hAnsi="Times New Roman" w:cs="Times New Roman"/>
          <w:bCs/>
          <w:color w:val="000000"/>
          <w:kern w:val="0"/>
          <w:sz w:val="24"/>
          <w:szCs w:val="24"/>
          <w:lang w:val="uk-UA" w:eastAsia="en-US"/>
        </w:rPr>
        <w:t xml:space="preserve">, </w:t>
      </w:r>
      <w:r w:rsidRPr="00103312">
        <w:rPr>
          <w:rFonts w:ascii="Times New Roman" w:eastAsia="Calibri" w:hAnsi="Times New Roman" w:cs="Times New Roman"/>
          <w:kern w:val="0"/>
          <w:sz w:val="24"/>
          <w:lang w:val="uk-UA" w:eastAsia="en-US"/>
        </w:rPr>
        <w:t>вчитель мистецтва Гімназії «Київська Русь» м. Київ.</w:t>
      </w:r>
      <w:r w:rsidRPr="00103312">
        <w:rPr>
          <w:rFonts w:ascii="Times New Roman" w:eastAsia="Calibri" w:hAnsi="Times New Roman" w:cs="Times New Roman"/>
          <w:color w:val="FF0000"/>
          <w:kern w:val="0"/>
          <w:sz w:val="24"/>
          <w:lang w:val="uk-UA" w:eastAsia="en-US"/>
        </w:rPr>
        <w:t xml:space="preserve"> </w:t>
      </w:r>
      <w:r w:rsidRPr="00103312">
        <w:rPr>
          <w:rFonts w:ascii="Times New Roman" w:eastAsia="Calibri" w:hAnsi="Times New Roman" w:cs="Times New Roman"/>
          <w:kern w:val="0"/>
          <w:sz w:val="24"/>
          <w:szCs w:val="24"/>
          <w:lang w:val="uk-UA" w:eastAsia="en-US"/>
        </w:rPr>
        <w:t xml:space="preserve">Назва дисертації </w:t>
      </w:r>
      <w:r w:rsidRPr="00103312">
        <w:rPr>
          <w:rFonts w:ascii="Times New Roman" w:eastAsia="Calibri" w:hAnsi="Times New Roman" w:cs="Times New Roman"/>
          <w:kern w:val="0"/>
          <w:sz w:val="24"/>
          <w:szCs w:val="24"/>
          <w:lang w:val="uk-UA" w:eastAsia="uk-UA"/>
        </w:rPr>
        <w:t>«</w:t>
      </w:r>
      <w:r w:rsidRPr="00103312">
        <w:rPr>
          <w:rFonts w:ascii="Times New Roman" w:eastAsia="Calibri" w:hAnsi="Times New Roman" w:cs="Times New Roman"/>
          <w:bCs/>
          <w:kern w:val="0"/>
          <w:sz w:val="24"/>
          <w:szCs w:val="24"/>
          <w:lang w:val="uk-UA" w:eastAsia="uk-UA"/>
        </w:rPr>
        <w:t>Консолідаційний підхід до формування вокально-виконавського досвіду майбутнього учителя музичного мистецтва</w:t>
      </w:r>
      <w:r w:rsidRPr="00103312">
        <w:rPr>
          <w:rFonts w:ascii="Times New Roman" w:eastAsia="Calibri" w:hAnsi="Times New Roman" w:cs="Times New Roman"/>
          <w:kern w:val="0"/>
          <w:sz w:val="24"/>
          <w:szCs w:val="24"/>
          <w:lang w:val="uk-UA" w:eastAsia="uk-UA"/>
        </w:rPr>
        <w:t xml:space="preserve">». </w:t>
      </w:r>
      <w:r w:rsidRPr="00103312">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103312">
        <w:rPr>
          <w:rFonts w:ascii="Times New Roman" w:eastAsia="Calibri" w:hAnsi="Times New Roman" w:cs="Times New Roman"/>
          <w:color w:val="000000"/>
          <w:kern w:val="0"/>
          <w:sz w:val="24"/>
          <w:szCs w:val="24"/>
          <w:lang w:val="uk-UA" w:eastAsia="en-US"/>
        </w:rPr>
        <w:t xml:space="preserve"> Спецрада</w:t>
      </w:r>
      <w:r w:rsidRPr="00103312">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64656E" w:rsidRPr="0010331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103312" w:rsidRPr="001033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ED454-94D6-4EF8-BA24-BA9E8A69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cp:revision>
  <cp:lastPrinted>2009-02-06T05:36:00Z</cp:lastPrinted>
  <dcterms:created xsi:type="dcterms:W3CDTF">2021-04-12T15:35:00Z</dcterms:created>
  <dcterms:modified xsi:type="dcterms:W3CDTF">2021-04-23T18:57:00Z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