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2F95"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Калинин</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Матвей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Евгеньевич</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«Комплексное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лечение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пациентов</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с</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фоне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диабетической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ретинопатии</w:t>
      </w:r>
      <w:proofErr w:type="gramStart"/>
      <w:r w:rsidRPr="00084992">
        <w:rPr>
          <w:rFonts w:ascii="Times New Roman" w:eastAsia="Times New Roman" w:hAnsi="Times New Roman" w:cs="Times New Roman" w:hint="eastAsia"/>
          <w:b/>
          <w:bCs/>
          <w:color w:val="000000"/>
          <w:kern w:val="0"/>
          <w:sz w:val="28"/>
          <w:szCs w:val="28"/>
          <w:shd w:val="clear" w:color="auto" w:fill="FFFFFF"/>
          <w:lang w:eastAsia="ru-RU"/>
        </w:rPr>
        <w:t>»</w:t>
      </w:r>
      <w:r w:rsidRPr="00084992">
        <w:rPr>
          <w:rFonts w:ascii="Times New Roman" w:eastAsia="Times New Roman" w:hAnsi="Times New Roman" w:cs="Times New Roman"/>
          <w:b/>
          <w:bCs/>
          <w:color w:val="000000"/>
          <w:kern w:val="0"/>
          <w:sz w:val="28"/>
          <w:szCs w:val="28"/>
          <w:shd w:val="clear" w:color="auto" w:fill="FFFFFF"/>
          <w:lang w:eastAsia="ru-RU"/>
        </w:rPr>
        <w:t>;[</w:t>
      </w:r>
      <w:proofErr w:type="gramEnd"/>
      <w:r w:rsidRPr="00084992">
        <w:rPr>
          <w:rFonts w:ascii="Times New Roman" w:eastAsia="Times New Roman" w:hAnsi="Times New Roman" w:cs="Times New Roman" w:hint="eastAsia"/>
          <w:b/>
          <w:bCs/>
          <w:color w:val="000000"/>
          <w:kern w:val="0"/>
          <w:sz w:val="28"/>
          <w:szCs w:val="28"/>
          <w:shd w:val="clear" w:color="auto" w:fill="FFFFFF"/>
          <w:lang w:eastAsia="ru-RU"/>
        </w:rPr>
        <w:t>Место</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защиты</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ФГБУ</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«Национальный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медицинский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исследовательский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центр</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глазных</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болезней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имени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Гельмгольца»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Министерства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здравоохранения</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Федерации</w:t>
      </w:r>
      <w:r w:rsidRPr="00084992">
        <w:rPr>
          <w:rFonts w:ascii="Times New Roman" w:eastAsia="Times New Roman" w:hAnsi="Times New Roman" w:cs="Times New Roman"/>
          <w:b/>
          <w:bCs/>
          <w:color w:val="000000"/>
          <w:kern w:val="0"/>
          <w:sz w:val="28"/>
          <w:szCs w:val="28"/>
          <w:shd w:val="clear" w:color="auto" w:fill="FFFFFF"/>
          <w:lang w:eastAsia="ru-RU"/>
        </w:rPr>
        <w:t>], 2023</w:t>
      </w:r>
    </w:p>
    <w:p w14:paraId="40D43009"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p>
    <w:p w14:paraId="274398FF"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p>
    <w:p w14:paraId="67512C4D"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ФЕДЕРАЛЬНОЕ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ГОСУДАРСТВЕННОЕ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БЮДЖЕТНОЕ</w:t>
      </w:r>
    </w:p>
    <w:p w14:paraId="301D729F"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УЧРЕЖДЕНИЕ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«НАЦИОНАЛЬНЫЙ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МЕДИКО</w:t>
      </w:r>
      <w:r w:rsidRPr="00084992">
        <w:rPr>
          <w:rFonts w:ascii="Times New Roman" w:eastAsia="Times New Roman" w:hAnsi="Times New Roman" w:cs="Times New Roman"/>
          <w:b/>
          <w:bCs/>
          <w:color w:val="000000"/>
          <w:kern w:val="0"/>
          <w:sz w:val="28"/>
          <w:szCs w:val="28"/>
          <w:shd w:val="clear" w:color="auto" w:fill="FFFFFF"/>
          <w:lang w:eastAsia="ru-RU"/>
        </w:rPr>
        <w:t>-</w:t>
      </w:r>
      <w:r w:rsidRPr="00084992">
        <w:rPr>
          <w:rFonts w:ascii="Times New Roman" w:eastAsia="Times New Roman" w:hAnsi="Times New Roman" w:cs="Times New Roman" w:hint="eastAsia"/>
          <w:b/>
          <w:bCs/>
          <w:color w:val="000000"/>
          <w:kern w:val="0"/>
          <w:sz w:val="28"/>
          <w:szCs w:val="28"/>
          <w:shd w:val="clear" w:color="auto" w:fill="FFFFFF"/>
          <w:lang w:eastAsia="ru-RU"/>
        </w:rPr>
        <w:t>ХИРУРГИЧЕСКИЙ</w:t>
      </w:r>
    </w:p>
    <w:p w14:paraId="74C2FFC5"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ЦЕНТР</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ИМЕНИ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w:t>
      </w:r>
      <w:r w:rsidRPr="00084992">
        <w:rPr>
          <w:rFonts w:ascii="Times New Roman" w:eastAsia="Times New Roman" w:hAnsi="Times New Roman" w:cs="Times New Roman"/>
          <w:b/>
          <w:bCs/>
          <w:color w:val="000000"/>
          <w:kern w:val="0"/>
          <w:sz w:val="28"/>
          <w:szCs w:val="28"/>
          <w:shd w:val="clear" w:color="auto" w:fill="FFFFFF"/>
          <w:lang w:eastAsia="ru-RU"/>
        </w:rPr>
        <w:t>.</w:t>
      </w:r>
      <w:r w:rsidRPr="00084992">
        <w:rPr>
          <w:rFonts w:ascii="Times New Roman" w:eastAsia="Times New Roman" w:hAnsi="Times New Roman" w:cs="Times New Roman" w:hint="eastAsia"/>
          <w:b/>
          <w:bCs/>
          <w:color w:val="000000"/>
          <w:kern w:val="0"/>
          <w:sz w:val="28"/>
          <w:szCs w:val="28"/>
          <w:shd w:val="clear" w:color="auto" w:fill="FFFFFF"/>
          <w:lang w:eastAsia="ru-RU"/>
        </w:rPr>
        <w:t>И</w:t>
      </w:r>
      <w:r w:rsidRPr="00084992">
        <w:rPr>
          <w:rFonts w:ascii="Times New Roman" w:eastAsia="Times New Roman" w:hAnsi="Times New Roman" w:cs="Times New Roman"/>
          <w:b/>
          <w:bCs/>
          <w:color w:val="000000"/>
          <w:kern w:val="0"/>
          <w:sz w:val="28"/>
          <w:szCs w:val="28"/>
          <w:shd w:val="clear" w:color="auto" w:fill="FFFFFF"/>
          <w:lang w:eastAsia="ru-RU"/>
        </w:rPr>
        <w:t>.</w:t>
      </w:r>
      <w:r w:rsidRPr="00084992">
        <w:rPr>
          <w:rFonts w:ascii="Times New Roman" w:eastAsia="Times New Roman" w:hAnsi="Times New Roman" w:cs="Times New Roman" w:hint="eastAsia"/>
          <w:b/>
          <w:bCs/>
          <w:color w:val="000000"/>
          <w:kern w:val="0"/>
          <w:sz w:val="28"/>
          <w:szCs w:val="28"/>
          <w:shd w:val="clear" w:color="auto" w:fill="FFFFFF"/>
          <w:lang w:eastAsia="ru-RU"/>
        </w:rPr>
        <w:t>ПИРОГОВА»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МИНИСТЕРСТВА</w:t>
      </w:r>
    </w:p>
    <w:p w14:paraId="77DB29BD"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ЗДРАВООХРАНЕНИЯ</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ФЕДЕРАЦИИ</w:t>
      </w:r>
    </w:p>
    <w:p w14:paraId="2DDD3D8F"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На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правах</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1B8F6135"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Калинин</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Матвей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Евгеньевич</w:t>
      </w:r>
    </w:p>
    <w:p w14:paraId="6690E1F4"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КОМПЛЕКСНОЕ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ЛЕЧЕНИЕ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ПАЦИЕНТОВ</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С</w:t>
      </w:r>
    </w:p>
    <w:p w14:paraId="5F393437"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ФОНЕ</w:t>
      </w:r>
    </w:p>
    <w:p w14:paraId="3095155F"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ДИАБЕТИЧЕСКОЙ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РЕТИНОПАТИИ</w:t>
      </w:r>
    </w:p>
    <w:p w14:paraId="6261ACDC"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3.1.5.</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Офтальмология</w:t>
      </w:r>
    </w:p>
    <w:p w14:paraId="58315B79"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788F0BD8"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на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ученой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степени</w:t>
      </w:r>
    </w:p>
    <w:p w14:paraId="22C643F9"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наук</w:t>
      </w:r>
    </w:p>
    <w:p w14:paraId="2B2A6D84"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Научный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доктор</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наук</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Файзрахманов</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Ринат</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Рустамович</w:t>
      </w:r>
    </w:p>
    <w:p w14:paraId="15B8346D"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Москва</w:t>
      </w:r>
      <w:r w:rsidRPr="00084992">
        <w:rPr>
          <w:rFonts w:ascii="Times New Roman" w:eastAsia="Times New Roman" w:hAnsi="Times New Roman" w:cs="Times New Roman"/>
          <w:b/>
          <w:bCs/>
          <w:color w:val="000000"/>
          <w:kern w:val="0"/>
          <w:sz w:val="28"/>
          <w:szCs w:val="28"/>
          <w:shd w:val="clear" w:color="auto" w:fill="FFFFFF"/>
          <w:lang w:eastAsia="ru-RU"/>
        </w:rPr>
        <w:t xml:space="preserve"> 2024 </w:t>
      </w:r>
    </w:p>
    <w:p w14:paraId="56BFFA69"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ВВЕДЕНИЕ</w:t>
      </w:r>
    </w:p>
    <w:p w14:paraId="1DF66C8E"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ГЛАВА</w:t>
      </w:r>
      <w:r w:rsidRPr="00084992">
        <w:rPr>
          <w:rFonts w:ascii="Times New Roman" w:eastAsia="Times New Roman" w:hAnsi="Times New Roman" w:cs="Times New Roman"/>
          <w:b/>
          <w:bCs/>
          <w:color w:val="000000"/>
          <w:kern w:val="0"/>
          <w:sz w:val="28"/>
          <w:szCs w:val="28"/>
          <w:shd w:val="clear" w:color="auto" w:fill="FFFFFF"/>
          <w:lang w:eastAsia="ru-RU"/>
        </w:rPr>
        <w:t xml:space="preserve"> 1. </w:t>
      </w:r>
      <w:r w:rsidRPr="00084992">
        <w:rPr>
          <w:rFonts w:ascii="Times New Roman" w:eastAsia="Times New Roman" w:hAnsi="Times New Roman" w:cs="Times New Roman" w:hint="eastAsia"/>
          <w:b/>
          <w:bCs/>
          <w:color w:val="000000"/>
          <w:kern w:val="0"/>
          <w:sz w:val="28"/>
          <w:szCs w:val="28"/>
          <w:shd w:val="clear" w:color="auto" w:fill="FFFFFF"/>
          <w:lang w:eastAsia="ru-RU"/>
        </w:rPr>
        <w:t>ОБЗОР</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084992">
        <w:rPr>
          <w:rFonts w:ascii="Times New Roman" w:eastAsia="Times New Roman" w:hAnsi="Times New Roman" w:cs="Times New Roman"/>
          <w:b/>
          <w:bCs/>
          <w:color w:val="000000"/>
          <w:kern w:val="0"/>
          <w:sz w:val="28"/>
          <w:szCs w:val="28"/>
          <w:shd w:val="clear" w:color="auto" w:fill="FFFFFF"/>
          <w:lang w:eastAsia="ru-RU"/>
        </w:rPr>
        <w:tab/>
        <w:t>11</w:t>
      </w:r>
    </w:p>
    <w:p w14:paraId="11AF5855"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1.1.</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Эпидемиология</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распространенность</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ab/>
        <w:t>11</w:t>
      </w:r>
    </w:p>
    <w:p w14:paraId="0EDC7911"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глаукомы</w:t>
      </w:r>
    </w:p>
    <w:p w14:paraId="3B1D3FE4"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1.2.</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Этиологические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аспекты</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развития</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глаукомы</w:t>
      </w:r>
      <w:r w:rsidRPr="00084992">
        <w:rPr>
          <w:rFonts w:ascii="Times New Roman" w:eastAsia="Times New Roman" w:hAnsi="Times New Roman" w:cs="Times New Roman"/>
          <w:b/>
          <w:bCs/>
          <w:color w:val="000000"/>
          <w:kern w:val="0"/>
          <w:sz w:val="28"/>
          <w:szCs w:val="28"/>
          <w:shd w:val="clear" w:color="auto" w:fill="FFFFFF"/>
          <w:lang w:eastAsia="ru-RU"/>
        </w:rPr>
        <w:t xml:space="preserve"> 12</w:t>
      </w:r>
    </w:p>
    <w:p w14:paraId="6C28E8F0"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1.3.</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Лечение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глаукомы</w:t>
      </w:r>
      <w:r w:rsidRPr="00084992">
        <w:rPr>
          <w:rFonts w:ascii="Times New Roman" w:eastAsia="Times New Roman" w:hAnsi="Times New Roman" w:cs="Times New Roman"/>
          <w:b/>
          <w:bCs/>
          <w:color w:val="000000"/>
          <w:kern w:val="0"/>
          <w:sz w:val="28"/>
          <w:szCs w:val="28"/>
          <w:shd w:val="clear" w:color="auto" w:fill="FFFFFF"/>
          <w:lang w:eastAsia="ru-RU"/>
        </w:rPr>
        <w:tab/>
        <w:t>15</w:t>
      </w:r>
    </w:p>
    <w:p w14:paraId="787D3A97"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1.3.1.</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Медикаментозное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лазерное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лечение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 xml:space="preserve"> 17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глаукомы</w:t>
      </w:r>
    </w:p>
    <w:p w14:paraId="773DB959"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lastRenderedPageBreak/>
        <w:t>1.3.2.</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Анти</w:t>
      </w:r>
      <w:r w:rsidRPr="00084992">
        <w:rPr>
          <w:rFonts w:ascii="Times New Roman" w:eastAsia="Times New Roman" w:hAnsi="Times New Roman" w:cs="Times New Roman"/>
          <w:b/>
          <w:bCs/>
          <w:color w:val="000000"/>
          <w:kern w:val="0"/>
          <w:sz w:val="28"/>
          <w:szCs w:val="28"/>
          <w:shd w:val="clear" w:color="auto" w:fill="FFFFFF"/>
          <w:lang w:eastAsia="ru-RU"/>
        </w:rPr>
        <w:t>-</w:t>
      </w:r>
      <w:r w:rsidRPr="00084992">
        <w:rPr>
          <w:rFonts w:ascii="Times New Roman" w:eastAsia="Times New Roman" w:hAnsi="Times New Roman" w:cs="Times New Roman" w:hint="eastAsia"/>
          <w:b/>
          <w:bCs/>
          <w:color w:val="000000"/>
          <w:kern w:val="0"/>
          <w:sz w:val="28"/>
          <w:szCs w:val="28"/>
          <w:shd w:val="clear" w:color="auto" w:fill="FFFFFF"/>
          <w:lang w:eastAsia="ru-RU"/>
        </w:rPr>
        <w:t>УБОЕ</w:t>
      </w:r>
      <w:r w:rsidRPr="00084992">
        <w:rPr>
          <w:rFonts w:ascii="Times New Roman" w:eastAsia="Times New Roman" w:hAnsi="Times New Roman" w:cs="Times New Roman"/>
          <w:b/>
          <w:bCs/>
          <w:color w:val="000000"/>
          <w:kern w:val="0"/>
          <w:sz w:val="28"/>
          <w:szCs w:val="28"/>
          <w:shd w:val="clear" w:color="auto" w:fill="FFFFFF"/>
          <w:lang w:eastAsia="ru-RU"/>
        </w:rPr>
        <w:t>-</w:t>
      </w:r>
      <w:r w:rsidRPr="00084992">
        <w:rPr>
          <w:rFonts w:ascii="Times New Roman" w:eastAsia="Times New Roman" w:hAnsi="Times New Roman" w:cs="Times New Roman" w:hint="eastAsia"/>
          <w:b/>
          <w:bCs/>
          <w:color w:val="000000"/>
          <w:kern w:val="0"/>
          <w:sz w:val="28"/>
          <w:szCs w:val="28"/>
          <w:shd w:val="clear" w:color="auto" w:fill="FFFFFF"/>
          <w:lang w:eastAsia="ru-RU"/>
        </w:rPr>
        <w:t>терапия</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в</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лечении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глаукомы</w:t>
      </w:r>
      <w:r w:rsidRPr="00084992">
        <w:rPr>
          <w:rFonts w:ascii="Times New Roman" w:eastAsia="Times New Roman" w:hAnsi="Times New Roman" w:cs="Times New Roman"/>
          <w:b/>
          <w:bCs/>
          <w:color w:val="000000"/>
          <w:kern w:val="0"/>
          <w:sz w:val="28"/>
          <w:szCs w:val="28"/>
          <w:shd w:val="clear" w:color="auto" w:fill="FFFFFF"/>
          <w:lang w:eastAsia="ru-RU"/>
        </w:rPr>
        <w:t xml:space="preserve"> 19</w:t>
      </w:r>
    </w:p>
    <w:p w14:paraId="15FC8D56"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1.4.</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Подходы</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к</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хирургическому</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лечению</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ab/>
        <w:t>21</w:t>
      </w:r>
    </w:p>
    <w:p w14:paraId="14C6D56A"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глаукомы</w:t>
      </w:r>
    </w:p>
    <w:p w14:paraId="2AF60DB0"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1.5.</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Малоинвазивная</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хирургия</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глаукомы</w:t>
      </w:r>
      <w:r w:rsidRPr="00084992">
        <w:rPr>
          <w:rFonts w:ascii="Times New Roman" w:eastAsia="Times New Roman" w:hAnsi="Times New Roman" w:cs="Times New Roman"/>
          <w:b/>
          <w:bCs/>
          <w:color w:val="000000"/>
          <w:kern w:val="0"/>
          <w:sz w:val="28"/>
          <w:szCs w:val="28"/>
          <w:shd w:val="clear" w:color="auto" w:fill="FFFFFF"/>
          <w:lang w:eastAsia="ru-RU"/>
        </w:rPr>
        <w:tab/>
        <w:t>26</w:t>
      </w:r>
    </w:p>
    <w:p w14:paraId="3C77EC09"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1.6.</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Современные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методы</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хирургии</w:t>
      </w:r>
      <w:r w:rsidRPr="00084992">
        <w:rPr>
          <w:rFonts w:ascii="Times New Roman" w:eastAsia="Times New Roman" w:hAnsi="Times New Roman" w:cs="Times New Roman"/>
          <w:b/>
          <w:bCs/>
          <w:color w:val="000000"/>
          <w:kern w:val="0"/>
          <w:sz w:val="28"/>
          <w:szCs w:val="28"/>
          <w:shd w:val="clear" w:color="auto" w:fill="FFFFFF"/>
          <w:lang w:eastAsia="ru-RU"/>
        </w:rPr>
        <w:t xml:space="preserve"> ab intemo</w:t>
      </w:r>
      <w:r w:rsidRPr="00084992">
        <w:rPr>
          <w:rFonts w:ascii="Times New Roman" w:eastAsia="Times New Roman" w:hAnsi="Times New Roman" w:cs="Times New Roman"/>
          <w:b/>
          <w:bCs/>
          <w:color w:val="000000"/>
          <w:kern w:val="0"/>
          <w:sz w:val="28"/>
          <w:szCs w:val="28"/>
          <w:shd w:val="clear" w:color="auto" w:fill="FFFFFF"/>
          <w:lang w:eastAsia="ru-RU"/>
        </w:rPr>
        <w:tab/>
        <w:t>27</w:t>
      </w:r>
    </w:p>
    <w:p w14:paraId="5FA6D99A"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ГЛАВА</w:t>
      </w:r>
      <w:r w:rsidRPr="00084992">
        <w:rPr>
          <w:rFonts w:ascii="Times New Roman" w:eastAsia="Times New Roman" w:hAnsi="Times New Roman" w:cs="Times New Roman"/>
          <w:b/>
          <w:bCs/>
          <w:color w:val="000000"/>
          <w:kern w:val="0"/>
          <w:sz w:val="28"/>
          <w:szCs w:val="28"/>
          <w:shd w:val="clear" w:color="auto" w:fill="FFFFFF"/>
          <w:lang w:eastAsia="ru-RU"/>
        </w:rPr>
        <w:t xml:space="preserve"> 2. </w:t>
      </w:r>
      <w:r w:rsidRPr="00084992">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МЕТОДЫ</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084992">
        <w:rPr>
          <w:rFonts w:ascii="Times New Roman" w:eastAsia="Times New Roman" w:hAnsi="Times New Roman" w:cs="Times New Roman"/>
          <w:b/>
          <w:bCs/>
          <w:color w:val="000000"/>
          <w:kern w:val="0"/>
          <w:sz w:val="28"/>
          <w:szCs w:val="28"/>
          <w:shd w:val="clear" w:color="auto" w:fill="FFFFFF"/>
          <w:lang w:eastAsia="ru-RU"/>
        </w:rPr>
        <w:tab/>
        <w:t>3 5</w:t>
      </w:r>
    </w:p>
    <w:p w14:paraId="1EF6DBF6"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2.1.</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Материал</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084992">
        <w:rPr>
          <w:rFonts w:ascii="Times New Roman" w:eastAsia="Times New Roman" w:hAnsi="Times New Roman" w:cs="Times New Roman"/>
          <w:b/>
          <w:bCs/>
          <w:color w:val="000000"/>
          <w:kern w:val="0"/>
          <w:sz w:val="28"/>
          <w:szCs w:val="28"/>
          <w:shd w:val="clear" w:color="auto" w:fill="FFFFFF"/>
          <w:lang w:eastAsia="ru-RU"/>
        </w:rPr>
        <w:tab/>
        <w:t>3 5</w:t>
      </w:r>
    </w:p>
    <w:p w14:paraId="7F613F3C"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2.2.</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Дизайн</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выборка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084992">
        <w:rPr>
          <w:rFonts w:ascii="Times New Roman" w:eastAsia="Times New Roman" w:hAnsi="Times New Roman" w:cs="Times New Roman"/>
          <w:b/>
          <w:bCs/>
          <w:color w:val="000000"/>
          <w:kern w:val="0"/>
          <w:sz w:val="28"/>
          <w:szCs w:val="28"/>
          <w:shd w:val="clear" w:color="auto" w:fill="FFFFFF"/>
          <w:lang w:eastAsia="ru-RU"/>
        </w:rPr>
        <w:tab/>
        <w:t>37</w:t>
      </w:r>
    </w:p>
    <w:p w14:paraId="50C3DCF4"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2.3.</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Методы</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084992">
        <w:rPr>
          <w:rFonts w:ascii="Times New Roman" w:eastAsia="Times New Roman" w:hAnsi="Times New Roman" w:cs="Times New Roman"/>
          <w:b/>
          <w:bCs/>
          <w:color w:val="000000"/>
          <w:kern w:val="0"/>
          <w:sz w:val="28"/>
          <w:szCs w:val="28"/>
          <w:shd w:val="clear" w:color="auto" w:fill="FFFFFF"/>
          <w:lang w:eastAsia="ru-RU"/>
        </w:rPr>
        <w:tab/>
        <w:t>40</w:t>
      </w:r>
    </w:p>
    <w:p w14:paraId="050055BC"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2.4.</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Предоперационная</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подготовка</w:t>
      </w:r>
      <w:r w:rsidRPr="00084992">
        <w:rPr>
          <w:rFonts w:ascii="Times New Roman" w:eastAsia="Times New Roman" w:hAnsi="Times New Roman" w:cs="Times New Roman"/>
          <w:b/>
          <w:bCs/>
          <w:color w:val="000000"/>
          <w:kern w:val="0"/>
          <w:sz w:val="28"/>
          <w:szCs w:val="28"/>
          <w:shd w:val="clear" w:color="auto" w:fill="FFFFFF"/>
          <w:lang w:eastAsia="ru-RU"/>
        </w:rPr>
        <w:tab/>
        <w:t>44</w:t>
      </w:r>
    </w:p>
    <w:p w14:paraId="78E5BFA5"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2.5.</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Хирургическая</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техника</w:t>
      </w:r>
      <w:r w:rsidRPr="00084992">
        <w:rPr>
          <w:rFonts w:ascii="Times New Roman" w:eastAsia="Times New Roman" w:hAnsi="Times New Roman" w:cs="Times New Roman"/>
          <w:b/>
          <w:bCs/>
          <w:color w:val="000000"/>
          <w:kern w:val="0"/>
          <w:sz w:val="28"/>
          <w:szCs w:val="28"/>
          <w:shd w:val="clear" w:color="auto" w:fill="FFFFFF"/>
          <w:lang w:eastAsia="ru-RU"/>
        </w:rPr>
        <w:tab/>
        <w:t>45</w:t>
      </w:r>
    </w:p>
    <w:p w14:paraId="20F61F8B"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2.6.</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Статистический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анализ</w:t>
      </w:r>
      <w:r w:rsidRPr="00084992">
        <w:rPr>
          <w:rFonts w:ascii="Times New Roman" w:eastAsia="Times New Roman" w:hAnsi="Times New Roman" w:cs="Times New Roman"/>
          <w:b/>
          <w:bCs/>
          <w:color w:val="000000"/>
          <w:kern w:val="0"/>
          <w:sz w:val="28"/>
          <w:szCs w:val="28"/>
          <w:shd w:val="clear" w:color="auto" w:fill="FFFFFF"/>
          <w:lang w:eastAsia="ru-RU"/>
        </w:rPr>
        <w:tab/>
        <w:t>47</w:t>
      </w:r>
    </w:p>
    <w:p w14:paraId="1D24E20D"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ГЛАВА</w:t>
      </w:r>
      <w:r w:rsidRPr="00084992">
        <w:rPr>
          <w:rFonts w:ascii="Times New Roman" w:eastAsia="Times New Roman" w:hAnsi="Times New Roman" w:cs="Times New Roman"/>
          <w:b/>
          <w:bCs/>
          <w:color w:val="000000"/>
          <w:kern w:val="0"/>
          <w:sz w:val="28"/>
          <w:szCs w:val="28"/>
          <w:shd w:val="clear" w:color="auto" w:fill="FFFFFF"/>
          <w:lang w:eastAsia="ru-RU"/>
        </w:rPr>
        <w:t xml:space="preserve"> 3. </w:t>
      </w:r>
      <w:r w:rsidRPr="00084992">
        <w:rPr>
          <w:rFonts w:ascii="Times New Roman" w:eastAsia="Times New Roman" w:hAnsi="Times New Roman" w:cs="Times New Roman" w:hint="eastAsia"/>
          <w:b/>
          <w:bCs/>
          <w:color w:val="000000"/>
          <w:kern w:val="0"/>
          <w:sz w:val="28"/>
          <w:szCs w:val="28"/>
          <w:shd w:val="clear" w:color="auto" w:fill="FFFFFF"/>
          <w:lang w:eastAsia="ru-RU"/>
        </w:rPr>
        <w:t>МОРФОФУНКЦИОНАЛЬНЫЕ</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ПАРАМЕТРЫ</w:t>
      </w:r>
      <w:r w:rsidRPr="00084992">
        <w:rPr>
          <w:rFonts w:ascii="Times New Roman" w:eastAsia="Times New Roman" w:hAnsi="Times New Roman" w:cs="Times New Roman"/>
          <w:b/>
          <w:bCs/>
          <w:color w:val="000000"/>
          <w:kern w:val="0"/>
          <w:sz w:val="28"/>
          <w:szCs w:val="28"/>
          <w:shd w:val="clear" w:color="auto" w:fill="FFFFFF"/>
          <w:lang w:eastAsia="ru-RU"/>
        </w:rPr>
        <w:tab/>
        <w:t>48</w:t>
      </w:r>
    </w:p>
    <w:p w14:paraId="2B00DC4C"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ГЛАЗА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ПРИ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ФОНЕ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ДИАБЕТИЧЕСКОЙ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РЕТИНОПАТИИ</w:t>
      </w:r>
    </w:p>
    <w:p w14:paraId="5B1025B3"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3.1.</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Анализ</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функциональных</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глазного</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яблока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с</w:t>
      </w:r>
      <w:r w:rsidRPr="00084992">
        <w:rPr>
          <w:rFonts w:ascii="Times New Roman" w:eastAsia="Times New Roman" w:hAnsi="Times New Roman" w:cs="Times New Roman"/>
          <w:b/>
          <w:bCs/>
          <w:color w:val="000000"/>
          <w:kern w:val="0"/>
          <w:sz w:val="28"/>
          <w:szCs w:val="28"/>
          <w:shd w:val="clear" w:color="auto" w:fill="FFFFFF"/>
          <w:lang w:eastAsia="ru-RU"/>
        </w:rPr>
        <w:t xml:space="preserve"> 49 </w:t>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фоне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диабетической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ретинопатии</w:t>
      </w:r>
    </w:p>
    <w:p w14:paraId="158338EB"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3.2.</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Анализ</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морфологических</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переднего</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отдела</w:t>
      </w:r>
      <w:r w:rsidRPr="00084992">
        <w:rPr>
          <w:rFonts w:ascii="Times New Roman" w:eastAsia="Times New Roman" w:hAnsi="Times New Roman" w:cs="Times New Roman"/>
          <w:b/>
          <w:bCs/>
          <w:color w:val="000000"/>
          <w:kern w:val="0"/>
          <w:sz w:val="28"/>
          <w:szCs w:val="28"/>
          <w:shd w:val="clear" w:color="auto" w:fill="FFFFFF"/>
          <w:lang w:eastAsia="ru-RU"/>
        </w:rPr>
        <w:t xml:space="preserve"> 52 </w:t>
      </w:r>
      <w:r w:rsidRPr="00084992">
        <w:rPr>
          <w:rFonts w:ascii="Times New Roman" w:eastAsia="Times New Roman" w:hAnsi="Times New Roman" w:cs="Times New Roman" w:hint="eastAsia"/>
          <w:b/>
          <w:bCs/>
          <w:color w:val="000000"/>
          <w:kern w:val="0"/>
          <w:sz w:val="28"/>
          <w:szCs w:val="28"/>
          <w:shd w:val="clear" w:color="auto" w:fill="FFFFFF"/>
          <w:lang w:eastAsia="ru-RU"/>
        </w:rPr>
        <w:t>глаза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с</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фоне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диабетической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ретинопатии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p>
    <w:p w14:paraId="662B50A2"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3.3.</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Морфометрические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параметры</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угла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передней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камеры</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у</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пациентов</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с</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фоне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диабетической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ретинопатии</w:t>
      </w:r>
    </w:p>
    <w:p w14:paraId="26C138B6"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3.4.</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Морфометрические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параметры</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диска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зрительного</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нерва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у</w:t>
      </w:r>
      <w:r w:rsidRPr="00084992">
        <w:rPr>
          <w:rFonts w:ascii="Times New Roman" w:eastAsia="Times New Roman" w:hAnsi="Times New Roman" w:cs="Times New Roman"/>
          <w:b/>
          <w:bCs/>
          <w:color w:val="000000"/>
          <w:kern w:val="0"/>
          <w:sz w:val="28"/>
          <w:szCs w:val="28"/>
          <w:shd w:val="clear" w:color="auto" w:fill="FFFFFF"/>
          <w:lang w:eastAsia="ru-RU"/>
        </w:rPr>
        <w:t xml:space="preserve"> 63 </w:t>
      </w:r>
      <w:r w:rsidRPr="00084992">
        <w:rPr>
          <w:rFonts w:ascii="Times New Roman" w:eastAsia="Times New Roman" w:hAnsi="Times New Roman" w:cs="Times New Roman" w:hint="eastAsia"/>
          <w:b/>
          <w:bCs/>
          <w:color w:val="000000"/>
          <w:kern w:val="0"/>
          <w:sz w:val="28"/>
          <w:szCs w:val="28"/>
          <w:shd w:val="clear" w:color="auto" w:fill="FFFFFF"/>
          <w:lang w:eastAsia="ru-RU"/>
        </w:rPr>
        <w:t>пациентов</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с</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фоне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диабетической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ретинопатии</w:t>
      </w:r>
    </w:p>
    <w:p w14:paraId="5DA95A22"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ГЛАВА</w:t>
      </w:r>
      <w:r w:rsidRPr="00084992">
        <w:rPr>
          <w:rFonts w:ascii="Times New Roman" w:eastAsia="Times New Roman" w:hAnsi="Times New Roman" w:cs="Times New Roman"/>
          <w:b/>
          <w:bCs/>
          <w:color w:val="000000"/>
          <w:kern w:val="0"/>
          <w:sz w:val="28"/>
          <w:szCs w:val="28"/>
          <w:shd w:val="clear" w:color="auto" w:fill="FFFFFF"/>
          <w:lang w:eastAsia="ru-RU"/>
        </w:rPr>
        <w:t xml:space="preserve"> 4. </w:t>
      </w:r>
      <w:r w:rsidRPr="00084992">
        <w:rPr>
          <w:rFonts w:ascii="Times New Roman" w:eastAsia="Times New Roman" w:hAnsi="Times New Roman" w:cs="Times New Roman" w:hint="eastAsia"/>
          <w:b/>
          <w:bCs/>
          <w:color w:val="000000"/>
          <w:kern w:val="0"/>
          <w:sz w:val="28"/>
          <w:szCs w:val="28"/>
          <w:shd w:val="clear" w:color="auto" w:fill="FFFFFF"/>
          <w:lang w:eastAsia="ru-RU"/>
        </w:rPr>
        <w:t>ИЗМЕНЕНИЯ</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МОРФОФУНКЦИОНАЛЬНЬК</w:t>
      </w:r>
      <w:r w:rsidRPr="00084992">
        <w:rPr>
          <w:rFonts w:ascii="Times New Roman" w:eastAsia="Times New Roman" w:hAnsi="Times New Roman" w:cs="Times New Roman"/>
          <w:b/>
          <w:bCs/>
          <w:color w:val="000000"/>
          <w:kern w:val="0"/>
          <w:sz w:val="28"/>
          <w:szCs w:val="28"/>
          <w:shd w:val="clear" w:color="auto" w:fill="FFFFFF"/>
          <w:lang w:eastAsia="ru-RU"/>
        </w:rPr>
        <w:t xml:space="preserve"> 68 </w:t>
      </w:r>
      <w:r w:rsidRPr="00084992">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ГЛАЗА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ПРИ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ФОНЕ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ДИАБЕТИЧЕСКОЙ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РЕТИНОПАТИИ</w:t>
      </w:r>
    </w:p>
    <w:p w14:paraId="44F3B726"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4.1.</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Анализ</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морфологических</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переднего</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отдела</w:t>
      </w:r>
      <w:r w:rsidRPr="00084992">
        <w:rPr>
          <w:rFonts w:ascii="Times New Roman" w:eastAsia="Times New Roman" w:hAnsi="Times New Roman" w:cs="Times New Roman"/>
          <w:b/>
          <w:bCs/>
          <w:color w:val="000000"/>
          <w:kern w:val="0"/>
          <w:sz w:val="28"/>
          <w:szCs w:val="28"/>
          <w:shd w:val="clear" w:color="auto" w:fill="FFFFFF"/>
          <w:lang w:eastAsia="ru-RU"/>
        </w:rPr>
        <w:t xml:space="preserve"> 69 </w:t>
      </w:r>
      <w:r w:rsidRPr="00084992">
        <w:rPr>
          <w:rFonts w:ascii="Times New Roman" w:eastAsia="Times New Roman" w:hAnsi="Times New Roman" w:cs="Times New Roman" w:hint="eastAsia"/>
          <w:b/>
          <w:bCs/>
          <w:color w:val="000000"/>
          <w:kern w:val="0"/>
          <w:sz w:val="28"/>
          <w:szCs w:val="28"/>
          <w:shd w:val="clear" w:color="auto" w:fill="FFFFFF"/>
          <w:lang w:eastAsia="ru-RU"/>
        </w:rPr>
        <w:t>глаза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с</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фоне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применения</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ингибиторов</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ангиогенеза</w:t>
      </w:r>
    </w:p>
    <w:p w14:paraId="54C5FCC1"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4.2.</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Методика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дифференцированной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микроинвазивной</w:t>
      </w:r>
      <w:r w:rsidRPr="00084992">
        <w:rPr>
          <w:rFonts w:ascii="Times New Roman" w:eastAsia="Times New Roman" w:hAnsi="Times New Roman" w:cs="Times New Roman"/>
          <w:b/>
          <w:bCs/>
          <w:color w:val="000000"/>
          <w:kern w:val="0"/>
          <w:sz w:val="28"/>
          <w:szCs w:val="28"/>
          <w:shd w:val="clear" w:color="auto" w:fill="FFFFFF"/>
          <w:lang w:eastAsia="ru-RU"/>
        </w:rPr>
        <w:t xml:space="preserve"> 78 </w:t>
      </w:r>
      <w:r w:rsidRPr="00084992">
        <w:rPr>
          <w:rFonts w:ascii="Times New Roman" w:eastAsia="Times New Roman" w:hAnsi="Times New Roman" w:cs="Times New Roman" w:hint="eastAsia"/>
          <w:b/>
          <w:bCs/>
          <w:color w:val="000000"/>
          <w:kern w:val="0"/>
          <w:sz w:val="28"/>
          <w:szCs w:val="28"/>
          <w:shd w:val="clear" w:color="auto" w:fill="FFFFFF"/>
          <w:lang w:eastAsia="ru-RU"/>
        </w:rPr>
        <w:t>гониотомии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при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вторичной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глаукоме</w:t>
      </w:r>
    </w:p>
    <w:p w14:paraId="4A7E4AAF"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4.3.</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Динамика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внутриглазного</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давления</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у</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пациентов</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с</w:t>
      </w:r>
      <w:r w:rsidRPr="00084992">
        <w:rPr>
          <w:rFonts w:ascii="Times New Roman" w:eastAsia="Times New Roman" w:hAnsi="Times New Roman" w:cs="Times New Roman"/>
          <w:b/>
          <w:bCs/>
          <w:color w:val="000000"/>
          <w:kern w:val="0"/>
          <w:sz w:val="28"/>
          <w:szCs w:val="28"/>
          <w:shd w:val="clear" w:color="auto" w:fill="FFFFFF"/>
          <w:lang w:eastAsia="ru-RU"/>
        </w:rPr>
        <w:t xml:space="preserve"> 80 </w:t>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фоне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диабетической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ретинопатии</w:t>
      </w:r>
    </w:p>
    <w:p w14:paraId="6A03FBDB"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lastRenderedPageBreak/>
        <w:t>при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различных</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вариантах</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оперативного</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лечения</w:t>
      </w:r>
    </w:p>
    <w:p w14:paraId="35E1EA0F"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4.4.</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Морфологические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параметры</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переднего</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отдела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глазного</w:t>
      </w:r>
      <w:r w:rsidRPr="00084992">
        <w:rPr>
          <w:rFonts w:ascii="Times New Roman" w:eastAsia="Times New Roman" w:hAnsi="Times New Roman" w:cs="Times New Roman"/>
          <w:b/>
          <w:bCs/>
          <w:color w:val="000000"/>
          <w:kern w:val="0"/>
          <w:sz w:val="28"/>
          <w:szCs w:val="28"/>
          <w:shd w:val="clear" w:color="auto" w:fill="FFFFFF"/>
          <w:lang w:eastAsia="ru-RU"/>
        </w:rPr>
        <w:t xml:space="preserve"> 83 </w:t>
      </w:r>
      <w:r w:rsidRPr="00084992">
        <w:rPr>
          <w:rFonts w:ascii="Times New Roman" w:eastAsia="Times New Roman" w:hAnsi="Times New Roman" w:cs="Times New Roman" w:hint="eastAsia"/>
          <w:b/>
          <w:bCs/>
          <w:color w:val="000000"/>
          <w:kern w:val="0"/>
          <w:sz w:val="28"/>
          <w:szCs w:val="28"/>
          <w:shd w:val="clear" w:color="auto" w:fill="FFFFFF"/>
          <w:lang w:eastAsia="ru-RU"/>
        </w:rPr>
        <w:t>яблока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у</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пациентов</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с</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фоне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диабетической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ретинопатии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при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различных</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вариантах</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оперативного</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лечения</w:t>
      </w:r>
    </w:p>
    <w:p w14:paraId="36DD11B3"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b/>
          <w:bCs/>
          <w:color w:val="000000"/>
          <w:kern w:val="0"/>
          <w:sz w:val="28"/>
          <w:szCs w:val="28"/>
          <w:shd w:val="clear" w:color="auto" w:fill="FFFFFF"/>
          <w:lang w:eastAsia="ru-RU"/>
        </w:rPr>
        <w:t>4.5.</w:t>
      </w:r>
      <w:r w:rsidRPr="00084992">
        <w:rPr>
          <w:rFonts w:ascii="Times New Roman" w:eastAsia="Times New Roman" w:hAnsi="Times New Roman" w:cs="Times New Roman"/>
          <w:b/>
          <w:bCs/>
          <w:color w:val="000000"/>
          <w:kern w:val="0"/>
          <w:sz w:val="28"/>
          <w:szCs w:val="28"/>
          <w:shd w:val="clear" w:color="auto" w:fill="FFFFFF"/>
          <w:lang w:eastAsia="ru-RU"/>
        </w:rPr>
        <w:tab/>
      </w:r>
      <w:r w:rsidRPr="00084992">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послеоперационного</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периода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у</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пациентов</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с</w:t>
      </w:r>
      <w:r w:rsidRPr="00084992">
        <w:rPr>
          <w:rFonts w:ascii="Times New Roman" w:eastAsia="Times New Roman" w:hAnsi="Times New Roman" w:cs="Times New Roman"/>
          <w:b/>
          <w:bCs/>
          <w:color w:val="000000"/>
          <w:kern w:val="0"/>
          <w:sz w:val="28"/>
          <w:szCs w:val="28"/>
          <w:shd w:val="clear" w:color="auto" w:fill="FFFFFF"/>
          <w:lang w:eastAsia="ru-RU"/>
        </w:rPr>
        <w:t xml:space="preserve"> 95 </w:t>
      </w:r>
      <w:r w:rsidRPr="00084992">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глаукомой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на</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фоне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диабетической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ретинопатии</w:t>
      </w:r>
    </w:p>
    <w:p w14:paraId="59FCC81B"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при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различных</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вариантах</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оперативного</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лечения</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084992">
        <w:rPr>
          <w:rFonts w:ascii="Times New Roman" w:eastAsia="Times New Roman" w:hAnsi="Times New Roman" w:cs="Times New Roman"/>
          <w:b/>
          <w:bCs/>
          <w:color w:val="000000"/>
          <w:kern w:val="0"/>
          <w:sz w:val="28"/>
          <w:szCs w:val="28"/>
          <w:shd w:val="clear" w:color="auto" w:fill="FFFFFF"/>
          <w:lang w:eastAsia="ru-RU"/>
        </w:rPr>
        <w:tab/>
        <w:t>97</w:t>
      </w:r>
    </w:p>
    <w:p w14:paraId="5195A9F8"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ВЫВОДЫ</w:t>
      </w:r>
      <w:r w:rsidRPr="00084992">
        <w:rPr>
          <w:rFonts w:ascii="Times New Roman" w:eastAsia="Times New Roman" w:hAnsi="Times New Roman" w:cs="Times New Roman"/>
          <w:b/>
          <w:bCs/>
          <w:color w:val="000000"/>
          <w:kern w:val="0"/>
          <w:sz w:val="28"/>
          <w:szCs w:val="28"/>
          <w:shd w:val="clear" w:color="auto" w:fill="FFFFFF"/>
          <w:lang w:eastAsia="ru-RU"/>
        </w:rPr>
        <w:tab/>
        <w:t>109</w:t>
      </w:r>
    </w:p>
    <w:p w14:paraId="75A67A17" w14:textId="77777777" w:rsidR="00084992" w:rsidRP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ПРАКТИЧЕСКИЕ</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РЕКОМЕНДАЦИИ</w:t>
      </w:r>
      <w:r w:rsidRPr="00084992">
        <w:rPr>
          <w:rFonts w:ascii="Times New Roman" w:eastAsia="Times New Roman" w:hAnsi="Times New Roman" w:cs="Times New Roman"/>
          <w:b/>
          <w:bCs/>
          <w:color w:val="000000"/>
          <w:kern w:val="0"/>
          <w:sz w:val="28"/>
          <w:szCs w:val="28"/>
          <w:shd w:val="clear" w:color="auto" w:fill="FFFFFF"/>
          <w:lang w:eastAsia="ru-RU"/>
        </w:rPr>
        <w:tab/>
        <w:t>110</w:t>
      </w:r>
    </w:p>
    <w:p w14:paraId="303FD139" w14:textId="2B431C91" w:rsidR="00FE5DDC" w:rsidRDefault="00084992" w:rsidP="00084992">
      <w:pPr>
        <w:rPr>
          <w:rFonts w:ascii="Times New Roman" w:eastAsia="Times New Roman" w:hAnsi="Times New Roman" w:cs="Times New Roman"/>
          <w:b/>
          <w:bCs/>
          <w:color w:val="000000"/>
          <w:kern w:val="0"/>
          <w:sz w:val="28"/>
          <w:szCs w:val="28"/>
          <w:shd w:val="clear" w:color="auto" w:fill="FFFFFF"/>
          <w:lang w:eastAsia="ru-RU"/>
        </w:rPr>
      </w:pPr>
      <w:r w:rsidRPr="00084992">
        <w:rPr>
          <w:rFonts w:ascii="Times New Roman" w:eastAsia="Times New Roman" w:hAnsi="Times New Roman" w:cs="Times New Roman" w:hint="eastAsia"/>
          <w:b/>
          <w:bCs/>
          <w:color w:val="000000"/>
          <w:kern w:val="0"/>
          <w:sz w:val="28"/>
          <w:szCs w:val="28"/>
          <w:shd w:val="clear" w:color="auto" w:fill="FFFFFF"/>
          <w:lang w:eastAsia="ru-RU"/>
        </w:rPr>
        <w:t>СПИСОК</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СОКРАЩЕНИЙ</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И</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УСЛОВНЫХ</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ОБОЗНАЧЕНИЙ</w:t>
      </w:r>
      <w:r w:rsidRPr="00084992">
        <w:rPr>
          <w:rFonts w:ascii="Times New Roman" w:eastAsia="Times New Roman" w:hAnsi="Times New Roman" w:cs="Times New Roman"/>
          <w:b/>
          <w:bCs/>
          <w:color w:val="000000"/>
          <w:kern w:val="0"/>
          <w:sz w:val="28"/>
          <w:szCs w:val="28"/>
          <w:shd w:val="clear" w:color="auto" w:fill="FFFFFF"/>
          <w:lang w:eastAsia="ru-RU"/>
        </w:rPr>
        <w:t xml:space="preserve"> 111 </w:t>
      </w:r>
      <w:r w:rsidRPr="00084992">
        <w:rPr>
          <w:rFonts w:ascii="Times New Roman" w:eastAsia="Times New Roman" w:hAnsi="Times New Roman" w:cs="Times New Roman" w:hint="eastAsia"/>
          <w:b/>
          <w:bCs/>
          <w:color w:val="000000"/>
          <w:kern w:val="0"/>
          <w:sz w:val="28"/>
          <w:szCs w:val="28"/>
          <w:shd w:val="clear" w:color="auto" w:fill="FFFFFF"/>
          <w:lang w:eastAsia="ru-RU"/>
        </w:rPr>
        <w:t>СПИСОК</w:t>
      </w:r>
      <w:r w:rsidRPr="00084992">
        <w:rPr>
          <w:rFonts w:ascii="Times New Roman" w:eastAsia="Times New Roman" w:hAnsi="Times New Roman" w:cs="Times New Roman"/>
          <w:b/>
          <w:bCs/>
          <w:color w:val="000000"/>
          <w:kern w:val="0"/>
          <w:sz w:val="28"/>
          <w:szCs w:val="28"/>
          <w:shd w:val="clear" w:color="auto" w:fill="FFFFFF"/>
          <w:lang w:eastAsia="ru-RU"/>
        </w:rPr>
        <w:t xml:space="preserve"> </w:t>
      </w:r>
      <w:r w:rsidRPr="00084992">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084992">
        <w:rPr>
          <w:rFonts w:ascii="Times New Roman" w:eastAsia="Times New Roman" w:hAnsi="Times New Roman" w:cs="Times New Roman"/>
          <w:b/>
          <w:bCs/>
          <w:color w:val="000000"/>
          <w:kern w:val="0"/>
          <w:sz w:val="28"/>
          <w:szCs w:val="28"/>
          <w:shd w:val="clear" w:color="auto" w:fill="FFFFFF"/>
          <w:lang w:eastAsia="ru-RU"/>
        </w:rPr>
        <w:tab/>
        <w:t>113</w:t>
      </w:r>
    </w:p>
    <w:p w14:paraId="48AB9E92" w14:textId="76B13252" w:rsid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p>
    <w:p w14:paraId="06E47C50" w14:textId="0681BABE" w:rsidR="00084992" w:rsidRDefault="00084992" w:rsidP="00084992">
      <w:pPr>
        <w:rPr>
          <w:rFonts w:ascii="Times New Roman" w:eastAsia="Times New Roman" w:hAnsi="Times New Roman" w:cs="Times New Roman"/>
          <w:b/>
          <w:bCs/>
          <w:color w:val="000000"/>
          <w:kern w:val="0"/>
          <w:sz w:val="28"/>
          <w:szCs w:val="28"/>
          <w:shd w:val="clear" w:color="auto" w:fill="FFFFFF"/>
          <w:lang w:eastAsia="ru-RU"/>
        </w:rPr>
      </w:pPr>
    </w:p>
    <w:p w14:paraId="37EB064E" w14:textId="77777777" w:rsidR="00084992" w:rsidRPr="00084992" w:rsidRDefault="00084992" w:rsidP="00084992">
      <w:pPr>
        <w:keepNext/>
        <w:keepLines/>
        <w:tabs>
          <w:tab w:val="clear" w:pos="709"/>
        </w:tabs>
        <w:suppressAutoHyphens w:val="0"/>
        <w:spacing w:after="477" w:line="280" w:lineRule="exact"/>
        <w:ind w:left="20" w:firstLine="0"/>
        <w:jc w:val="center"/>
        <w:outlineLvl w:val="0"/>
        <w:rPr>
          <w:rFonts w:ascii="Times New Roman" w:eastAsia="Times New Roman" w:hAnsi="Times New Roman" w:cs="Times New Roman"/>
          <w:kern w:val="0"/>
          <w:sz w:val="28"/>
          <w:szCs w:val="28"/>
          <w:lang w:eastAsia="ru-RU"/>
        </w:rPr>
      </w:pPr>
      <w:bookmarkStart w:id="0" w:name="bookmark46"/>
      <w:r w:rsidRPr="00084992">
        <w:rPr>
          <w:rFonts w:ascii="Times New Roman" w:eastAsia="Times New Roman" w:hAnsi="Times New Roman" w:cs="Times New Roman"/>
          <w:color w:val="000000"/>
          <w:kern w:val="0"/>
          <w:sz w:val="28"/>
          <w:szCs w:val="28"/>
          <w:shd w:val="clear" w:color="auto" w:fill="FFFFFF"/>
          <w:lang w:eastAsia="ru-RU"/>
        </w:rPr>
        <w:t>ВЫВОДЫ</w:t>
      </w:r>
      <w:bookmarkEnd w:id="0"/>
    </w:p>
    <w:p w14:paraId="4E5DA358" w14:textId="77777777" w:rsidR="00084992" w:rsidRPr="00084992" w:rsidRDefault="00084992" w:rsidP="00084992">
      <w:pPr>
        <w:numPr>
          <w:ilvl w:val="0"/>
          <w:numId w:val="50"/>
        </w:numPr>
        <w:tabs>
          <w:tab w:val="clear" w:pos="709"/>
          <w:tab w:val="clear" w:pos="1065"/>
        </w:tabs>
        <w:suppressAutoHyphens w:val="0"/>
        <w:spacing w:after="0" w:line="480" w:lineRule="exact"/>
        <w:ind w:left="0" w:firstLine="0"/>
        <w:jc w:val="left"/>
        <w:rPr>
          <w:rFonts w:ascii="Times New Roman" w:eastAsia="Times New Roman" w:hAnsi="Times New Roman" w:cs="Times New Roman"/>
          <w:kern w:val="0"/>
          <w:sz w:val="28"/>
          <w:szCs w:val="28"/>
          <w:lang w:eastAsia="ru-RU"/>
        </w:rPr>
      </w:pPr>
      <w:r w:rsidRPr="00084992">
        <w:rPr>
          <w:rFonts w:ascii="Times New Roman" w:eastAsia="Times New Roman" w:hAnsi="Times New Roman" w:cs="Times New Roman"/>
          <w:color w:val="000000"/>
          <w:kern w:val="0"/>
          <w:sz w:val="28"/>
          <w:szCs w:val="28"/>
          <w:shd w:val="clear" w:color="auto" w:fill="FFFFFF"/>
          <w:lang w:eastAsia="ru-RU"/>
        </w:rPr>
        <w:t xml:space="preserve">При сравнительном анализе морфологических показателей переднего отдела глаза у пациентов с неоваскулярной глаукомой на фоне диабетической ретинопатии выявлено уменьшение угла передней камеры глаза в 1,58 раза </w:t>
      </w:r>
      <w:r w:rsidRPr="00084992">
        <w:rPr>
          <w:rFonts w:ascii="Times New Roman" w:eastAsia="Times New Roman" w:hAnsi="Times New Roman" w:cs="Times New Roman"/>
          <w:color w:val="000000"/>
          <w:kern w:val="0"/>
          <w:sz w:val="28"/>
          <w:szCs w:val="28"/>
          <w:shd w:val="clear" w:color="auto" w:fill="FFFFFF"/>
          <w:lang w:eastAsia="en-US"/>
        </w:rPr>
        <w:t>(</w:t>
      </w:r>
      <w:r w:rsidRPr="00084992">
        <w:rPr>
          <w:rFonts w:ascii="Times New Roman" w:eastAsia="Times New Roman" w:hAnsi="Times New Roman" w:cs="Times New Roman"/>
          <w:color w:val="000000"/>
          <w:kern w:val="0"/>
          <w:sz w:val="28"/>
          <w:szCs w:val="28"/>
          <w:shd w:val="clear" w:color="auto" w:fill="FFFFFF"/>
          <w:lang w:val="en-US" w:eastAsia="en-US"/>
        </w:rPr>
        <w:t>p</w:t>
      </w:r>
      <w:r w:rsidRPr="00084992">
        <w:rPr>
          <w:rFonts w:ascii="Times New Roman" w:eastAsia="Times New Roman" w:hAnsi="Times New Roman" w:cs="Times New Roman"/>
          <w:color w:val="000000"/>
          <w:kern w:val="0"/>
          <w:sz w:val="28"/>
          <w:szCs w:val="28"/>
          <w:shd w:val="clear" w:color="auto" w:fill="FFFFFF"/>
          <w:lang w:eastAsia="en-US"/>
        </w:rPr>
        <w:t xml:space="preserve"> </w:t>
      </w:r>
      <w:r w:rsidRPr="00084992">
        <w:rPr>
          <w:rFonts w:ascii="Times New Roman" w:eastAsia="Times New Roman" w:hAnsi="Times New Roman" w:cs="Times New Roman"/>
          <w:color w:val="000000"/>
          <w:kern w:val="0"/>
          <w:sz w:val="28"/>
          <w:szCs w:val="28"/>
          <w:shd w:val="clear" w:color="auto" w:fill="FFFFFF"/>
          <w:lang w:eastAsia="ru-RU"/>
        </w:rPr>
        <w:t>= 0,042) в сравнении с данными у пациентов с первичной открытоугольной глаукомой, и в 1,75 раза (р = 0,041) - в сравнении с контролем; повышение показателя расстояния от радужки до интраокулярной линзы в 1,53 раза (р = 0,034) в сравнении с данными у пациентов с первичной открытоугольной глаукомой и в 1,65 раза - в сравнении с контролем (р = 0,031).</w:t>
      </w:r>
    </w:p>
    <w:p w14:paraId="79504BF8" w14:textId="77777777" w:rsidR="00084992" w:rsidRPr="00084992" w:rsidRDefault="00084992" w:rsidP="00084992">
      <w:pPr>
        <w:numPr>
          <w:ilvl w:val="0"/>
          <w:numId w:val="50"/>
        </w:numPr>
        <w:tabs>
          <w:tab w:val="clear" w:pos="709"/>
          <w:tab w:val="clear" w:pos="1065"/>
        </w:tabs>
        <w:suppressAutoHyphens w:val="0"/>
        <w:spacing w:after="0" w:line="480" w:lineRule="exact"/>
        <w:ind w:left="0" w:firstLine="0"/>
        <w:jc w:val="left"/>
        <w:rPr>
          <w:rFonts w:ascii="Times New Roman" w:eastAsia="Times New Roman" w:hAnsi="Times New Roman" w:cs="Times New Roman"/>
          <w:kern w:val="0"/>
          <w:sz w:val="28"/>
          <w:szCs w:val="28"/>
          <w:lang w:eastAsia="ru-RU"/>
        </w:rPr>
      </w:pPr>
      <w:r w:rsidRPr="00084992">
        <w:rPr>
          <w:rFonts w:ascii="Times New Roman" w:eastAsia="Times New Roman" w:hAnsi="Times New Roman" w:cs="Times New Roman"/>
          <w:color w:val="000000"/>
          <w:kern w:val="0"/>
          <w:sz w:val="28"/>
          <w:szCs w:val="28"/>
          <w:shd w:val="clear" w:color="auto" w:fill="FFFFFF"/>
          <w:lang w:eastAsia="ru-RU"/>
        </w:rPr>
        <w:t>При изучении влияния ингибиторов ангиогенеза на морфологию переднего отдела глаза у пациентов с неоваскулярной глаукомой на фоне диабетической ретинопатии было установлено, что максимальный регресс неоваскуляризации, визуальное уплотнение фиброзной ткани и сужение угла передней камеры с 23,79 ± 7,23 до 19,62 ± 5,56 градусов в 1,21 раза (р = 0,044) соответствуют сроку 10-14 дней после интравитеального введения, что определяет возможность проведения последующей операции.</w:t>
      </w:r>
    </w:p>
    <w:p w14:paraId="187F639B" w14:textId="77777777" w:rsidR="00084992" w:rsidRPr="00084992" w:rsidRDefault="00084992" w:rsidP="00084992">
      <w:pPr>
        <w:numPr>
          <w:ilvl w:val="0"/>
          <w:numId w:val="50"/>
        </w:numPr>
        <w:tabs>
          <w:tab w:val="clear" w:pos="709"/>
          <w:tab w:val="clear" w:pos="1065"/>
        </w:tabs>
        <w:suppressAutoHyphens w:val="0"/>
        <w:spacing w:after="0" w:line="480" w:lineRule="exact"/>
        <w:ind w:left="0" w:firstLine="0"/>
        <w:jc w:val="left"/>
        <w:rPr>
          <w:rFonts w:ascii="Times New Roman" w:eastAsia="Times New Roman" w:hAnsi="Times New Roman" w:cs="Times New Roman"/>
          <w:kern w:val="0"/>
          <w:sz w:val="28"/>
          <w:szCs w:val="28"/>
          <w:lang w:eastAsia="ru-RU"/>
        </w:rPr>
      </w:pPr>
      <w:r w:rsidRPr="00084992">
        <w:rPr>
          <w:rFonts w:ascii="Times New Roman" w:eastAsia="Times New Roman" w:hAnsi="Times New Roman" w:cs="Times New Roman"/>
          <w:color w:val="000000"/>
          <w:kern w:val="0"/>
          <w:sz w:val="28"/>
          <w:szCs w:val="28"/>
          <w:shd w:val="clear" w:color="auto" w:fill="FFFFFF"/>
          <w:lang w:eastAsia="ru-RU"/>
        </w:rPr>
        <w:t xml:space="preserve">При оценке эффективности влияния микроимпульнсной </w:t>
      </w:r>
      <w:r w:rsidRPr="00084992">
        <w:rPr>
          <w:rFonts w:ascii="Times New Roman" w:eastAsia="Times New Roman" w:hAnsi="Times New Roman" w:cs="Times New Roman"/>
          <w:color w:val="000000"/>
          <w:kern w:val="0"/>
          <w:sz w:val="28"/>
          <w:szCs w:val="28"/>
          <w:shd w:val="clear" w:color="auto" w:fill="FFFFFF"/>
          <w:lang w:eastAsia="ru-RU"/>
        </w:rPr>
        <w:lastRenderedPageBreak/>
        <w:t>циклофотокоагуляции на анатомические и функциональные показатели глаза у пациентов с неоваскулярной глаукомой на фоне диабетической ретинопатии в послеоперационном периоде отмечается снижение внутриглазного давления на 29 % (р = 0,042) в сравнении с дооперационными показателями в первую неделю, на 35 % (р = 0,038) - через 1 месяц после лазерного воздействия, на 32 % (р = 0,036) - через 3 месяца, на 26 % (р = 0,041) - через 6 месяцев.</w:t>
      </w:r>
    </w:p>
    <w:p w14:paraId="6A1CE42F" w14:textId="77777777" w:rsidR="00084992" w:rsidRPr="00084992" w:rsidRDefault="00084992" w:rsidP="00084992">
      <w:pPr>
        <w:numPr>
          <w:ilvl w:val="0"/>
          <w:numId w:val="50"/>
        </w:numPr>
        <w:tabs>
          <w:tab w:val="clear" w:pos="709"/>
          <w:tab w:val="clear" w:pos="1065"/>
        </w:tabs>
        <w:suppressAutoHyphens w:val="0"/>
        <w:spacing w:after="0" w:line="480" w:lineRule="exact"/>
        <w:ind w:left="0" w:firstLine="0"/>
        <w:jc w:val="left"/>
        <w:rPr>
          <w:rFonts w:ascii="Times New Roman" w:eastAsia="Times New Roman" w:hAnsi="Times New Roman" w:cs="Times New Roman"/>
          <w:kern w:val="0"/>
          <w:sz w:val="28"/>
          <w:szCs w:val="28"/>
          <w:lang w:eastAsia="ru-RU"/>
        </w:rPr>
      </w:pPr>
      <w:r w:rsidRPr="00084992">
        <w:rPr>
          <w:rFonts w:ascii="Times New Roman" w:eastAsia="Times New Roman" w:hAnsi="Times New Roman" w:cs="Times New Roman"/>
          <w:color w:val="000000"/>
          <w:kern w:val="0"/>
          <w:sz w:val="28"/>
          <w:szCs w:val="28"/>
          <w:shd w:val="clear" w:color="auto" w:fill="FFFFFF"/>
          <w:lang w:eastAsia="ru-RU"/>
        </w:rPr>
        <w:t>Разработанная методика хирургического лечения пациентов с неоваскулярной глаукомой на фоне диабетической ретинопатии на основе ремоделирования угла передней камеры, позволяет восстановить естественное положение радужки относительно интраокулярной линзы, улучшить естественный отток внутриглазной жидкости, а также сохранить стойкое анатомическое строение угла передней камеры во всех меридианах в течение года после операции.</w:t>
      </w:r>
    </w:p>
    <w:p w14:paraId="716AC5B9" w14:textId="77777777" w:rsidR="00084992" w:rsidRPr="00084992" w:rsidRDefault="00084992" w:rsidP="00084992">
      <w:pPr>
        <w:numPr>
          <w:ilvl w:val="0"/>
          <w:numId w:val="50"/>
        </w:numPr>
        <w:tabs>
          <w:tab w:val="clear" w:pos="709"/>
          <w:tab w:val="clear" w:pos="1065"/>
        </w:tabs>
        <w:suppressAutoHyphens w:val="0"/>
        <w:spacing w:after="580" w:line="480" w:lineRule="exact"/>
        <w:ind w:left="0" w:firstLine="0"/>
        <w:jc w:val="left"/>
        <w:rPr>
          <w:rFonts w:ascii="Times New Roman" w:eastAsia="Times New Roman" w:hAnsi="Times New Roman" w:cs="Times New Roman"/>
          <w:kern w:val="0"/>
          <w:sz w:val="28"/>
          <w:szCs w:val="28"/>
          <w:lang w:eastAsia="ru-RU"/>
        </w:rPr>
      </w:pPr>
      <w:r w:rsidRPr="00084992">
        <w:rPr>
          <w:rFonts w:ascii="Times New Roman" w:eastAsia="Times New Roman" w:hAnsi="Times New Roman" w:cs="Times New Roman"/>
          <w:color w:val="000000"/>
          <w:kern w:val="0"/>
          <w:sz w:val="28"/>
          <w:szCs w:val="28"/>
          <w:shd w:val="clear" w:color="auto" w:fill="FFFFFF"/>
          <w:lang w:eastAsia="ru-RU"/>
        </w:rPr>
        <w:t xml:space="preserve">После проведения дифференцированной микроинвазивной гониотомии у пациентов с неоваскулярной глаукомой на фоне диабетической ретинопатии достоверно выявлено снижение внутриглазного давления в 1,55 раза </w:t>
      </w:r>
      <w:r w:rsidRPr="00084992">
        <w:rPr>
          <w:rFonts w:ascii="Times New Roman" w:eastAsia="Times New Roman" w:hAnsi="Times New Roman" w:cs="Times New Roman"/>
          <w:color w:val="000000"/>
          <w:kern w:val="0"/>
          <w:sz w:val="28"/>
          <w:szCs w:val="28"/>
          <w:shd w:val="clear" w:color="auto" w:fill="FFFFFF"/>
          <w:lang w:eastAsia="en-US"/>
        </w:rPr>
        <w:t>(</w:t>
      </w:r>
      <w:r w:rsidRPr="00084992">
        <w:rPr>
          <w:rFonts w:ascii="Times New Roman" w:eastAsia="Times New Roman" w:hAnsi="Times New Roman" w:cs="Times New Roman"/>
          <w:color w:val="000000"/>
          <w:kern w:val="0"/>
          <w:sz w:val="28"/>
          <w:szCs w:val="28"/>
          <w:shd w:val="clear" w:color="auto" w:fill="FFFFFF"/>
          <w:lang w:val="en-US" w:eastAsia="en-US"/>
        </w:rPr>
        <w:t>p</w:t>
      </w:r>
      <w:r w:rsidRPr="00084992">
        <w:rPr>
          <w:rFonts w:ascii="Times New Roman" w:eastAsia="Times New Roman" w:hAnsi="Times New Roman" w:cs="Times New Roman"/>
          <w:color w:val="000000"/>
          <w:kern w:val="0"/>
          <w:sz w:val="28"/>
          <w:szCs w:val="28"/>
          <w:shd w:val="clear" w:color="auto" w:fill="FFFFFF"/>
          <w:lang w:eastAsia="en-US"/>
        </w:rPr>
        <w:t xml:space="preserve"> </w:t>
      </w:r>
      <w:r w:rsidRPr="00084992">
        <w:rPr>
          <w:rFonts w:ascii="Times New Roman" w:eastAsia="Times New Roman" w:hAnsi="Times New Roman" w:cs="Times New Roman"/>
          <w:color w:val="000000"/>
          <w:kern w:val="0"/>
          <w:sz w:val="28"/>
          <w:szCs w:val="28"/>
          <w:shd w:val="clear" w:color="auto" w:fill="FFFFFF"/>
          <w:lang w:eastAsia="ru-RU"/>
        </w:rPr>
        <w:t xml:space="preserve">= 0,038), 1,12 раза </w:t>
      </w:r>
      <w:r w:rsidRPr="00084992">
        <w:rPr>
          <w:rFonts w:ascii="Times New Roman" w:eastAsia="Times New Roman" w:hAnsi="Times New Roman" w:cs="Times New Roman"/>
          <w:color w:val="000000"/>
          <w:kern w:val="0"/>
          <w:sz w:val="28"/>
          <w:szCs w:val="28"/>
          <w:shd w:val="clear" w:color="auto" w:fill="FFFFFF"/>
          <w:lang w:eastAsia="en-US"/>
        </w:rPr>
        <w:t>(</w:t>
      </w:r>
      <w:r w:rsidRPr="00084992">
        <w:rPr>
          <w:rFonts w:ascii="Times New Roman" w:eastAsia="Times New Roman" w:hAnsi="Times New Roman" w:cs="Times New Roman"/>
          <w:color w:val="000000"/>
          <w:kern w:val="0"/>
          <w:sz w:val="28"/>
          <w:szCs w:val="28"/>
          <w:shd w:val="clear" w:color="auto" w:fill="FFFFFF"/>
          <w:lang w:val="en-US" w:eastAsia="en-US"/>
        </w:rPr>
        <w:t>p</w:t>
      </w:r>
      <w:r w:rsidRPr="00084992">
        <w:rPr>
          <w:rFonts w:ascii="Times New Roman" w:eastAsia="Times New Roman" w:hAnsi="Times New Roman" w:cs="Times New Roman"/>
          <w:color w:val="000000"/>
          <w:kern w:val="0"/>
          <w:sz w:val="28"/>
          <w:szCs w:val="28"/>
          <w:shd w:val="clear" w:color="auto" w:fill="FFFFFF"/>
          <w:lang w:eastAsia="en-US"/>
        </w:rPr>
        <w:t xml:space="preserve"> </w:t>
      </w:r>
      <w:r w:rsidRPr="00084992">
        <w:rPr>
          <w:rFonts w:ascii="Times New Roman" w:eastAsia="Times New Roman" w:hAnsi="Times New Roman" w:cs="Times New Roman"/>
          <w:color w:val="000000"/>
          <w:kern w:val="0"/>
          <w:sz w:val="28"/>
          <w:szCs w:val="28"/>
          <w:shd w:val="clear" w:color="auto" w:fill="FFFFFF"/>
          <w:lang w:eastAsia="ru-RU"/>
        </w:rPr>
        <w:t xml:space="preserve">= 0,049); увеличение угла передней камеры глаза в 1,56 раза </w:t>
      </w:r>
      <w:r w:rsidRPr="00084992">
        <w:rPr>
          <w:rFonts w:ascii="Times New Roman" w:eastAsia="Times New Roman" w:hAnsi="Times New Roman" w:cs="Times New Roman"/>
          <w:color w:val="000000"/>
          <w:kern w:val="0"/>
          <w:sz w:val="28"/>
          <w:szCs w:val="28"/>
          <w:shd w:val="clear" w:color="auto" w:fill="FFFFFF"/>
          <w:lang w:eastAsia="en-US"/>
        </w:rPr>
        <w:t>(</w:t>
      </w:r>
      <w:r w:rsidRPr="00084992">
        <w:rPr>
          <w:rFonts w:ascii="Times New Roman" w:eastAsia="Times New Roman" w:hAnsi="Times New Roman" w:cs="Times New Roman"/>
          <w:color w:val="000000"/>
          <w:kern w:val="0"/>
          <w:sz w:val="28"/>
          <w:szCs w:val="28"/>
          <w:shd w:val="clear" w:color="auto" w:fill="FFFFFF"/>
          <w:lang w:val="en-US" w:eastAsia="en-US"/>
        </w:rPr>
        <w:t>p</w:t>
      </w:r>
      <w:r w:rsidRPr="00084992">
        <w:rPr>
          <w:rFonts w:ascii="Times New Roman" w:eastAsia="Times New Roman" w:hAnsi="Times New Roman" w:cs="Times New Roman"/>
          <w:color w:val="000000"/>
          <w:kern w:val="0"/>
          <w:sz w:val="28"/>
          <w:szCs w:val="28"/>
          <w:shd w:val="clear" w:color="auto" w:fill="FFFFFF"/>
          <w:lang w:eastAsia="en-US"/>
        </w:rPr>
        <w:t xml:space="preserve"> </w:t>
      </w:r>
      <w:r w:rsidRPr="00084992">
        <w:rPr>
          <w:rFonts w:ascii="Times New Roman" w:eastAsia="Times New Roman" w:hAnsi="Times New Roman" w:cs="Times New Roman"/>
          <w:color w:val="000000"/>
          <w:kern w:val="0"/>
          <w:sz w:val="28"/>
          <w:szCs w:val="28"/>
          <w:shd w:val="clear" w:color="auto" w:fill="FFFFFF"/>
          <w:lang w:eastAsia="ru-RU"/>
        </w:rPr>
        <w:t xml:space="preserve">= 0,037), 1,47 раза (р = 0,042); снижение показателя расстояния от радужки до интраокулярной линзы в 1,34 раза </w:t>
      </w:r>
      <w:r w:rsidRPr="00084992">
        <w:rPr>
          <w:rFonts w:ascii="Times New Roman" w:eastAsia="Times New Roman" w:hAnsi="Times New Roman" w:cs="Times New Roman"/>
          <w:color w:val="000000"/>
          <w:kern w:val="0"/>
          <w:sz w:val="28"/>
          <w:szCs w:val="28"/>
          <w:shd w:val="clear" w:color="auto" w:fill="FFFFFF"/>
          <w:lang w:eastAsia="en-US"/>
        </w:rPr>
        <w:t>(</w:t>
      </w:r>
      <w:r w:rsidRPr="00084992">
        <w:rPr>
          <w:rFonts w:ascii="Times New Roman" w:eastAsia="Times New Roman" w:hAnsi="Times New Roman" w:cs="Times New Roman"/>
          <w:color w:val="000000"/>
          <w:kern w:val="0"/>
          <w:sz w:val="28"/>
          <w:szCs w:val="28"/>
          <w:shd w:val="clear" w:color="auto" w:fill="FFFFFF"/>
          <w:lang w:val="en-US" w:eastAsia="en-US"/>
        </w:rPr>
        <w:t>p</w:t>
      </w:r>
      <w:r w:rsidRPr="00084992">
        <w:rPr>
          <w:rFonts w:ascii="Times New Roman" w:eastAsia="Times New Roman" w:hAnsi="Times New Roman" w:cs="Times New Roman"/>
          <w:color w:val="000000"/>
          <w:kern w:val="0"/>
          <w:sz w:val="28"/>
          <w:szCs w:val="28"/>
          <w:shd w:val="clear" w:color="auto" w:fill="FFFFFF"/>
          <w:lang w:eastAsia="en-US"/>
        </w:rPr>
        <w:t xml:space="preserve"> </w:t>
      </w:r>
      <w:r w:rsidRPr="00084992">
        <w:rPr>
          <w:rFonts w:ascii="Times New Roman" w:eastAsia="Times New Roman" w:hAnsi="Times New Roman" w:cs="Times New Roman"/>
          <w:color w:val="000000"/>
          <w:kern w:val="0"/>
          <w:sz w:val="28"/>
          <w:szCs w:val="28"/>
          <w:shd w:val="clear" w:color="auto" w:fill="FFFFFF"/>
          <w:lang w:eastAsia="ru-RU"/>
        </w:rPr>
        <w:t xml:space="preserve">= 0,045), 1,42 раза </w:t>
      </w:r>
      <w:r w:rsidRPr="00084992">
        <w:rPr>
          <w:rFonts w:ascii="Times New Roman" w:eastAsia="Times New Roman" w:hAnsi="Times New Roman" w:cs="Times New Roman"/>
          <w:color w:val="000000"/>
          <w:kern w:val="0"/>
          <w:sz w:val="28"/>
          <w:szCs w:val="28"/>
          <w:shd w:val="clear" w:color="auto" w:fill="FFFFFF"/>
          <w:lang w:eastAsia="en-US"/>
        </w:rPr>
        <w:t>(</w:t>
      </w:r>
      <w:r w:rsidRPr="00084992">
        <w:rPr>
          <w:rFonts w:ascii="Times New Roman" w:eastAsia="Times New Roman" w:hAnsi="Times New Roman" w:cs="Times New Roman"/>
          <w:color w:val="000000"/>
          <w:kern w:val="0"/>
          <w:sz w:val="28"/>
          <w:szCs w:val="28"/>
          <w:shd w:val="clear" w:color="auto" w:fill="FFFFFF"/>
          <w:lang w:val="en-US" w:eastAsia="en-US"/>
        </w:rPr>
        <w:t>p</w:t>
      </w:r>
      <w:r w:rsidRPr="00084992">
        <w:rPr>
          <w:rFonts w:ascii="Times New Roman" w:eastAsia="Times New Roman" w:hAnsi="Times New Roman" w:cs="Times New Roman"/>
          <w:color w:val="000000"/>
          <w:kern w:val="0"/>
          <w:sz w:val="28"/>
          <w:szCs w:val="28"/>
          <w:shd w:val="clear" w:color="auto" w:fill="FFFFFF"/>
          <w:lang w:eastAsia="en-US"/>
        </w:rPr>
        <w:t xml:space="preserve"> </w:t>
      </w:r>
      <w:r w:rsidRPr="00084992">
        <w:rPr>
          <w:rFonts w:ascii="Times New Roman" w:eastAsia="Times New Roman" w:hAnsi="Times New Roman" w:cs="Times New Roman"/>
          <w:color w:val="000000"/>
          <w:kern w:val="0"/>
          <w:sz w:val="28"/>
          <w:szCs w:val="28"/>
          <w:shd w:val="clear" w:color="auto" w:fill="FFFFFF"/>
          <w:lang w:eastAsia="ru-RU"/>
        </w:rPr>
        <w:t>= 0,041) в сравнении с данными показателями при использовании микроимпульсной транссклеральной циклофотокоагуляции и непроникающей глубокой склеротомии соответственно.</w:t>
      </w:r>
    </w:p>
    <w:p w14:paraId="39E5CEE9" w14:textId="77777777" w:rsidR="00084992" w:rsidRPr="00084992" w:rsidRDefault="00084992" w:rsidP="00084992"/>
    <w:sectPr w:rsidR="00084992" w:rsidRPr="000849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0304" w14:textId="77777777" w:rsidR="001C7018" w:rsidRDefault="001C7018">
      <w:pPr>
        <w:spacing w:after="0" w:line="240" w:lineRule="auto"/>
      </w:pPr>
      <w:r>
        <w:separator/>
      </w:r>
    </w:p>
  </w:endnote>
  <w:endnote w:type="continuationSeparator" w:id="0">
    <w:p w14:paraId="697CCC64" w14:textId="77777777" w:rsidR="001C7018" w:rsidRDefault="001C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A062" w14:textId="77777777" w:rsidR="001C7018" w:rsidRDefault="001C7018"/>
    <w:p w14:paraId="10ACBB20" w14:textId="77777777" w:rsidR="001C7018" w:rsidRDefault="001C7018"/>
    <w:p w14:paraId="4D938747" w14:textId="77777777" w:rsidR="001C7018" w:rsidRDefault="001C7018"/>
    <w:p w14:paraId="2FB981AA" w14:textId="77777777" w:rsidR="001C7018" w:rsidRDefault="001C7018"/>
    <w:p w14:paraId="7AB02C8C" w14:textId="77777777" w:rsidR="001C7018" w:rsidRDefault="001C7018"/>
    <w:p w14:paraId="53A9F63D" w14:textId="77777777" w:rsidR="001C7018" w:rsidRDefault="001C7018"/>
    <w:p w14:paraId="3A5853E8" w14:textId="77777777" w:rsidR="001C7018" w:rsidRDefault="001C70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57FE76" wp14:editId="7BC9D4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6C022" w14:textId="77777777" w:rsidR="001C7018" w:rsidRDefault="001C70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57FE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66C022" w14:textId="77777777" w:rsidR="001C7018" w:rsidRDefault="001C70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97CBA3" w14:textId="77777777" w:rsidR="001C7018" w:rsidRDefault="001C7018"/>
    <w:p w14:paraId="7F6C1CAE" w14:textId="77777777" w:rsidR="001C7018" w:rsidRDefault="001C7018"/>
    <w:p w14:paraId="719531B3" w14:textId="77777777" w:rsidR="001C7018" w:rsidRDefault="001C70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F1BD15" wp14:editId="3CEF91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C5A32" w14:textId="77777777" w:rsidR="001C7018" w:rsidRDefault="001C7018"/>
                          <w:p w14:paraId="67FD2008" w14:textId="77777777" w:rsidR="001C7018" w:rsidRDefault="001C70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F1BD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5C5A32" w14:textId="77777777" w:rsidR="001C7018" w:rsidRDefault="001C7018"/>
                    <w:p w14:paraId="67FD2008" w14:textId="77777777" w:rsidR="001C7018" w:rsidRDefault="001C70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A08EDA" w14:textId="77777777" w:rsidR="001C7018" w:rsidRDefault="001C7018"/>
    <w:p w14:paraId="4194E72F" w14:textId="77777777" w:rsidR="001C7018" w:rsidRDefault="001C7018">
      <w:pPr>
        <w:rPr>
          <w:sz w:val="2"/>
          <w:szCs w:val="2"/>
        </w:rPr>
      </w:pPr>
    </w:p>
    <w:p w14:paraId="0875D370" w14:textId="77777777" w:rsidR="001C7018" w:rsidRDefault="001C7018"/>
    <w:p w14:paraId="2B3D2F9A" w14:textId="77777777" w:rsidR="001C7018" w:rsidRDefault="001C7018">
      <w:pPr>
        <w:spacing w:after="0" w:line="240" w:lineRule="auto"/>
      </w:pPr>
    </w:p>
  </w:footnote>
  <w:footnote w:type="continuationSeparator" w:id="0">
    <w:p w14:paraId="7A3104C4" w14:textId="77777777" w:rsidR="001C7018" w:rsidRDefault="001C7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B"/>
    <w:multiLevelType w:val="multilevel"/>
    <w:tmpl w:val="0000002A"/>
    <w:lvl w:ilvl="0">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1"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2"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5"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1"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3"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6"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9"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0"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2"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3"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4"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5"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6"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9" w15:restartNumberingAfterBreak="0">
    <w:nsid w:val="000000C9"/>
    <w:multiLevelType w:val="multilevel"/>
    <w:tmpl w:val="000000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0"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0"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10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3"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104"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103"/>
  </w:num>
  <w:num w:numId="10">
    <w:abstractNumId w:val="104"/>
  </w:num>
  <w:num w:numId="11">
    <w:abstractNumId w:val="100"/>
  </w:num>
  <w:num w:numId="12">
    <w:abstractNumId w:val="32"/>
  </w:num>
  <w:num w:numId="13">
    <w:abstractNumId w:val="34"/>
  </w:num>
  <w:num w:numId="14">
    <w:abstractNumId w:val="36"/>
  </w:num>
  <w:num w:numId="15">
    <w:abstractNumId w:val="31"/>
  </w:num>
  <w:num w:numId="16">
    <w:abstractNumId w:val="33"/>
  </w:num>
  <w:num w:numId="17">
    <w:abstractNumId w:val="55"/>
  </w:num>
  <w:num w:numId="18">
    <w:abstractNumId w:val="56"/>
  </w:num>
  <w:num w:numId="19">
    <w:abstractNumId w:val="58"/>
  </w:num>
  <w:num w:numId="20">
    <w:abstractNumId w:val="59"/>
  </w:num>
  <w:num w:numId="21">
    <w:abstractNumId w:val="60"/>
  </w:num>
  <w:num w:numId="22">
    <w:abstractNumId w:val="47"/>
  </w:num>
  <w:num w:numId="23">
    <w:abstractNumId w:val="50"/>
  </w:num>
  <w:num w:numId="24">
    <w:abstractNumId w:val="51"/>
  </w:num>
  <w:num w:numId="25">
    <w:abstractNumId w:val="16"/>
  </w:num>
  <w:num w:numId="26">
    <w:abstractNumId w:val="48"/>
  </w:num>
  <w:num w:numId="27">
    <w:abstractNumId w:val="40"/>
  </w:num>
  <w:num w:numId="28">
    <w:abstractNumId w:val="49"/>
  </w:num>
  <w:num w:numId="29">
    <w:abstractNumId w:val="9"/>
  </w:num>
  <w:num w:numId="30">
    <w:abstractNumId w:val="11"/>
  </w:num>
  <w:num w:numId="31">
    <w:abstractNumId w:val="37"/>
  </w:num>
  <w:num w:numId="32">
    <w:abstractNumId w:val="39"/>
  </w:num>
  <w:num w:numId="33">
    <w:abstractNumId w:val="26"/>
  </w:num>
  <w:num w:numId="34">
    <w:abstractNumId w:val="24"/>
  </w:num>
  <w:num w:numId="35">
    <w:abstractNumId w:val="78"/>
  </w:num>
  <w:num w:numId="36">
    <w:abstractNumId w:val="80"/>
  </w:num>
  <w:num w:numId="37">
    <w:abstractNumId w:val="22"/>
  </w:num>
  <w:num w:numId="38">
    <w:abstractNumId w:val="46"/>
  </w:num>
  <w:num w:numId="39">
    <w:abstractNumId w:val="18"/>
  </w:num>
  <w:num w:numId="40">
    <w:abstractNumId w:val="20"/>
  </w:num>
  <w:num w:numId="41">
    <w:abstractNumId w:val="69"/>
  </w:num>
  <w:num w:numId="42">
    <w:abstractNumId w:val="70"/>
  </w:num>
  <w:num w:numId="43">
    <w:abstractNumId w:val="53"/>
  </w:num>
  <w:num w:numId="44">
    <w:abstractNumId w:val="13"/>
  </w:num>
  <w:num w:numId="45">
    <w:abstractNumId w:val="41"/>
  </w:num>
  <w:num w:numId="46">
    <w:abstractNumId w:val="42"/>
  </w:num>
  <w:num w:numId="47">
    <w:abstractNumId w:val="66"/>
  </w:num>
  <w:num w:numId="48">
    <w:abstractNumId w:val="79"/>
  </w:num>
  <w:num w:numId="49">
    <w:abstractNumId w:val="14"/>
  </w:num>
  <w:num w:numId="50">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18"/>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87293</TotalTime>
  <Pages>4</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3335</cp:revision>
  <cp:lastPrinted>2009-02-06T05:36:00Z</cp:lastPrinted>
  <dcterms:created xsi:type="dcterms:W3CDTF">2024-01-07T13:43:00Z</dcterms:created>
  <dcterms:modified xsi:type="dcterms:W3CDTF">2025-05-03T06:24:00Z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