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7D0F4" w14:textId="1C65192D" w:rsidR="00463BAD" w:rsidRDefault="008165CE" w:rsidP="008165CE">
      <w:pPr>
        <w:rPr>
          <w:rFonts w:ascii="Verdana" w:hAnsi="Verdana"/>
          <w:b/>
          <w:bCs/>
          <w:color w:val="000000"/>
          <w:shd w:val="clear" w:color="auto" w:fill="FFFFFF"/>
        </w:rPr>
      </w:pPr>
      <w:r>
        <w:rPr>
          <w:rFonts w:ascii="Verdana" w:hAnsi="Verdana"/>
          <w:b/>
          <w:bCs/>
          <w:color w:val="000000"/>
          <w:shd w:val="clear" w:color="auto" w:fill="FFFFFF"/>
        </w:rPr>
        <w:t>Мельник Людмила Михайлівна. Розробка технології виготовлення в'язаних еластичних виробів кулірних переплетень : Дис... канд. наук: 05.18.19 - 2008.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165CE" w:rsidRPr="008165CE" w14:paraId="4ECEBF41" w14:textId="77777777" w:rsidTr="008165C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165CE" w:rsidRPr="008165CE" w14:paraId="13B6A972" w14:textId="77777777">
              <w:trPr>
                <w:tblCellSpacing w:w="0" w:type="dxa"/>
              </w:trPr>
              <w:tc>
                <w:tcPr>
                  <w:tcW w:w="0" w:type="auto"/>
                  <w:vAlign w:val="center"/>
                  <w:hideMark/>
                </w:tcPr>
                <w:p w14:paraId="7690BE51" w14:textId="77777777" w:rsidR="008165CE" w:rsidRPr="008165CE" w:rsidRDefault="008165CE" w:rsidP="008165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65CE">
                    <w:rPr>
                      <w:rFonts w:ascii="Times New Roman" w:eastAsia="Times New Roman" w:hAnsi="Times New Roman" w:cs="Times New Roman"/>
                      <w:b/>
                      <w:bCs/>
                      <w:sz w:val="24"/>
                      <w:szCs w:val="24"/>
                    </w:rPr>
                    <w:lastRenderedPageBreak/>
                    <w:t>Мельник Л.М. Розробка технології виготовлення в'язаних еластичних виробів кулірних переплетень. – Рукопис.</w:t>
                  </w:r>
                </w:p>
                <w:p w14:paraId="29E230D3" w14:textId="77777777" w:rsidR="008165CE" w:rsidRPr="008165CE" w:rsidRDefault="008165CE" w:rsidP="008165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65CE">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05.18.19 – технологія текстильних матеріалів, швейних і трикотажних виробів. – Київський національний університет технологій та дизайну, Київ, 2008</w:t>
                  </w:r>
                  <w:r w:rsidRPr="008165CE">
                    <w:rPr>
                      <w:rFonts w:ascii="Times New Roman" w:eastAsia="Times New Roman" w:hAnsi="Times New Roman" w:cs="Times New Roman"/>
                      <w:b/>
                      <w:bCs/>
                      <w:i/>
                      <w:iCs/>
                      <w:sz w:val="24"/>
                      <w:szCs w:val="24"/>
                    </w:rPr>
                    <w:t>.</w:t>
                  </w:r>
                </w:p>
                <w:p w14:paraId="6577CAD1" w14:textId="77777777" w:rsidR="008165CE" w:rsidRPr="008165CE" w:rsidRDefault="008165CE" w:rsidP="008165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65CE">
                    <w:rPr>
                      <w:rFonts w:ascii="Times New Roman" w:eastAsia="Times New Roman" w:hAnsi="Times New Roman" w:cs="Times New Roman"/>
                      <w:sz w:val="24"/>
                      <w:szCs w:val="24"/>
                    </w:rPr>
                    <w:t>Дисертацію присвячено створенню структури подвійного кулірного еластичного трикотажу, розробці технології його в'язання та математичних залежностей для проектування основних параметрів петельної структури еластичного трикотажу необхідних властивостей.</w:t>
                  </w:r>
                </w:p>
                <w:p w14:paraId="3FACAEA9" w14:textId="77777777" w:rsidR="008165CE" w:rsidRPr="008165CE" w:rsidRDefault="008165CE" w:rsidP="008165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65CE">
                    <w:rPr>
                      <w:rFonts w:ascii="Times New Roman" w:eastAsia="Times New Roman" w:hAnsi="Times New Roman" w:cs="Times New Roman"/>
                      <w:sz w:val="24"/>
                      <w:szCs w:val="24"/>
                    </w:rPr>
                    <w:t>В результаті теоретичного аналізу структури трикотажу переплетення ластик 1+1 з еластомерною ниткою, закріпленою у вигляді утоку, виявлено, що надійність закріплення еластомерної нитки підвищується за умови отримання максимально-щільного трикотажу. Встановлено математичні залежності для визначення умови отримання такого трикотажу та для проектування параметрів його структури.</w:t>
                  </w:r>
                </w:p>
                <w:p w14:paraId="5EB55119" w14:textId="77777777" w:rsidR="008165CE" w:rsidRPr="008165CE" w:rsidRDefault="008165CE" w:rsidP="008165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65CE">
                    <w:rPr>
                      <w:rFonts w:ascii="Times New Roman" w:eastAsia="Times New Roman" w:hAnsi="Times New Roman" w:cs="Times New Roman"/>
                      <w:sz w:val="24"/>
                      <w:szCs w:val="24"/>
                    </w:rPr>
                    <w:t>Встановлено, що при пров’язуванні еластомерної нитки в петлі згідно рапорту при окремій подачі її та нееластомерних ниток, відбувається відновлення попередніх розмірів еластомерної нитки до вигляду утокових протяжок та додаткового її закріплення в структурі трикотажу. Визначені умови такого процесу.</w:t>
                  </w:r>
                </w:p>
                <w:p w14:paraId="6CF525C3" w14:textId="77777777" w:rsidR="008165CE" w:rsidRPr="008165CE" w:rsidRDefault="008165CE" w:rsidP="008165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65CE">
                    <w:rPr>
                      <w:rFonts w:ascii="Times New Roman" w:eastAsia="Times New Roman" w:hAnsi="Times New Roman" w:cs="Times New Roman"/>
                      <w:sz w:val="24"/>
                      <w:szCs w:val="24"/>
                    </w:rPr>
                    <w:t>Встановлено, що виготовлення еластичного кулірного трикотажу при одночасній подачі еластомерної та нееластомерної ниток можливе при сумісному пров’язуванні цих ниток в петлі. Встановлено математичні залежності параметрів структури та показників фізико-механічних властивостей еластичного трикотажу від основних технологічних режимів процесу в’язання. Розроблена програма, що дозволяє в автоматичному режимі спроектувати трикотаж з необхідними параметрами та властивостями.</w:t>
                  </w:r>
                </w:p>
              </w:tc>
            </w:tr>
          </w:tbl>
          <w:p w14:paraId="618F3AC7" w14:textId="77777777" w:rsidR="008165CE" w:rsidRPr="008165CE" w:rsidRDefault="008165CE" w:rsidP="008165CE">
            <w:pPr>
              <w:spacing w:after="0" w:line="240" w:lineRule="auto"/>
              <w:rPr>
                <w:rFonts w:ascii="Times New Roman" w:eastAsia="Times New Roman" w:hAnsi="Times New Roman" w:cs="Times New Roman"/>
                <w:sz w:val="24"/>
                <w:szCs w:val="24"/>
              </w:rPr>
            </w:pPr>
          </w:p>
        </w:tc>
      </w:tr>
      <w:tr w:rsidR="008165CE" w:rsidRPr="008165CE" w14:paraId="0382883B" w14:textId="77777777" w:rsidTr="008165C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165CE" w:rsidRPr="008165CE" w14:paraId="5ACF3647" w14:textId="77777777">
              <w:trPr>
                <w:tblCellSpacing w:w="0" w:type="dxa"/>
              </w:trPr>
              <w:tc>
                <w:tcPr>
                  <w:tcW w:w="0" w:type="auto"/>
                  <w:vAlign w:val="center"/>
                  <w:hideMark/>
                </w:tcPr>
                <w:p w14:paraId="6C8C0E15" w14:textId="77777777" w:rsidR="008165CE" w:rsidRPr="008165CE" w:rsidRDefault="008165CE" w:rsidP="008165CE">
                  <w:pPr>
                    <w:framePr w:hSpace="45" w:wrap="around" w:vAnchor="text" w:hAnchor="text" w:xAlign="right" w:yAlign="cente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8165CE">
                    <w:rPr>
                      <w:rFonts w:ascii="Times New Roman" w:eastAsia="Times New Roman" w:hAnsi="Times New Roman" w:cs="Times New Roman"/>
                      <w:sz w:val="24"/>
                      <w:szCs w:val="24"/>
                    </w:rPr>
                    <w:t>В результаті проведених досліджень розроблено структури кулірного подвійного еластичного трикотажу для реабілітаційних виробів та технологію їх виготовлення регулярним способом на плосков’язальному устаткуванні.</w:t>
                  </w:r>
                </w:p>
                <w:p w14:paraId="540523EE" w14:textId="77777777" w:rsidR="008165CE" w:rsidRPr="008165CE" w:rsidRDefault="008165CE" w:rsidP="008165CE">
                  <w:pPr>
                    <w:framePr w:hSpace="45" w:wrap="around" w:vAnchor="text" w:hAnchor="text" w:xAlign="right" w:yAlign="cente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8165CE">
                    <w:rPr>
                      <w:rFonts w:ascii="Times New Roman" w:eastAsia="Times New Roman" w:hAnsi="Times New Roman" w:cs="Times New Roman"/>
                      <w:sz w:val="24"/>
                      <w:szCs w:val="24"/>
                    </w:rPr>
                    <w:t>На підставі досліджень структури еластичного кулірного утокового трикотажу, встановлено, що надійність закріплення еластомерної нитки в структурі трикотажу у вигляді утоку визначається її геометричними параметрами, завдяки чому створюються умови для отримання максимально-щільного трикотажу. Встановлено умову отримання даної структури та формулу для визначення діаметру еластомерної нитки, що може бути прокладена у вигляді утоку, при забезпеченні безперебійної роботи устаткування та отриманні якісного трикотажу.</w:t>
                  </w:r>
                </w:p>
                <w:p w14:paraId="6440354E" w14:textId="77777777" w:rsidR="008165CE" w:rsidRPr="008165CE" w:rsidRDefault="008165CE" w:rsidP="008165CE">
                  <w:pPr>
                    <w:framePr w:hSpace="45" w:wrap="around" w:vAnchor="text" w:hAnchor="text" w:xAlign="right" w:yAlign="cente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8165CE">
                    <w:rPr>
                      <w:rFonts w:ascii="Times New Roman" w:eastAsia="Times New Roman" w:hAnsi="Times New Roman" w:cs="Times New Roman"/>
                      <w:sz w:val="24"/>
                      <w:szCs w:val="24"/>
                    </w:rPr>
                    <w:t>Встановлено, що пров’язування еластомерної нитки в петлі згідно рапорту при її подачі у зону в’язання окремим нитководієм, призводить до відновлення попередніх розмірів еластомерної нитки до вигляду утокових протяжок та додаткового її закріплення в структурі трикотажу за рахунок обвивання протяжками петель, утворених нееластомерною ниткою наступного петельного ряду, за умови: .</w:t>
                  </w:r>
                </w:p>
                <w:p w14:paraId="0E49D4FE" w14:textId="77777777" w:rsidR="008165CE" w:rsidRPr="008165CE" w:rsidRDefault="008165CE" w:rsidP="008165CE">
                  <w:pPr>
                    <w:framePr w:hSpace="45" w:wrap="around" w:vAnchor="text" w:hAnchor="text" w:xAlign="right" w:yAlign="cente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8165CE">
                    <w:rPr>
                      <w:rFonts w:ascii="Times New Roman" w:eastAsia="Times New Roman" w:hAnsi="Times New Roman" w:cs="Times New Roman"/>
                      <w:sz w:val="24"/>
                      <w:szCs w:val="24"/>
                    </w:rPr>
                    <w:t>Виявлено, що отримати трикотаж розтяжний в двох напрямках можливо при сумісному пров’язуванні нееластомерної та еластомерної ниток. Необхідну розтяжність трикотажу можна забезпечити при співвідношенні від 0,15 до 0,20 значень модуля петлі з еластомерної нитки до модуля петлі з нееластомерної.</w:t>
                  </w:r>
                </w:p>
                <w:p w14:paraId="417CDE14" w14:textId="77777777" w:rsidR="008165CE" w:rsidRPr="008165CE" w:rsidRDefault="008165CE" w:rsidP="008165CE">
                  <w:pPr>
                    <w:framePr w:hSpace="45" w:wrap="around" w:vAnchor="text" w:hAnchor="text" w:xAlign="right" w:yAlign="cente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8165CE">
                    <w:rPr>
                      <w:rFonts w:ascii="Times New Roman" w:eastAsia="Times New Roman" w:hAnsi="Times New Roman" w:cs="Times New Roman"/>
                      <w:sz w:val="24"/>
                      <w:szCs w:val="24"/>
                    </w:rPr>
                    <w:lastRenderedPageBreak/>
                    <w:t>Теоретично спроектовано параметри структури еластичного трикотажу переплетення ластик 1+1 з еластомерною ниткою закріпленою у вигляді утоку. Одержано математичну формулу для проектування довжини нитки у петлі базового переплетення, визначені величини мінімальної висоти петельного ряду трикотажу та петельний крок базового переплетення.</w:t>
                  </w:r>
                </w:p>
                <w:p w14:paraId="6E607BE1" w14:textId="77777777" w:rsidR="008165CE" w:rsidRPr="008165CE" w:rsidRDefault="008165CE" w:rsidP="008165CE">
                  <w:pPr>
                    <w:framePr w:hSpace="45" w:wrap="around" w:vAnchor="text" w:hAnchor="text" w:xAlign="right" w:yAlign="cente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8165CE">
                    <w:rPr>
                      <w:rFonts w:ascii="Times New Roman" w:eastAsia="Times New Roman" w:hAnsi="Times New Roman" w:cs="Times New Roman"/>
                      <w:sz w:val="24"/>
                      <w:szCs w:val="24"/>
                    </w:rPr>
                    <w:t>В результаті дослідження натягу армованої еластомерної нитки в процесі виконання кареткою плосков'язальної машини подвійного ходу встановлено, що натяг нитки при її повздовжньому русі вздовж ниткопровідної системи має закономірності, які залежать від конструктивних параметрів ниткопровідної системи, напрямку переміщення нитководія, та встановлено найбільш оптимальні умови їх переробки, що забезпечує бездефектне в'язання трикотажу.</w:t>
                  </w:r>
                </w:p>
                <w:p w14:paraId="067D660C" w14:textId="77777777" w:rsidR="008165CE" w:rsidRPr="008165CE" w:rsidRDefault="008165CE" w:rsidP="008165CE">
                  <w:pPr>
                    <w:framePr w:hSpace="45" w:wrap="around" w:vAnchor="text" w:hAnchor="text" w:xAlign="right" w:yAlign="cente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8165CE">
                    <w:rPr>
                      <w:rFonts w:ascii="Times New Roman" w:eastAsia="Times New Roman" w:hAnsi="Times New Roman" w:cs="Times New Roman"/>
                      <w:sz w:val="24"/>
                      <w:szCs w:val="24"/>
                    </w:rPr>
                    <w:t>Встановлено багатофакторні залежності між властивостями кулірного подвійного еластичного трикотажу і технологічними режимами роботи устаткування, за якими визначено вплив окремих факторів на критерії оптимізації. Виявлено, що всі варіанти досліджуваного трикотажу мають високі пружні властивості, оскільки частка зворотної деформації складає 0,97.</w:t>
                  </w:r>
                </w:p>
                <w:p w14:paraId="13C07EDA" w14:textId="77777777" w:rsidR="008165CE" w:rsidRPr="008165CE" w:rsidRDefault="008165CE" w:rsidP="008165CE">
                  <w:pPr>
                    <w:framePr w:hSpace="45" w:wrap="around" w:vAnchor="text" w:hAnchor="text" w:xAlign="right" w:yAlign="cente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8165CE">
                    <w:rPr>
                      <w:rFonts w:ascii="Times New Roman" w:eastAsia="Times New Roman" w:hAnsi="Times New Roman" w:cs="Times New Roman"/>
                      <w:sz w:val="24"/>
                      <w:szCs w:val="24"/>
                    </w:rPr>
                    <w:t>В результаті впровадження у виробництво за розробленою технологією в'язання трикотажу для універсальних бандажів досягнуто економічний ефект в обсязі 610 грн. на 1000 шт. виробів.</w:t>
                  </w:r>
                </w:p>
              </w:tc>
            </w:tr>
          </w:tbl>
          <w:p w14:paraId="5A622DC3" w14:textId="77777777" w:rsidR="008165CE" w:rsidRPr="008165CE" w:rsidRDefault="008165CE" w:rsidP="008165CE">
            <w:pPr>
              <w:spacing w:after="0" w:line="240" w:lineRule="auto"/>
              <w:rPr>
                <w:rFonts w:ascii="Times New Roman" w:eastAsia="Times New Roman" w:hAnsi="Times New Roman" w:cs="Times New Roman"/>
                <w:sz w:val="24"/>
                <w:szCs w:val="24"/>
              </w:rPr>
            </w:pPr>
          </w:p>
        </w:tc>
      </w:tr>
    </w:tbl>
    <w:p w14:paraId="6D8399A1" w14:textId="77777777" w:rsidR="008165CE" w:rsidRPr="008165CE" w:rsidRDefault="008165CE" w:rsidP="008165CE"/>
    <w:sectPr w:rsidR="008165CE" w:rsidRPr="008165C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C10B9" w14:textId="77777777" w:rsidR="007B79B4" w:rsidRDefault="007B79B4">
      <w:pPr>
        <w:spacing w:after="0" w:line="240" w:lineRule="auto"/>
      </w:pPr>
      <w:r>
        <w:separator/>
      </w:r>
    </w:p>
  </w:endnote>
  <w:endnote w:type="continuationSeparator" w:id="0">
    <w:p w14:paraId="1626A68A" w14:textId="77777777" w:rsidR="007B79B4" w:rsidRDefault="007B7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17553" w14:textId="77777777" w:rsidR="007B79B4" w:rsidRDefault="007B79B4">
      <w:pPr>
        <w:spacing w:after="0" w:line="240" w:lineRule="auto"/>
      </w:pPr>
      <w:r>
        <w:separator/>
      </w:r>
    </w:p>
  </w:footnote>
  <w:footnote w:type="continuationSeparator" w:id="0">
    <w:p w14:paraId="01614F55" w14:textId="77777777" w:rsidR="007B79B4" w:rsidRDefault="007B7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B79B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16F25"/>
    <w:multiLevelType w:val="multilevel"/>
    <w:tmpl w:val="4C4ED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313570"/>
    <w:multiLevelType w:val="multilevel"/>
    <w:tmpl w:val="AAA04F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6C00BF"/>
    <w:multiLevelType w:val="multilevel"/>
    <w:tmpl w:val="97E48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2B1BF1"/>
    <w:multiLevelType w:val="multilevel"/>
    <w:tmpl w:val="6AAE0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B9591F"/>
    <w:multiLevelType w:val="multilevel"/>
    <w:tmpl w:val="7408C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E563A5"/>
    <w:multiLevelType w:val="multilevel"/>
    <w:tmpl w:val="FCD89E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2A3320"/>
    <w:multiLevelType w:val="multilevel"/>
    <w:tmpl w:val="2264BE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543F41"/>
    <w:multiLevelType w:val="multilevel"/>
    <w:tmpl w:val="C6DA40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7D68D0"/>
    <w:multiLevelType w:val="multilevel"/>
    <w:tmpl w:val="8820CA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D342BF"/>
    <w:multiLevelType w:val="multilevel"/>
    <w:tmpl w:val="D0C80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1A083D"/>
    <w:multiLevelType w:val="multilevel"/>
    <w:tmpl w:val="91700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C9178A"/>
    <w:multiLevelType w:val="multilevel"/>
    <w:tmpl w:val="7D409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1B7075"/>
    <w:multiLevelType w:val="multilevel"/>
    <w:tmpl w:val="FAB824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C645DD"/>
    <w:multiLevelType w:val="multilevel"/>
    <w:tmpl w:val="C9729DE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FE2E68"/>
    <w:multiLevelType w:val="multilevel"/>
    <w:tmpl w:val="3522C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0550E9"/>
    <w:multiLevelType w:val="multilevel"/>
    <w:tmpl w:val="925EA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6D4D99"/>
    <w:multiLevelType w:val="multilevel"/>
    <w:tmpl w:val="5A608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8F1E33"/>
    <w:multiLevelType w:val="multilevel"/>
    <w:tmpl w:val="73F020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011685"/>
    <w:multiLevelType w:val="multilevel"/>
    <w:tmpl w:val="5DB69C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3961E9"/>
    <w:multiLevelType w:val="multilevel"/>
    <w:tmpl w:val="D5A0E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E82FBB"/>
    <w:multiLevelType w:val="multilevel"/>
    <w:tmpl w:val="A1F6C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1D0C34"/>
    <w:multiLevelType w:val="multilevel"/>
    <w:tmpl w:val="A472432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AE01FF"/>
    <w:multiLevelType w:val="multilevel"/>
    <w:tmpl w:val="69788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643096"/>
    <w:multiLevelType w:val="multilevel"/>
    <w:tmpl w:val="5846C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CB3239"/>
    <w:multiLevelType w:val="multilevel"/>
    <w:tmpl w:val="D57EC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531327"/>
    <w:multiLevelType w:val="multilevel"/>
    <w:tmpl w:val="EC482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0741C1"/>
    <w:multiLevelType w:val="multilevel"/>
    <w:tmpl w:val="9514B9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17091F"/>
    <w:multiLevelType w:val="multilevel"/>
    <w:tmpl w:val="3C7240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6A977DE"/>
    <w:multiLevelType w:val="multilevel"/>
    <w:tmpl w:val="959AB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98F46CC"/>
    <w:multiLevelType w:val="multilevel"/>
    <w:tmpl w:val="A6CA24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5"/>
  </w:num>
  <w:num w:numId="3">
    <w:abstractNumId w:val="1"/>
  </w:num>
  <w:num w:numId="4">
    <w:abstractNumId w:val="13"/>
  </w:num>
  <w:num w:numId="5">
    <w:abstractNumId w:val="28"/>
  </w:num>
  <w:num w:numId="6">
    <w:abstractNumId w:val="8"/>
  </w:num>
  <w:num w:numId="7">
    <w:abstractNumId w:val="20"/>
  </w:num>
  <w:num w:numId="8">
    <w:abstractNumId w:val="23"/>
  </w:num>
  <w:num w:numId="9">
    <w:abstractNumId w:val="24"/>
  </w:num>
  <w:num w:numId="10">
    <w:abstractNumId w:val="11"/>
  </w:num>
  <w:num w:numId="11">
    <w:abstractNumId w:val="16"/>
  </w:num>
  <w:num w:numId="12">
    <w:abstractNumId w:val="17"/>
  </w:num>
  <w:num w:numId="13">
    <w:abstractNumId w:val="22"/>
  </w:num>
  <w:num w:numId="14">
    <w:abstractNumId w:val="26"/>
  </w:num>
  <w:num w:numId="15">
    <w:abstractNumId w:val="7"/>
  </w:num>
  <w:num w:numId="16">
    <w:abstractNumId w:val="29"/>
  </w:num>
  <w:num w:numId="17">
    <w:abstractNumId w:val="18"/>
  </w:num>
  <w:num w:numId="18">
    <w:abstractNumId w:val="6"/>
  </w:num>
  <w:num w:numId="19">
    <w:abstractNumId w:val="21"/>
  </w:num>
  <w:num w:numId="20">
    <w:abstractNumId w:val="9"/>
  </w:num>
  <w:num w:numId="21">
    <w:abstractNumId w:val="25"/>
  </w:num>
  <w:num w:numId="22">
    <w:abstractNumId w:val="12"/>
  </w:num>
  <w:num w:numId="23">
    <w:abstractNumId w:val="2"/>
  </w:num>
  <w:num w:numId="24">
    <w:abstractNumId w:val="27"/>
  </w:num>
  <w:num w:numId="25">
    <w:abstractNumId w:val="19"/>
  </w:num>
  <w:num w:numId="26">
    <w:abstractNumId w:val="5"/>
  </w:num>
  <w:num w:numId="27">
    <w:abstractNumId w:val="0"/>
  </w:num>
  <w:num w:numId="28">
    <w:abstractNumId w:val="3"/>
  </w:num>
  <w:num w:numId="29">
    <w:abstractNumId w:val="1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163"/>
    <w:rsid w:val="000041AE"/>
    <w:rsid w:val="0000453B"/>
    <w:rsid w:val="00004589"/>
    <w:rsid w:val="0000464A"/>
    <w:rsid w:val="000046E7"/>
    <w:rsid w:val="00004943"/>
    <w:rsid w:val="00004BA9"/>
    <w:rsid w:val="00004C6F"/>
    <w:rsid w:val="00004D74"/>
    <w:rsid w:val="00004DB1"/>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00"/>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61"/>
    <w:rsid w:val="002D6BB9"/>
    <w:rsid w:val="002D6DA3"/>
    <w:rsid w:val="002D717F"/>
    <w:rsid w:val="002D71A6"/>
    <w:rsid w:val="002D7389"/>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C5F"/>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08"/>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216"/>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4"/>
    <w:rsid w:val="00647AEE"/>
    <w:rsid w:val="00647EFF"/>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3E52"/>
    <w:rsid w:val="0076402C"/>
    <w:rsid w:val="00764071"/>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9B4"/>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5"/>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E48"/>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745"/>
    <w:rsid w:val="009A386E"/>
    <w:rsid w:val="009A3899"/>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888"/>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47"/>
    <w:rsid w:val="009E7DBE"/>
    <w:rsid w:val="009E7E75"/>
    <w:rsid w:val="009E7E99"/>
    <w:rsid w:val="009E7F92"/>
    <w:rsid w:val="009F00C6"/>
    <w:rsid w:val="009F0155"/>
    <w:rsid w:val="009F02C0"/>
    <w:rsid w:val="009F0403"/>
    <w:rsid w:val="009F0435"/>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2F99"/>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741"/>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4F0F"/>
    <w:rsid w:val="00B750E9"/>
    <w:rsid w:val="00B7528A"/>
    <w:rsid w:val="00B752E3"/>
    <w:rsid w:val="00B75553"/>
    <w:rsid w:val="00B7556B"/>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99810</TotalTime>
  <Pages>3</Pages>
  <Words>686</Words>
  <Characters>3916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435</cp:revision>
  <dcterms:created xsi:type="dcterms:W3CDTF">2024-06-20T08:51:00Z</dcterms:created>
  <dcterms:modified xsi:type="dcterms:W3CDTF">2024-12-20T17:39:00Z</dcterms:modified>
  <cp:category/>
</cp:coreProperties>
</file>