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0782C" w14:textId="6E387B6E" w:rsidR="00FC2B90" w:rsidRPr="00701591" w:rsidRDefault="00701591" w:rsidP="00701591">
      <w:r>
        <w:rPr>
          <w:rFonts w:ascii="Verdana" w:hAnsi="Verdana"/>
          <w:b/>
          <w:bCs/>
          <w:color w:val="000000"/>
          <w:shd w:val="clear" w:color="auto" w:fill="FFFFFF"/>
        </w:rPr>
        <w:t xml:space="preserve">Терешкина Наталия Евгеньевна. Методические основы формирования стратегии развития малых транспортных предприятий в сфере пассажирских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перевозок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08.06.01 / Национальный ун-т кораблестроения им. адмирала Макарова. — Николаев, 2004. — 225л.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192-205</w:t>
      </w:r>
    </w:p>
    <w:sectPr w:rsidR="00FC2B90" w:rsidRPr="0070159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5A008" w14:textId="77777777" w:rsidR="0028138E" w:rsidRDefault="0028138E">
      <w:pPr>
        <w:spacing w:after="0" w:line="240" w:lineRule="auto"/>
      </w:pPr>
      <w:r>
        <w:separator/>
      </w:r>
    </w:p>
  </w:endnote>
  <w:endnote w:type="continuationSeparator" w:id="0">
    <w:p w14:paraId="05546097" w14:textId="77777777" w:rsidR="0028138E" w:rsidRDefault="00281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CAEA9" w14:textId="77777777" w:rsidR="0028138E" w:rsidRDefault="0028138E">
      <w:pPr>
        <w:spacing w:after="0" w:line="240" w:lineRule="auto"/>
      </w:pPr>
      <w:r>
        <w:separator/>
      </w:r>
    </w:p>
  </w:footnote>
  <w:footnote w:type="continuationSeparator" w:id="0">
    <w:p w14:paraId="35E923C1" w14:textId="77777777" w:rsidR="0028138E" w:rsidRDefault="00281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8138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8E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BCE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224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82984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2530</cp:revision>
  <dcterms:created xsi:type="dcterms:W3CDTF">2024-06-20T08:51:00Z</dcterms:created>
  <dcterms:modified xsi:type="dcterms:W3CDTF">2024-09-15T22:33:00Z</dcterms:modified>
  <cp:category/>
</cp:coreProperties>
</file>