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6019" w14:textId="77777777" w:rsidR="008F0005" w:rsidRDefault="008F0005" w:rsidP="008F0005">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«Проблема социализации: Политический аспект»</w:t>
      </w:r>
    </w:p>
    <w:p w14:paraId="56AF5302" w14:textId="77777777" w:rsidR="008F0005" w:rsidRDefault="008F0005" w:rsidP="008F0005">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Актуальность проблемы</w:t>
      </w:r>
    </w:p>
    <w:p w14:paraId="1F1048D9" w14:textId="77777777" w:rsidR="008F0005" w:rsidRDefault="008F0005" w:rsidP="008F0005">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1. Проблема политической социализации как проблема вхождения индивида в политическую жизнь существовала всегда, но возможно, что в современной России она особенно актуальна. О временах существования Советского Союза принято говорить как о временах всеобщей политизации; все хоть сколько-нибудь значимые решения принимались именно с точки зрения политической ориентации, выражавшейся в программных документах. Однако зададимся вопросом, - каким образом эта тотальная (или холистическая) политизация касалась так называемых "рядовых граждан". Действительно, вся жизнь направлялась политическими ориентирами, но при этом доступ к политике как практике принятия соответствующих решений или возможности изменения политических установок (в том числе и посредством открытой борьбы за власть) был жестко ограничен. Нельзя не заметить, что в эпоху "тотальной политизации" существовали мощнейшие инструменты для посвящения граждан в политическую жизнь. К ним относится и цензура, широко использовавшаяся в средствах массовой информации, и обязательное членство в детских политических организациях (кто из нас не был октябренком, а затем - пионером) и высокий статус ВЛКСМ как молодежной коммунистической (соответственно политической) организации. Однако все это не являлось политикой в том смысле, что не существовало полноценной борьбы за политическую власть; речь скорее могла идти об ее удержании и сохранении в руках одной партии. Навыки политического действия реально были нежелательны для освоения "рядовыми" гражданами. Существовавшая машина тотальной политической социализации ориентировалась только на одну идеологию, но была отстроена практически в совершенстве.</w:t>
      </w:r>
    </w:p>
    <w:p w14:paraId="4EC76D7F" w14:textId="77777777" w:rsidR="008F0005" w:rsidRDefault="008F0005" w:rsidP="008F0005">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Со сменой единонаправленной политической ориентации на плю-ральность политических взглядов машина прокоммунистической политической социализации разрушилась в связи с ненадобностью, и обнаружилось, что подготовленные ею граждане далеко не всегда способны к полноценному вхождению в политическую жизнь или к адекватной ее оценке. Навыки цивилизованного демократического политического поведения, ориентированные на многопартийную систему были неспецифичны и не нужны в коммунистическую эпоху и научение им не предполагалось создателями коммунистической системы. Теперь же вхождение "рядовых" граждан в политическую жизнь, приобщение к ней становится нормой, и эта норма должна быть обеспечена и гарантирована не только юридически; она должна быть поддержана самими гражданами; иными словами, право граждан на участие в политической жизни должно быть востребовано.</w:t>
      </w:r>
    </w:p>
    <w:p w14:paraId="53C0719C" w14:textId="77777777" w:rsidR="008F0005" w:rsidRDefault="008F0005" w:rsidP="008F0005">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Исчезновение со сцены советской модели политического функционирования общества привело к тому, что всплеск интереса к политике и рост осознанной электоральной активности, имевшие место в период "перестройки", быстро пошли на убыль. Политический эскапизм населения стал практически нормой. Результат этого можно отследить на примере законодательных органов некоторых субъектов Российской Федерации и самой Государственной думы. Процентный состав </w:t>
      </w:r>
      <w:r>
        <w:rPr>
          <w:rFonts w:ascii="Arial" w:hAnsi="Arial" w:cs="Arial"/>
          <w:color w:val="333333"/>
          <w:sz w:val="21"/>
          <w:szCs w:val="21"/>
          <w:shd w:val="clear" w:color="auto" w:fill="FFFFFF"/>
        </w:rPr>
        <w:lastRenderedPageBreak/>
        <w:t>народных представителей этих органов значительно смещен влево, в то время как реальная картина распределения политических пристрастий в российском обществе выглядит несколько иначе. По всей видимости, большая часть избирателей, испытавших "опьянение демократией", просто не доходит до участков. Ситуация, когда значительная часть населения избегает политического участия ставит, под вопрос возможность построения и функционирования демократического общества.</w:t>
      </w:r>
    </w:p>
    <w:p w14:paraId="18D34AA9" w14:textId="77777777" w:rsidR="008F0005" w:rsidRDefault="008F0005" w:rsidP="008F0005">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На актуальность разработки темы политической социализации и политического образования указывается в современной литературе по интересующему нас вопросу, которая, пока, представлена по большей части лишь статьями в специализированных изданиях: "Анализ уровней политического сознания на примере современного российского общества показывает, во-первых . значимость политического образования как своеобразного "компаса" в политическом познании окружающего мира. Во-вторых, для нашей страны, находящейся в переходном состоянии демократизации, такое образование - залог стабильности, предсказуемости, управляемости политического поведения разных общественных групп. Наконец, политическое образование при умелом и неформальном к нему подходе - достаточно эффективный механизм по созданию гражданского общества и подключению его, наряду с государством, к решению частных и глобальных проблем, порождаемых демократизацией". [43.138]</w:t>
      </w:r>
    </w:p>
    <w:p w14:paraId="7CE3F8D4" w14:textId="77777777" w:rsidR="008F0005" w:rsidRDefault="008F0005" w:rsidP="008F0005">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В изменившейся ситуации проблема политической социализации предстает в новом свете: вопрос об идеологической обработке сменяется вопросом о воспитании политической культуры, которая не возможна без освоения норм и техник политической деятельности; а как раз эта часть проблемы и не была до сих пор проработана в советско-российской науке.</w:t>
      </w:r>
    </w:p>
    <w:p w14:paraId="50CDC923" w14:textId="77777777" w:rsidR="008F0005" w:rsidRDefault="008F0005" w:rsidP="008F0005">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2. Современная Россия встала на "западный путь", предполагающий модернизацию. Нужно отдавать себе отчет, что так называемая современная "культура Запада" основана на протестантско - веберовской базе, чуждой России, а значит, что модернизация должна быть обеспечена не только развитием рынка, информационных технологий и проч., но и сменой идентичности индивидов. В России может быть естественным, что человек работает "за идею", за хорошее отношение доброго начальника и другие не замеряемые вещи, получая при этом мизерную зарплату. Для Запада это непонятно. Карьерные соображения подчас принято считать не совсем чистыми или честными, в любом случае на человека, который сознательно делает себе карьеру, окружающие до сих пор смотрят косо.</w:t>
      </w:r>
    </w:p>
    <w:p w14:paraId="01AA21C1" w14:textId="77777777" w:rsidR="008F0005" w:rsidRDefault="008F0005" w:rsidP="008F0005">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Политическая история России так же во многом отлична от политической истории "западных демократий". Все это, как и многое другое, говорит об ином отношении в России, как к проблеме власти, так и к проблемам источника и гаранта норм, что напрямую задевает вопросы, связанные с политической социализацией. Следовательно, проблемы превращения личности социальной в личность политическую достаточно актуальны (особенно в настоящий период).</w:t>
      </w:r>
    </w:p>
    <w:p w14:paraId="76DD9B03" w14:textId="77777777" w:rsidR="008F0005" w:rsidRDefault="008F0005" w:rsidP="008F0005">
      <w:pPr>
        <w:pStyle w:val="afffffffffffffffffffffffffff5"/>
        <w:spacing w:before="0" w:beforeAutospacing="0" w:after="312" w:afterAutospacing="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Смена социально-политической ориентации предполагает смену всего ментального аппарата, что влечет за собой смену идентичности, касающейся вопросов о нормах и их источниках. </w:t>
      </w:r>
      <w:r>
        <w:rPr>
          <w:rFonts w:ascii="Arial" w:hAnsi="Arial" w:cs="Arial"/>
          <w:color w:val="333333"/>
          <w:sz w:val="21"/>
          <w:szCs w:val="21"/>
          <w:shd w:val="clear" w:color="auto" w:fill="FFFFFF"/>
        </w:rPr>
        <w:lastRenderedPageBreak/>
        <w:t>Следовательно, независимо от того пойдет ли Россия "Западным путем", или изберет некий "третий путь" вопросы политической социализации не утратят своей важности.</w:t>
      </w:r>
    </w:p>
    <w:p w14:paraId="40294F55" w14:textId="39605C02" w:rsidR="00050BAD" w:rsidRPr="008F0005" w:rsidRDefault="00050BAD" w:rsidP="008F0005"/>
    <w:sectPr w:rsidR="00050BAD" w:rsidRPr="008F00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FB008" w14:textId="77777777" w:rsidR="005A0301" w:rsidRDefault="005A0301">
      <w:pPr>
        <w:spacing w:after="0" w:line="240" w:lineRule="auto"/>
      </w:pPr>
      <w:r>
        <w:separator/>
      </w:r>
    </w:p>
  </w:endnote>
  <w:endnote w:type="continuationSeparator" w:id="0">
    <w:p w14:paraId="18B566C3" w14:textId="77777777" w:rsidR="005A0301" w:rsidRDefault="005A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BF97" w14:textId="77777777" w:rsidR="005A0301" w:rsidRDefault="005A0301"/>
    <w:p w14:paraId="7719D107" w14:textId="77777777" w:rsidR="005A0301" w:rsidRDefault="005A0301"/>
    <w:p w14:paraId="3474FD31" w14:textId="77777777" w:rsidR="005A0301" w:rsidRDefault="005A0301"/>
    <w:p w14:paraId="07222030" w14:textId="77777777" w:rsidR="005A0301" w:rsidRDefault="005A0301"/>
    <w:p w14:paraId="43398DAE" w14:textId="77777777" w:rsidR="005A0301" w:rsidRDefault="005A0301"/>
    <w:p w14:paraId="11FD278D" w14:textId="77777777" w:rsidR="005A0301" w:rsidRDefault="005A0301"/>
    <w:p w14:paraId="37E30FCF" w14:textId="77777777" w:rsidR="005A0301" w:rsidRDefault="005A03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CC9A9C" wp14:editId="7B5411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BDC34" w14:textId="77777777" w:rsidR="005A0301" w:rsidRDefault="005A0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CC9A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8BDC34" w14:textId="77777777" w:rsidR="005A0301" w:rsidRDefault="005A0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E24BE6" w14:textId="77777777" w:rsidR="005A0301" w:rsidRDefault="005A0301"/>
    <w:p w14:paraId="308665E9" w14:textId="77777777" w:rsidR="005A0301" w:rsidRDefault="005A0301"/>
    <w:p w14:paraId="2F006DB1" w14:textId="77777777" w:rsidR="005A0301" w:rsidRDefault="005A03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233E77" wp14:editId="5A203C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76711" w14:textId="77777777" w:rsidR="005A0301" w:rsidRDefault="005A0301"/>
                          <w:p w14:paraId="7149FF18" w14:textId="77777777" w:rsidR="005A0301" w:rsidRDefault="005A0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233E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476711" w14:textId="77777777" w:rsidR="005A0301" w:rsidRDefault="005A0301"/>
                    <w:p w14:paraId="7149FF18" w14:textId="77777777" w:rsidR="005A0301" w:rsidRDefault="005A0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7CF52B" w14:textId="77777777" w:rsidR="005A0301" w:rsidRDefault="005A0301"/>
    <w:p w14:paraId="5AD6529A" w14:textId="77777777" w:rsidR="005A0301" w:rsidRDefault="005A0301">
      <w:pPr>
        <w:rPr>
          <w:sz w:val="2"/>
          <w:szCs w:val="2"/>
        </w:rPr>
      </w:pPr>
    </w:p>
    <w:p w14:paraId="6B2BD1EF" w14:textId="77777777" w:rsidR="005A0301" w:rsidRDefault="005A0301"/>
    <w:p w14:paraId="0B219E8F" w14:textId="77777777" w:rsidR="005A0301" w:rsidRDefault="005A0301">
      <w:pPr>
        <w:spacing w:after="0" w:line="240" w:lineRule="auto"/>
      </w:pPr>
    </w:p>
  </w:footnote>
  <w:footnote w:type="continuationSeparator" w:id="0">
    <w:p w14:paraId="42C8B2DB" w14:textId="77777777" w:rsidR="005A0301" w:rsidRDefault="005A0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01"/>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82857</TotalTime>
  <Pages>3</Pages>
  <Words>943</Words>
  <Characters>5378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3110</cp:revision>
  <cp:lastPrinted>2009-02-06T05:36:00Z</cp:lastPrinted>
  <dcterms:created xsi:type="dcterms:W3CDTF">2024-01-07T13:43:00Z</dcterms:created>
  <dcterms:modified xsi:type="dcterms:W3CDTF">2025-04-28T16:36:00Z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