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69AB8" w14:textId="77777777" w:rsidR="003D4EBD" w:rsidRDefault="003D4EBD" w:rsidP="003D4EBD">
      <w:pPr>
        <w:rPr>
          <w:rFonts w:ascii="Verdana" w:hAnsi="Verdana"/>
          <w:color w:val="000000"/>
          <w:sz w:val="18"/>
          <w:szCs w:val="18"/>
          <w:shd w:val="clear" w:color="auto" w:fill="FFFFFF"/>
        </w:rPr>
      </w:pPr>
      <w:r>
        <w:rPr>
          <w:rFonts w:ascii="Verdana" w:hAnsi="Verdana"/>
          <w:color w:val="000000"/>
          <w:sz w:val="18"/>
          <w:szCs w:val="18"/>
          <w:shd w:val="clear" w:color="auto" w:fill="FFFFFF"/>
        </w:rPr>
        <w:t>Основные направления повышения эффективности активных операций коммерческого банка на финансовом рынке</w:t>
      </w:r>
    </w:p>
    <w:p w14:paraId="78283CD4" w14:textId="77777777" w:rsidR="003D4EBD" w:rsidRDefault="003D4EBD" w:rsidP="003D4EBD">
      <w:pPr>
        <w:rPr>
          <w:rFonts w:ascii="Verdana" w:hAnsi="Verdana"/>
          <w:color w:val="000000"/>
          <w:sz w:val="18"/>
          <w:szCs w:val="18"/>
          <w:shd w:val="clear" w:color="auto" w:fill="FFFFFF"/>
        </w:rPr>
      </w:pPr>
    </w:p>
    <w:p w14:paraId="78EBCA91" w14:textId="77777777" w:rsidR="003D4EBD" w:rsidRDefault="003D4EBD" w:rsidP="003D4EB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Шутов, Илья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8C706A1" w14:textId="77777777" w:rsidR="003D4EBD" w:rsidRDefault="003D4EBD" w:rsidP="003D4EBD">
      <w:pPr>
        <w:rPr>
          <w:rFonts w:ascii="Verdana" w:hAnsi="Verdana"/>
          <w:color w:val="000000"/>
          <w:sz w:val="18"/>
          <w:szCs w:val="18"/>
        </w:rPr>
      </w:pPr>
      <w:r>
        <w:rPr>
          <w:rFonts w:ascii="Verdana" w:hAnsi="Verdana"/>
          <w:color w:val="000000"/>
          <w:sz w:val="18"/>
          <w:szCs w:val="18"/>
        </w:rPr>
        <w:t>2012</w:t>
      </w:r>
    </w:p>
    <w:p w14:paraId="5655FBF8" w14:textId="77777777" w:rsidR="003D4EBD" w:rsidRDefault="003D4EBD" w:rsidP="003D4EBD">
      <w:pPr>
        <w:rPr>
          <w:rFonts w:ascii="Verdana" w:hAnsi="Verdana"/>
          <w:b/>
          <w:bCs/>
          <w:color w:val="000000"/>
          <w:sz w:val="18"/>
          <w:szCs w:val="18"/>
        </w:rPr>
      </w:pPr>
      <w:r>
        <w:rPr>
          <w:rFonts w:ascii="Verdana" w:hAnsi="Verdana"/>
          <w:b/>
          <w:bCs/>
          <w:color w:val="000000"/>
          <w:sz w:val="18"/>
          <w:szCs w:val="18"/>
        </w:rPr>
        <w:t>Автор научной работы: </w:t>
      </w:r>
    </w:p>
    <w:p w14:paraId="3BB03CC0" w14:textId="77777777" w:rsidR="003D4EBD" w:rsidRDefault="003D4EBD" w:rsidP="003D4EBD">
      <w:pPr>
        <w:rPr>
          <w:rFonts w:ascii="Verdana" w:hAnsi="Verdana"/>
          <w:color w:val="000000"/>
          <w:sz w:val="18"/>
          <w:szCs w:val="18"/>
        </w:rPr>
      </w:pPr>
      <w:r>
        <w:rPr>
          <w:rFonts w:ascii="Verdana" w:hAnsi="Verdana"/>
          <w:color w:val="000000"/>
          <w:sz w:val="18"/>
          <w:szCs w:val="18"/>
        </w:rPr>
        <w:t>Шутов, Илья Владимирович</w:t>
      </w:r>
    </w:p>
    <w:p w14:paraId="73175B8D" w14:textId="77777777" w:rsidR="003D4EBD" w:rsidRDefault="003D4EBD" w:rsidP="003D4EBD">
      <w:pPr>
        <w:rPr>
          <w:rFonts w:ascii="Verdana" w:hAnsi="Verdana"/>
          <w:b/>
          <w:bCs/>
          <w:color w:val="000000"/>
          <w:sz w:val="18"/>
          <w:szCs w:val="18"/>
        </w:rPr>
      </w:pPr>
      <w:r>
        <w:rPr>
          <w:rFonts w:ascii="Verdana" w:hAnsi="Verdana"/>
          <w:b/>
          <w:bCs/>
          <w:color w:val="000000"/>
          <w:sz w:val="18"/>
          <w:szCs w:val="18"/>
        </w:rPr>
        <w:t>Ученая cтепень: </w:t>
      </w:r>
    </w:p>
    <w:p w14:paraId="62202D34" w14:textId="77777777" w:rsidR="003D4EBD" w:rsidRDefault="003D4EBD" w:rsidP="003D4EBD">
      <w:pPr>
        <w:rPr>
          <w:rFonts w:ascii="Verdana" w:hAnsi="Verdana"/>
          <w:color w:val="000000"/>
          <w:sz w:val="18"/>
          <w:szCs w:val="18"/>
        </w:rPr>
      </w:pPr>
      <w:r>
        <w:rPr>
          <w:rFonts w:ascii="Verdana" w:hAnsi="Verdana"/>
          <w:color w:val="000000"/>
          <w:sz w:val="18"/>
          <w:szCs w:val="18"/>
        </w:rPr>
        <w:t>кандидат экономических наук</w:t>
      </w:r>
    </w:p>
    <w:p w14:paraId="0772FCD6" w14:textId="77777777" w:rsidR="003D4EBD" w:rsidRDefault="003D4EBD" w:rsidP="003D4EBD">
      <w:pPr>
        <w:rPr>
          <w:rFonts w:ascii="Verdana" w:hAnsi="Verdana"/>
          <w:b/>
          <w:bCs/>
          <w:color w:val="000000"/>
          <w:sz w:val="18"/>
          <w:szCs w:val="18"/>
        </w:rPr>
      </w:pPr>
      <w:r>
        <w:rPr>
          <w:rFonts w:ascii="Verdana" w:hAnsi="Verdana"/>
          <w:b/>
          <w:bCs/>
          <w:color w:val="000000"/>
          <w:sz w:val="18"/>
          <w:szCs w:val="18"/>
        </w:rPr>
        <w:t>Место защиты диссертации: </w:t>
      </w:r>
    </w:p>
    <w:p w14:paraId="615A4228" w14:textId="77777777" w:rsidR="003D4EBD" w:rsidRDefault="003D4EBD" w:rsidP="003D4EBD">
      <w:pPr>
        <w:rPr>
          <w:rFonts w:ascii="Verdana" w:hAnsi="Verdana"/>
          <w:color w:val="000000"/>
          <w:sz w:val="18"/>
          <w:szCs w:val="18"/>
        </w:rPr>
      </w:pPr>
      <w:r>
        <w:rPr>
          <w:rFonts w:ascii="Verdana" w:hAnsi="Verdana"/>
          <w:color w:val="000000"/>
          <w:sz w:val="18"/>
          <w:szCs w:val="18"/>
        </w:rPr>
        <w:t>Москва</w:t>
      </w:r>
    </w:p>
    <w:p w14:paraId="5EA8DD02" w14:textId="77777777" w:rsidR="003D4EBD" w:rsidRDefault="003D4EBD" w:rsidP="003D4EBD">
      <w:pPr>
        <w:rPr>
          <w:rFonts w:ascii="Verdana" w:hAnsi="Verdana"/>
          <w:b/>
          <w:bCs/>
          <w:color w:val="000000"/>
          <w:sz w:val="18"/>
          <w:szCs w:val="18"/>
        </w:rPr>
      </w:pPr>
      <w:r>
        <w:rPr>
          <w:rFonts w:ascii="Verdana" w:hAnsi="Verdana"/>
          <w:b/>
          <w:bCs/>
          <w:color w:val="000000"/>
          <w:sz w:val="18"/>
          <w:szCs w:val="18"/>
        </w:rPr>
        <w:t>Код cпециальности ВАК: </w:t>
      </w:r>
    </w:p>
    <w:p w14:paraId="0F3385D3" w14:textId="77777777" w:rsidR="003D4EBD" w:rsidRDefault="003D4EBD" w:rsidP="003D4EBD">
      <w:pPr>
        <w:rPr>
          <w:rFonts w:ascii="Verdana" w:hAnsi="Verdana"/>
          <w:color w:val="000000"/>
          <w:sz w:val="18"/>
          <w:szCs w:val="18"/>
        </w:rPr>
      </w:pPr>
      <w:r>
        <w:rPr>
          <w:rFonts w:ascii="Verdana" w:hAnsi="Verdana"/>
          <w:color w:val="000000"/>
          <w:sz w:val="18"/>
          <w:szCs w:val="18"/>
        </w:rPr>
        <w:t>08.00.10</w:t>
      </w:r>
    </w:p>
    <w:p w14:paraId="46A198F0" w14:textId="77777777" w:rsidR="003D4EBD" w:rsidRDefault="003D4EBD" w:rsidP="003D4EBD">
      <w:pPr>
        <w:rPr>
          <w:rFonts w:ascii="Verdana" w:hAnsi="Verdana"/>
          <w:b/>
          <w:bCs/>
          <w:color w:val="000000"/>
          <w:sz w:val="18"/>
          <w:szCs w:val="18"/>
        </w:rPr>
      </w:pPr>
      <w:r>
        <w:rPr>
          <w:rFonts w:ascii="Verdana" w:hAnsi="Verdana"/>
          <w:b/>
          <w:bCs/>
          <w:color w:val="000000"/>
          <w:sz w:val="18"/>
          <w:szCs w:val="18"/>
        </w:rPr>
        <w:t>Специальность: </w:t>
      </w:r>
    </w:p>
    <w:p w14:paraId="40750C40" w14:textId="77777777" w:rsidR="003D4EBD" w:rsidRDefault="003D4EBD" w:rsidP="003D4EBD">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563BDA7" w14:textId="77777777" w:rsidR="003D4EBD" w:rsidRDefault="003D4EBD" w:rsidP="003D4EBD">
      <w:pPr>
        <w:rPr>
          <w:rFonts w:ascii="Verdana" w:hAnsi="Verdana"/>
          <w:b/>
          <w:bCs/>
          <w:color w:val="000000"/>
          <w:sz w:val="18"/>
          <w:szCs w:val="18"/>
        </w:rPr>
      </w:pPr>
      <w:r>
        <w:rPr>
          <w:rFonts w:ascii="Verdana" w:hAnsi="Verdana"/>
          <w:b/>
          <w:bCs/>
          <w:color w:val="000000"/>
          <w:sz w:val="18"/>
          <w:szCs w:val="18"/>
        </w:rPr>
        <w:t>Количество cтраниц: </w:t>
      </w:r>
    </w:p>
    <w:p w14:paraId="3E6F97AB" w14:textId="77777777" w:rsidR="003D4EBD" w:rsidRDefault="003D4EBD" w:rsidP="003D4EBD">
      <w:pPr>
        <w:rPr>
          <w:rFonts w:ascii="Verdana" w:hAnsi="Verdana"/>
          <w:color w:val="000000"/>
          <w:sz w:val="18"/>
          <w:szCs w:val="18"/>
        </w:rPr>
      </w:pPr>
      <w:r>
        <w:rPr>
          <w:rFonts w:ascii="Verdana" w:hAnsi="Verdana"/>
          <w:color w:val="000000"/>
          <w:sz w:val="18"/>
          <w:szCs w:val="18"/>
        </w:rPr>
        <w:t>158</w:t>
      </w:r>
    </w:p>
    <w:p w14:paraId="5A1A5974" w14:textId="77777777" w:rsidR="003D4EBD" w:rsidRDefault="003D4EBD" w:rsidP="003D4EB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Шутов, Илья Владимирович</w:t>
      </w:r>
    </w:p>
    <w:p w14:paraId="3FE6AB48"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F45B177"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АКТИВНЫХ</w:t>
      </w:r>
      <w:r>
        <w:rPr>
          <w:rStyle w:val="WW8Num2z0"/>
          <w:rFonts w:ascii="Verdana" w:hAnsi="Verdana"/>
          <w:color w:val="000000"/>
          <w:sz w:val="18"/>
          <w:szCs w:val="18"/>
        </w:rPr>
        <w:t> </w:t>
      </w:r>
      <w:r>
        <w:rPr>
          <w:rFonts w:ascii="Verdana" w:hAnsi="Verdana"/>
          <w:color w:val="000000"/>
          <w:sz w:val="18"/>
          <w:szCs w:val="18"/>
        </w:rPr>
        <w:t>ОПЕРАЦИЙ НА ФИНАНСОВОМ РЫНКЕ.</w:t>
      </w:r>
    </w:p>
    <w:p w14:paraId="7FB5E091"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1.1 Исследование экономической сущности понятия «</w:t>
      </w:r>
      <w:r>
        <w:rPr>
          <w:rStyle w:val="WW8Num3z0"/>
          <w:rFonts w:ascii="Verdana" w:hAnsi="Verdana"/>
          <w:color w:val="4682B4"/>
          <w:sz w:val="18"/>
          <w:szCs w:val="18"/>
        </w:rPr>
        <w:t>финансовый рынок</w:t>
      </w:r>
      <w:r>
        <w:rPr>
          <w:rFonts w:ascii="Verdana" w:hAnsi="Verdana"/>
          <w:color w:val="000000"/>
          <w:sz w:val="18"/>
          <w:szCs w:val="18"/>
        </w:rPr>
        <w:t>».</w:t>
      </w:r>
    </w:p>
    <w:p w14:paraId="7F751FAC"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1.2 Роль активных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на финансовом рынке в современной экономике.</w:t>
      </w:r>
    </w:p>
    <w:p w14:paraId="4B4CF33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1.3 Ретроспективный анализ развития финансового рынка России.</w:t>
      </w:r>
    </w:p>
    <w:p w14:paraId="621B1D7B"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ЭФФЕКТИВНОСТЬ АКТИВНЫХ ОПЕРАЦИЙ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КАК УЧАСТНИКОВ</w:t>
      </w:r>
    </w:p>
    <w:p w14:paraId="4546E0BC"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ФИНАНСОВОГО РЫНКА.</w:t>
      </w:r>
    </w:p>
    <w:p w14:paraId="4B285919"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2.1. Комплексный анализ основных активных операций субъектов финансового рынка.</w:t>
      </w:r>
    </w:p>
    <w:p w14:paraId="65EEF4E3"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2.2 Исследование места и роли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 структуре финансового рынка.</w:t>
      </w:r>
    </w:p>
    <w:p w14:paraId="1B359C62"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2.3 Структурный анализ активных операций в современной банковской системе Российской Федерации.</w:t>
      </w:r>
    </w:p>
    <w:p w14:paraId="72BD0F00"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РАЗРАБОТКА ПРОГРАММЫ</w:t>
      </w:r>
      <w:r>
        <w:rPr>
          <w:rStyle w:val="WW8Num2z0"/>
          <w:rFonts w:ascii="Verdana" w:hAnsi="Verdana"/>
          <w:color w:val="000000"/>
          <w:sz w:val="18"/>
          <w:szCs w:val="18"/>
        </w:rPr>
        <w:t> </w:t>
      </w:r>
      <w:r>
        <w:rPr>
          <w:rStyle w:val="WW8Num3z0"/>
          <w:rFonts w:ascii="Verdana" w:hAnsi="Verdana"/>
          <w:color w:val="4682B4"/>
          <w:sz w:val="18"/>
          <w:szCs w:val="18"/>
        </w:rPr>
        <w:t>ПОВЫШЕНИЯ</w:t>
      </w:r>
      <w:r>
        <w:rPr>
          <w:rStyle w:val="WW8Num2z0"/>
          <w:rFonts w:ascii="Verdana" w:hAnsi="Verdana"/>
          <w:color w:val="000000"/>
          <w:sz w:val="18"/>
          <w:szCs w:val="18"/>
        </w:rPr>
        <w:t> </w:t>
      </w:r>
      <w:r>
        <w:rPr>
          <w:rFonts w:ascii="Verdana" w:hAnsi="Verdana"/>
          <w:color w:val="000000"/>
          <w:sz w:val="18"/>
          <w:szCs w:val="18"/>
        </w:rPr>
        <w:t>ЭФФЕКТИВНОСТИ АКТИВНЫХ ОПЕРАЦИЙ УЧАСТНИКА ФИНАНСОВОГО РЫНКА.</w:t>
      </w:r>
    </w:p>
    <w:p w14:paraId="59F56411"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3.1 Перспективные</w:t>
      </w:r>
      <w:r>
        <w:rPr>
          <w:rStyle w:val="WW8Num2z0"/>
          <w:rFonts w:ascii="Verdana" w:hAnsi="Verdana"/>
          <w:color w:val="000000"/>
          <w:sz w:val="18"/>
          <w:szCs w:val="18"/>
        </w:rPr>
        <w:t> </w:t>
      </w:r>
      <w:r>
        <w:rPr>
          <w:rStyle w:val="WW8Num3z0"/>
          <w:rFonts w:ascii="Verdana" w:hAnsi="Verdana"/>
          <w:color w:val="4682B4"/>
          <w:sz w:val="18"/>
          <w:szCs w:val="18"/>
        </w:rPr>
        <w:t>направления</w:t>
      </w:r>
      <w:r>
        <w:rPr>
          <w:rStyle w:val="WW8Num2z0"/>
          <w:rFonts w:ascii="Verdana" w:hAnsi="Verdana"/>
          <w:color w:val="000000"/>
          <w:sz w:val="18"/>
          <w:szCs w:val="18"/>
        </w:rPr>
        <w:t> </w:t>
      </w:r>
      <w:r>
        <w:rPr>
          <w:rFonts w:ascii="Verdana" w:hAnsi="Verdana"/>
          <w:color w:val="000000"/>
          <w:sz w:val="18"/>
          <w:szCs w:val="18"/>
        </w:rPr>
        <w:t>повышения эффективности активных операций банков на</w:t>
      </w:r>
      <w:r>
        <w:rPr>
          <w:rStyle w:val="WW8Num2z0"/>
          <w:rFonts w:ascii="Verdana" w:hAnsi="Verdana"/>
          <w:color w:val="000000"/>
          <w:sz w:val="18"/>
          <w:szCs w:val="18"/>
        </w:rPr>
        <w:t> </w:t>
      </w:r>
      <w:r>
        <w:rPr>
          <w:rStyle w:val="WW8Num3z0"/>
          <w:rFonts w:ascii="Verdana" w:hAnsi="Verdana"/>
          <w:color w:val="4682B4"/>
          <w:sz w:val="18"/>
          <w:szCs w:val="18"/>
        </w:rPr>
        <w:t>финансовом</w:t>
      </w:r>
      <w:r>
        <w:rPr>
          <w:rStyle w:val="WW8Num2z0"/>
          <w:rFonts w:ascii="Verdana" w:hAnsi="Verdana"/>
          <w:color w:val="000000"/>
          <w:sz w:val="18"/>
          <w:szCs w:val="18"/>
        </w:rPr>
        <w:t> </w:t>
      </w:r>
      <w:r>
        <w:rPr>
          <w:rFonts w:ascii="Verdana" w:hAnsi="Verdana"/>
          <w:color w:val="000000"/>
          <w:sz w:val="18"/>
          <w:szCs w:val="18"/>
        </w:rPr>
        <w:t>рынке.</w:t>
      </w:r>
    </w:p>
    <w:p w14:paraId="360CBDC3"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3.2 Разработка модели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дохода при проведении активных операций банком.</w:t>
      </w:r>
    </w:p>
    <w:p w14:paraId="21D8B6A9" w14:textId="77777777" w:rsidR="003D4EBD" w:rsidRDefault="003D4EBD" w:rsidP="003D4EB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"Основные направления повышения эффективности активных операций коммерческого банка на финансовом рынке"</w:t>
      </w:r>
    </w:p>
    <w:p w14:paraId="11E43C8D"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диссертационного исследования. В экономике России, как и в экономиках наиболее развитых стран, финансовый рынок начинает играть все более важную роль. В связи с </w:t>
      </w:r>
      <w:r>
        <w:rPr>
          <w:rFonts w:ascii="Verdana" w:hAnsi="Verdana"/>
          <w:color w:val="000000"/>
          <w:sz w:val="18"/>
          <w:szCs w:val="18"/>
        </w:rPr>
        <w:lastRenderedPageBreak/>
        <w:t>ростом числа участников на финансовом рынке возрастает</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которая заставляет участников финансового рынка развивать новые услуги, сокращать затраты и увеличивать уровень своего проникновения на рынок. В этих условиях участники финансового рынка вынуждены постоянно вести поиск направлений повышения эффективности своих операций. Основную часть операций, приносящих доход, составляют активные операции (</w:t>
      </w:r>
      <w:r>
        <w:rPr>
          <w:rStyle w:val="WW8Num3z0"/>
          <w:rFonts w:ascii="Verdana" w:hAnsi="Verdana"/>
          <w:color w:val="4682B4"/>
          <w:sz w:val="18"/>
          <w:szCs w:val="18"/>
        </w:rPr>
        <w:t>кредитование</w:t>
      </w:r>
      <w:r>
        <w:rPr>
          <w:rFonts w:ascii="Verdana" w:hAnsi="Verdana"/>
          <w:color w:val="000000"/>
          <w:sz w:val="18"/>
          <w:szCs w:val="18"/>
        </w:rPr>
        <w:t>, расчетное обслуживание). В связи с тем, что в России финансовый рынок еще недостаточно развит, доминирующую роль на нем играют банки, которые выполняют наибольшее количество операций и предлагают наиболее гибкий спектр услуг.</w:t>
      </w:r>
    </w:p>
    <w:p w14:paraId="7BF3A7D0"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Чем более развитым становится рынок - тем более широкой становится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предоставляемых банками услуг и тем более сложным становится формирование</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активных операций. То есть возрастает проблема управления риском, что обусловлено трудностями кластеризации услуг. В последнее время получили распространение смешанные</w:t>
      </w:r>
      <w:r>
        <w:rPr>
          <w:rStyle w:val="WW8Num2z0"/>
          <w:rFonts w:ascii="Verdana" w:hAnsi="Verdana"/>
          <w:color w:val="000000"/>
          <w:sz w:val="18"/>
          <w:szCs w:val="18"/>
        </w:rPr>
        <w:t> </w:t>
      </w:r>
      <w:r>
        <w:rPr>
          <w:rStyle w:val="WW8Num3z0"/>
          <w:rFonts w:ascii="Verdana" w:hAnsi="Verdana"/>
          <w:color w:val="4682B4"/>
          <w:sz w:val="18"/>
          <w:szCs w:val="18"/>
        </w:rPr>
        <w:t>портфели</w:t>
      </w:r>
      <w:r>
        <w:rPr>
          <w:rStyle w:val="WW8Num2z0"/>
          <w:rFonts w:ascii="Verdana" w:hAnsi="Verdana"/>
          <w:color w:val="000000"/>
          <w:sz w:val="18"/>
          <w:szCs w:val="18"/>
        </w:rPr>
        <w:t> </w:t>
      </w:r>
      <w:r>
        <w:rPr>
          <w:rFonts w:ascii="Verdana" w:hAnsi="Verdana"/>
          <w:color w:val="000000"/>
          <w:sz w:val="18"/>
          <w:szCs w:val="18"/>
        </w:rPr>
        <w:t>услуг, когда участник финансового</w:t>
      </w:r>
      <w:r>
        <w:rPr>
          <w:rStyle w:val="WW8Num2z0"/>
          <w:rFonts w:ascii="Verdana" w:hAnsi="Verdana"/>
          <w:color w:val="000000"/>
          <w:sz w:val="18"/>
          <w:szCs w:val="18"/>
        </w:rPr>
        <w:t> </w:t>
      </w:r>
      <w:r>
        <w:rPr>
          <w:rStyle w:val="WW8Num3z0"/>
          <w:rFonts w:ascii="Verdana" w:hAnsi="Verdana"/>
          <w:color w:val="4682B4"/>
          <w:sz w:val="18"/>
          <w:szCs w:val="18"/>
        </w:rPr>
        <w:t>рьщка</w:t>
      </w:r>
      <w:r>
        <w:rPr>
          <w:rStyle w:val="WW8Num2z0"/>
          <w:rFonts w:ascii="Verdana" w:hAnsi="Verdana"/>
          <w:color w:val="000000"/>
          <w:sz w:val="18"/>
          <w:szCs w:val="18"/>
        </w:rPr>
        <w:t> </w:t>
      </w:r>
      <w:r>
        <w:rPr>
          <w:rFonts w:ascii="Verdana" w:hAnsi="Verdana"/>
          <w:color w:val="000000"/>
          <w:sz w:val="18"/>
          <w:szCs w:val="18"/>
        </w:rPr>
        <w:t>может оказывать хозяйствующему субъекту услуги, которые, как правило, оказываются физическим лицам. С другой стороны, объем операций некоторых физических лиц превышает объемы операций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что ведет к смешиванию</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активных операций. В этой связи, участники финансового рынка вынуждены прибегать к нестандартным способам формирования портфелей и разрабатывать адекватные критерии разделения операций и</w:t>
      </w:r>
      <w:r>
        <w:rPr>
          <w:rStyle w:val="WW8Num2z0"/>
          <w:rFonts w:ascii="Verdana" w:hAnsi="Verdana"/>
          <w:color w:val="000000"/>
          <w:sz w:val="18"/>
          <w:szCs w:val="18"/>
        </w:rPr>
        <w:t> </w:t>
      </w:r>
      <w:r>
        <w:rPr>
          <w:rStyle w:val="WW8Num3z0"/>
          <w:rFonts w:ascii="Verdana" w:hAnsi="Verdana"/>
          <w:color w:val="4682B4"/>
          <w:sz w:val="18"/>
          <w:szCs w:val="18"/>
        </w:rPr>
        <w:t>балансирования</w:t>
      </w:r>
      <w:r>
        <w:rPr>
          <w:rStyle w:val="WW8Num2z0"/>
          <w:rFonts w:ascii="Verdana" w:hAnsi="Verdana"/>
          <w:color w:val="000000"/>
          <w:sz w:val="18"/>
          <w:szCs w:val="18"/>
        </w:rPr>
        <w:t> </w:t>
      </w:r>
      <w:r>
        <w:rPr>
          <w:rFonts w:ascii="Verdana" w:hAnsi="Verdana"/>
          <w:color w:val="000000"/>
          <w:sz w:val="18"/>
          <w:szCs w:val="18"/>
        </w:rPr>
        <w:t>их рисков.</w:t>
      </w:r>
    </w:p>
    <w:p w14:paraId="4D79D86A" w14:textId="77777777" w:rsidR="003D4EBD" w:rsidRDefault="003D4EBD" w:rsidP="003D4EB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активных операций представляет собой совокупность</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или групп взаимосвязанных сделок участника финансового рынка по</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собственных и привлеченных ресурсов на финансовом рынке. Портфель может быть как структурированным, так и неструктурированным, причем критерий</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выбирается участником финансового рынка самостоятельно. По мнению автора, наиболее эффективным критерием структуризации портфеля активных операций является степень проникновения в цепочку создания ценностей. Все вышеизложенное обуславливает актуальность и практическую значимость научных исследований по разработке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повышения эффективности активных операций участника финансового рынка.</w:t>
      </w:r>
    </w:p>
    <w:p w14:paraId="56702C1B"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Значительную роль в создании современного понимания взаимосвязи стабильного функционирования финансового рынка 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экономического роста сыграли работы западноевропейских и североамериканских экономистов-теоретиков В. Бенсивенга, Р. Голдсмита, Дж. Гринвуда, П. Дайбвига, Д. Даймонда, Б. Иовановича, Р. Левайна, Р.</w:t>
      </w:r>
      <w:r>
        <w:rPr>
          <w:rStyle w:val="WW8Num2z0"/>
          <w:rFonts w:ascii="Verdana" w:hAnsi="Verdana"/>
          <w:color w:val="000000"/>
          <w:sz w:val="18"/>
          <w:szCs w:val="18"/>
        </w:rPr>
        <w:t> </w:t>
      </w:r>
      <w:r>
        <w:rPr>
          <w:rStyle w:val="WW8Num3z0"/>
          <w:rFonts w:ascii="Verdana" w:hAnsi="Verdana"/>
          <w:color w:val="4682B4"/>
          <w:sz w:val="18"/>
          <w:szCs w:val="18"/>
        </w:rPr>
        <w:t>Маккиннона</w:t>
      </w:r>
      <w:r>
        <w:rPr>
          <w:rFonts w:ascii="Verdana" w:hAnsi="Verdana"/>
          <w:color w:val="000000"/>
          <w:sz w:val="18"/>
          <w:szCs w:val="18"/>
        </w:rPr>
        <w:t>, М. Пагано, А. Паркеза, Б.</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И. Шумпетера. Приняв за основу классический подход, с опорой на многочисленные статистические данные и</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исследования, они обосновали функциональную взаимосвязь между устойчивым финансово-банковским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и долгосрочным экономическим ростом.</w:t>
      </w:r>
    </w:p>
    <w:p w14:paraId="2858DA3B"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становления и развития финансового рынка в условиях рыночных преобразований экономики России раскрыта в работах В.И.</w:t>
      </w:r>
      <w:r>
        <w:rPr>
          <w:rStyle w:val="WW8Num2z0"/>
          <w:rFonts w:ascii="Verdana" w:hAnsi="Verdana"/>
          <w:color w:val="000000"/>
          <w:sz w:val="18"/>
          <w:szCs w:val="18"/>
        </w:rPr>
        <w:t> </w:t>
      </w:r>
      <w:r>
        <w:rPr>
          <w:rStyle w:val="WW8Num3z0"/>
          <w:rFonts w:ascii="Verdana" w:hAnsi="Verdana"/>
          <w:color w:val="4682B4"/>
          <w:sz w:val="18"/>
          <w:szCs w:val="18"/>
        </w:rPr>
        <w:t>Букато</w:t>
      </w:r>
      <w:r>
        <w:rPr>
          <w:rFonts w:ascii="Verdana" w:hAnsi="Verdana"/>
          <w:color w:val="000000"/>
          <w:sz w:val="18"/>
          <w:szCs w:val="18"/>
        </w:rPr>
        <w:t>, A.B. Грязновой, С.Е. Егорова, JI.JI.</w:t>
      </w:r>
      <w:r>
        <w:rPr>
          <w:rStyle w:val="WW8Num2z0"/>
          <w:rFonts w:ascii="Verdana" w:hAnsi="Verdana"/>
          <w:color w:val="000000"/>
          <w:sz w:val="18"/>
          <w:szCs w:val="18"/>
        </w:rPr>
        <w:t> </w:t>
      </w:r>
      <w:r>
        <w:rPr>
          <w:rStyle w:val="WW8Num3z0"/>
          <w:rFonts w:ascii="Verdana" w:hAnsi="Verdana"/>
          <w:color w:val="4682B4"/>
          <w:sz w:val="18"/>
          <w:szCs w:val="18"/>
        </w:rPr>
        <w:t>Игониной</w:t>
      </w:r>
      <w:r>
        <w:rPr>
          <w:rFonts w:ascii="Verdana" w:hAnsi="Verdana"/>
          <w:color w:val="000000"/>
          <w:sz w:val="18"/>
          <w:szCs w:val="18"/>
        </w:rPr>
        <w:t>, С.И. Лушина, Ю.И. Львова, М.Ю.</w:t>
      </w:r>
      <w:r>
        <w:rPr>
          <w:rStyle w:val="WW8Num2z0"/>
          <w:rFonts w:ascii="Verdana" w:hAnsi="Verdana"/>
          <w:color w:val="000000"/>
          <w:sz w:val="18"/>
          <w:szCs w:val="18"/>
        </w:rPr>
        <w:t> </w:t>
      </w:r>
      <w:r>
        <w:rPr>
          <w:rStyle w:val="WW8Num3z0"/>
          <w:rFonts w:ascii="Verdana" w:hAnsi="Verdana"/>
          <w:color w:val="4682B4"/>
          <w:sz w:val="18"/>
          <w:szCs w:val="18"/>
        </w:rPr>
        <w:t>Матовникова</w:t>
      </w:r>
      <w:r>
        <w:rPr>
          <w:rFonts w:ascii="Verdana" w:hAnsi="Verdana"/>
          <w:color w:val="000000"/>
          <w:sz w:val="18"/>
          <w:szCs w:val="18"/>
        </w:rPr>
        <w:t>, Я.М. Миркина, В.А. Москвина, Г.С.</w:t>
      </w:r>
      <w:r>
        <w:rPr>
          <w:rStyle w:val="WW8Num2z0"/>
          <w:rFonts w:ascii="Verdana" w:hAnsi="Verdana"/>
          <w:color w:val="000000"/>
          <w:sz w:val="18"/>
          <w:szCs w:val="18"/>
        </w:rPr>
        <w:t> </w:t>
      </w:r>
      <w:r>
        <w:rPr>
          <w:rStyle w:val="WW8Num3z0"/>
          <w:rFonts w:ascii="Verdana" w:hAnsi="Verdana"/>
          <w:color w:val="4682B4"/>
          <w:sz w:val="18"/>
          <w:szCs w:val="18"/>
        </w:rPr>
        <w:t>Пановой</w:t>
      </w:r>
      <w:r>
        <w:rPr>
          <w:rFonts w:ascii="Verdana" w:hAnsi="Verdana"/>
          <w:color w:val="000000"/>
          <w:sz w:val="18"/>
          <w:szCs w:val="18"/>
        </w:rPr>
        <w:t>, В.К. Сенчагова, А.Ю. Симановского, A.A. Трифа, В.М.</w:t>
      </w:r>
      <w:r>
        <w:rPr>
          <w:rStyle w:val="WW8Num2z0"/>
          <w:rFonts w:ascii="Verdana" w:hAnsi="Verdana"/>
          <w:color w:val="000000"/>
          <w:sz w:val="18"/>
          <w:szCs w:val="18"/>
        </w:rPr>
        <w:t> </w:t>
      </w:r>
      <w:r>
        <w:rPr>
          <w:rStyle w:val="WW8Num3z0"/>
          <w:rFonts w:ascii="Verdana" w:hAnsi="Verdana"/>
          <w:color w:val="4682B4"/>
          <w:sz w:val="18"/>
          <w:szCs w:val="18"/>
        </w:rPr>
        <w:t>Усоскина</w:t>
      </w:r>
      <w:r>
        <w:rPr>
          <w:rFonts w:ascii="Verdana" w:hAnsi="Verdana"/>
          <w:color w:val="000000"/>
          <w:sz w:val="18"/>
          <w:szCs w:val="18"/>
        </w:rPr>
        <w:t>, A.A. Чеченова, Е.Б. Ширинской. Вместе с тем недостаточно научных разработок, посвященных комплексному теоретическому осмыслению современных тенденций развития национального финансового рынка как важнейшего средства обеспечения устойчивого и долгосрочного экономического роста, выявлению</w:t>
      </w:r>
      <w:r>
        <w:rPr>
          <w:rStyle w:val="WW8Num2z0"/>
          <w:rFonts w:ascii="Verdana" w:hAnsi="Verdana"/>
          <w:color w:val="000000"/>
          <w:sz w:val="18"/>
          <w:szCs w:val="18"/>
        </w:rPr>
        <w:t> </w:t>
      </w:r>
      <w:r>
        <w:rPr>
          <w:rStyle w:val="WW8Num3z0"/>
          <w:rFonts w:ascii="Verdana" w:hAnsi="Verdana"/>
          <w:color w:val="4682B4"/>
          <w:sz w:val="18"/>
          <w:szCs w:val="18"/>
        </w:rPr>
        <w:t>монетарных</w:t>
      </w:r>
      <w:r>
        <w:rPr>
          <w:rStyle w:val="WW8Num2z0"/>
          <w:rFonts w:ascii="Verdana" w:hAnsi="Verdana"/>
          <w:color w:val="000000"/>
          <w:sz w:val="18"/>
          <w:szCs w:val="18"/>
        </w:rPr>
        <w:t> </w:t>
      </w:r>
      <w:r>
        <w:rPr>
          <w:rFonts w:ascii="Verdana" w:hAnsi="Verdana"/>
          <w:color w:val="000000"/>
          <w:sz w:val="18"/>
          <w:szCs w:val="18"/>
        </w:rPr>
        <w:t>и немонетарных факторов, обеспечивающих</w:t>
      </w:r>
      <w:r>
        <w:rPr>
          <w:rStyle w:val="WW8Num2z0"/>
          <w:rFonts w:ascii="Verdana" w:hAnsi="Verdana"/>
          <w:color w:val="000000"/>
          <w:sz w:val="18"/>
          <w:szCs w:val="18"/>
        </w:rPr>
        <w:t> </w:t>
      </w:r>
      <w:r>
        <w:rPr>
          <w:rStyle w:val="WW8Num3z0"/>
          <w:rFonts w:ascii="Verdana" w:hAnsi="Verdana"/>
          <w:color w:val="4682B4"/>
          <w:sz w:val="18"/>
          <w:szCs w:val="18"/>
        </w:rPr>
        <w:t>макроэкономическое</w:t>
      </w:r>
      <w:r>
        <w:rPr>
          <w:rStyle w:val="WW8Num2z0"/>
          <w:rFonts w:ascii="Verdana" w:hAnsi="Verdana"/>
          <w:color w:val="000000"/>
          <w:sz w:val="18"/>
          <w:szCs w:val="18"/>
        </w:rPr>
        <w:t> </w:t>
      </w:r>
      <w:r>
        <w:rPr>
          <w:rFonts w:ascii="Verdana" w:hAnsi="Verdana"/>
          <w:color w:val="000000"/>
          <w:sz w:val="18"/>
          <w:szCs w:val="18"/>
        </w:rPr>
        <w:t>равновесие в финансовой подсистеме национального хозяйства.</w:t>
      </w:r>
    </w:p>
    <w:p w14:paraId="73B8DBC7"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решение научной задачи по разработке основных направлений повышения эффективности активных операций</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 xml:space="preserve">банка как участника финансового рынка с использованием организационно-экономической модели формирования портфеля активных операций на основе модернизации системы управления рисками. В соответствии с поставленной целью в диссертации </w:t>
      </w:r>
      <w:r>
        <w:rPr>
          <w:rFonts w:ascii="Verdana" w:hAnsi="Verdana"/>
          <w:color w:val="000000"/>
          <w:sz w:val="18"/>
          <w:szCs w:val="18"/>
        </w:rPr>
        <w:lastRenderedPageBreak/>
        <w:t>сформулированы следующие задачи:</w:t>
      </w:r>
    </w:p>
    <w:p w14:paraId="15D45309"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экономическую сущность понятия «</w:t>
      </w:r>
      <w:r>
        <w:rPr>
          <w:rStyle w:val="WW8Num3z0"/>
          <w:rFonts w:ascii="Verdana" w:hAnsi="Verdana"/>
          <w:color w:val="4682B4"/>
          <w:sz w:val="18"/>
          <w:szCs w:val="18"/>
        </w:rPr>
        <w:t>финансовый рынок</w:t>
      </w:r>
      <w:r>
        <w:rPr>
          <w:rFonts w:ascii="Verdana" w:hAnsi="Verdana"/>
          <w:color w:val="000000"/>
          <w:sz w:val="18"/>
          <w:szCs w:val="18"/>
        </w:rPr>
        <w:t>» и определить роль активных операций на финансовом рынке в формировании современной национальной экономики России;</w:t>
      </w:r>
    </w:p>
    <w:p w14:paraId="0D824FEC" w14:textId="77777777" w:rsidR="003D4EBD" w:rsidRDefault="003D4EBD" w:rsidP="003D4E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ретроспективного анализа развития финансового рынка России построить модель развития портфеля активных операций коммерческого банка и возможные параметры оценки их эффективности;</w:t>
      </w:r>
    </w:p>
    <w:p w14:paraId="5B40C76E"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причины низкой эффективности активных операций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как участников финансового рынка и разработать организационно-экономическую модель оказания услуг банком через проведение активных операций на финансовом рынке;</w:t>
      </w:r>
    </w:p>
    <w:p w14:paraId="5F2FB7BA"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многовариантную</w:t>
      </w:r>
      <w:r>
        <w:rPr>
          <w:rStyle w:val="WW8Num2z0"/>
          <w:rFonts w:ascii="Verdana" w:hAnsi="Verdana"/>
          <w:color w:val="000000"/>
          <w:sz w:val="18"/>
          <w:szCs w:val="18"/>
        </w:rPr>
        <w:t> </w:t>
      </w:r>
      <w:r>
        <w:rPr>
          <w:rFonts w:ascii="Verdana" w:hAnsi="Verdana"/>
          <w:color w:val="000000"/>
          <w:sz w:val="18"/>
          <w:szCs w:val="18"/>
        </w:rPr>
        <w:t>модель управления рисками активных операций коммерческого банка с использованием</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44A84292"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модель</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дохода коммерческого банка при изменении структуры активных операций и стоимости основных ресурсов.</w:t>
      </w:r>
    </w:p>
    <w:p w14:paraId="060EB961" w14:textId="77777777" w:rsidR="003D4EBD" w:rsidRDefault="003D4EBD" w:rsidP="003D4E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портфель активных операций коммерческого банка как участника финансового рынка.</w:t>
      </w:r>
    </w:p>
    <w:p w14:paraId="7DEA65A6"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отношения между</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 и финансовым рынком по поводу повышения эффективности активных операций коммерческого банка на финансовом рынке.</w:t>
      </w:r>
    </w:p>
    <w:p w14:paraId="244A7FFA" w14:textId="77777777" w:rsidR="003D4EBD" w:rsidRDefault="003D4EBD" w:rsidP="003D4E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теоретическая и информационная базы исследования.</w:t>
      </w:r>
    </w:p>
    <w:p w14:paraId="591C583C" w14:textId="77777777" w:rsidR="003D4EBD" w:rsidRDefault="003D4EBD" w:rsidP="003D4E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и теоретической базами диссертационного исследования послужили фундаментальные положения современной экономической теории, рассматриваемые как синтез различных экономических школ и направлений. Достоверность теоретических выводов и практических рекомендаций, содержащихся в диссертационной работе, основана на применении автором системного подхода к изучению предмета исследования с использованием комплекса общенаучных взаимодополняющих методов: сравнения, анализа, синтеза, логического, экономико-статистического метода, эмпирического и других.</w:t>
      </w:r>
    </w:p>
    <w:p w14:paraId="2F71DB67"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статистические материалы Федеральной службы государственной статистики Российской Федерации за период с 1999 по 2010 гг.,</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региональных органов управления, данные российских информационно-аналитических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официальные данные Росстата и Центрального банка Российской Федерации, статистические материалы и публикации из сети Интернет. В основу работы также были положены материалы, собранные и обработанные автором в ходе своей практической работы.</w:t>
      </w:r>
    </w:p>
    <w:p w14:paraId="3DFABD95" w14:textId="77777777" w:rsidR="003D4EBD" w:rsidRDefault="003D4EBD" w:rsidP="003D4E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5747DBB0"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работы состоит в решении научной задачи по разработке направлений повышения эффективности активных операций коммерческого банка на финансовом рынке на основе</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модели развития финансового рынка, предопределяющей изменение структуры активных операций в</w:t>
      </w:r>
      <w:r>
        <w:rPr>
          <w:rStyle w:val="WW8Num2z0"/>
          <w:rFonts w:ascii="Verdana" w:hAnsi="Verdana"/>
          <w:color w:val="000000"/>
          <w:sz w:val="18"/>
          <w:szCs w:val="18"/>
        </w:rPr>
        <w:t> </w:t>
      </w:r>
      <w:r>
        <w:rPr>
          <w:rStyle w:val="WW8Num3z0"/>
          <w:rFonts w:ascii="Verdana" w:hAnsi="Verdana"/>
          <w:color w:val="4682B4"/>
          <w:sz w:val="18"/>
          <w:szCs w:val="18"/>
        </w:rPr>
        <w:t>портфеле</w:t>
      </w:r>
      <w:r>
        <w:rPr>
          <w:rStyle w:val="WW8Num2z0"/>
          <w:rFonts w:ascii="Verdana" w:hAnsi="Verdana"/>
          <w:color w:val="000000"/>
          <w:sz w:val="18"/>
          <w:szCs w:val="18"/>
        </w:rPr>
        <w:t> </w:t>
      </w:r>
      <w:r>
        <w:rPr>
          <w:rFonts w:ascii="Verdana" w:hAnsi="Verdana"/>
          <w:color w:val="000000"/>
          <w:sz w:val="18"/>
          <w:szCs w:val="18"/>
        </w:rPr>
        <w:t>банка, с использованием многофакторной модели управления рисками, при соблюдении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основных интересов банка и его</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7AC3D19D" w14:textId="77777777" w:rsidR="003D4EBD" w:rsidRDefault="003D4EBD" w:rsidP="003D4E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выполненных исследований на защиту выносятся следующие положения, имеющие признаки научной новизны:</w:t>
      </w:r>
    </w:p>
    <w:p w14:paraId="454D7CB4"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Обоснованы приоритеты</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трансформации структуры портфеля активных операций коммерческого банка на финансовом рынке с учетом наиболее важных направлений повышения эффективности этих операций. Приоритетами стратегической трансформации являются: а) выбор наиболее приемлемой для условий конкретного проекта организационно-экономической структуры; б) повышение влияния банка на процесс создания 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продукта; в) снижение вероятности и масштабов ущерба за счет использования инструментария управления риском; г)</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структуры портфеля активных операций по критерию глубины и широты проникновения в технологическую цепочку</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 xml:space="preserve">при создании продукта; д) </w:t>
      </w:r>
      <w:r>
        <w:rPr>
          <w:rFonts w:ascii="Verdana" w:hAnsi="Verdana"/>
          <w:color w:val="000000"/>
          <w:sz w:val="18"/>
          <w:szCs w:val="18"/>
        </w:rPr>
        <w:lastRenderedPageBreak/>
        <w:t>адаптация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интересов коммерческого банка к интересам клиентов. Указанные приоритеты позволяют</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Style w:val="WW8Num2z0"/>
          <w:rFonts w:ascii="Verdana" w:hAnsi="Verdana"/>
          <w:color w:val="000000"/>
          <w:sz w:val="18"/>
          <w:szCs w:val="18"/>
        </w:rPr>
        <w:t> </w:t>
      </w:r>
      <w:r>
        <w:rPr>
          <w:rFonts w:ascii="Verdana" w:hAnsi="Verdana"/>
          <w:color w:val="000000"/>
          <w:sz w:val="18"/>
          <w:szCs w:val="18"/>
        </w:rPr>
        <w:t>банку концентрировать управленческие усилия на приоритетах, что существенно сокращает</w:t>
      </w:r>
      <w:r>
        <w:rPr>
          <w:rStyle w:val="WW8Num2z0"/>
          <w:rFonts w:ascii="Verdana" w:hAnsi="Verdana"/>
          <w:color w:val="000000"/>
          <w:sz w:val="18"/>
          <w:szCs w:val="18"/>
        </w:rPr>
        <w:t> </w:t>
      </w:r>
      <w:r>
        <w:rPr>
          <w:rStyle w:val="WW8Num3z0"/>
          <w:rFonts w:ascii="Verdana" w:hAnsi="Verdana"/>
          <w:color w:val="4682B4"/>
          <w:sz w:val="18"/>
          <w:szCs w:val="18"/>
        </w:rPr>
        <w:t>неэффективные</w:t>
      </w:r>
      <w:r>
        <w:rPr>
          <w:rStyle w:val="WW8Num2z0"/>
          <w:rFonts w:ascii="Verdana" w:hAnsi="Verdana"/>
          <w:color w:val="000000"/>
          <w:sz w:val="18"/>
          <w:szCs w:val="18"/>
        </w:rPr>
        <w:t> </w:t>
      </w:r>
      <w:r>
        <w:rPr>
          <w:rFonts w:ascii="Verdana" w:hAnsi="Verdana"/>
          <w:color w:val="000000"/>
          <w:sz w:val="18"/>
          <w:szCs w:val="18"/>
        </w:rPr>
        <w:t>организационные расходы.</w:t>
      </w:r>
    </w:p>
    <w:p w14:paraId="48B5EB38"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Выявлены доминирующие факторы, определяющие динамику финансового рынка и роль коммерческих банков на финансовом рынке. Разработана</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модель развития финансового рынка как среды деятельности коммерческого банка. Для определения количественных соотношений активных операций в портфеле банка все факторы делятся на позитивные и негативные. К позитивным факторам относятся: объем</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степень монетизации расчетов;</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нефинансовых секторов экономики; квалификация сотрудников</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Негативными факторами являются: жесткость законодательства; требования по раскрытию информации;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ставка Банка России. Такое разделение факторов в прогнозной модели развития позволит соотнести</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изменение позитивных факторов и совокупное изменение негативных факторов для учета значимости обеих групп этих факторов. С использованием модели определяются</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повышения эффективности активных операций.</w:t>
      </w:r>
    </w:p>
    <w:p w14:paraId="060D976B"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Выявлены узловые точки состояния финансового рынка, оказывающие негативное влияние на эффективность активных операций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 1) средние и мелкие банки с невысоким объемом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несут основную нагрузку на кредитование внутренне ориентированного</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производства; 2) крупнейшие банки располагают</w:t>
      </w:r>
      <w:r>
        <w:rPr>
          <w:rStyle w:val="WW8Num2z0"/>
          <w:rFonts w:ascii="Verdana" w:hAnsi="Verdana"/>
          <w:color w:val="000000"/>
          <w:sz w:val="18"/>
          <w:szCs w:val="18"/>
        </w:rPr>
        <w:t> </w:t>
      </w:r>
      <w:r>
        <w:rPr>
          <w:rStyle w:val="WW8Num3z0"/>
          <w:rFonts w:ascii="Verdana" w:hAnsi="Verdana"/>
          <w:color w:val="4682B4"/>
          <w:sz w:val="18"/>
          <w:szCs w:val="18"/>
        </w:rPr>
        <w:t>краткосрочными</w:t>
      </w:r>
      <w:r>
        <w:rPr>
          <w:rStyle w:val="WW8Num2z0"/>
          <w:rFonts w:ascii="Verdana" w:hAnsi="Verdana"/>
          <w:color w:val="000000"/>
          <w:sz w:val="18"/>
          <w:szCs w:val="18"/>
        </w:rPr>
        <w:t> </w:t>
      </w:r>
      <w:r>
        <w:rPr>
          <w:rFonts w:ascii="Verdana" w:hAnsi="Verdana"/>
          <w:color w:val="000000"/>
          <w:sz w:val="18"/>
          <w:szCs w:val="18"/>
        </w:rPr>
        <w:t>кредитными ресурсами, которые не соответствуют преимущественно</w:t>
      </w:r>
      <w:r>
        <w:rPr>
          <w:rStyle w:val="WW8Num2z0"/>
          <w:rFonts w:ascii="Verdana" w:hAnsi="Verdana"/>
          <w:color w:val="000000"/>
          <w:sz w:val="18"/>
          <w:szCs w:val="18"/>
        </w:rPr>
        <w:t> </w:t>
      </w:r>
      <w:r>
        <w:rPr>
          <w:rStyle w:val="WW8Num3z0"/>
          <w:rFonts w:ascii="Verdana" w:hAnsi="Verdana"/>
          <w:color w:val="4682B4"/>
          <w:sz w:val="18"/>
          <w:szCs w:val="18"/>
        </w:rPr>
        <w:t>долгосрочному</w:t>
      </w:r>
      <w:r>
        <w:rPr>
          <w:rStyle w:val="WW8Num2z0"/>
          <w:rFonts w:ascii="Verdana" w:hAnsi="Verdana"/>
          <w:color w:val="000000"/>
          <w:sz w:val="18"/>
          <w:szCs w:val="18"/>
        </w:rPr>
        <w:t> </w:t>
      </w:r>
      <w:r>
        <w:rPr>
          <w:rFonts w:ascii="Verdana" w:hAnsi="Verdana"/>
          <w:color w:val="000000"/>
          <w:sz w:val="18"/>
          <w:szCs w:val="18"/>
        </w:rPr>
        <w:t>спросу на кредит их основных клиентов - крупных</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экспортно-ориентированных компаний; 3) чрезмерная ориентация на кредитование</w:t>
      </w:r>
      <w:r>
        <w:rPr>
          <w:rStyle w:val="WW8Num2z0"/>
          <w:rFonts w:ascii="Verdana" w:hAnsi="Verdana"/>
          <w:color w:val="000000"/>
          <w:sz w:val="18"/>
          <w:szCs w:val="18"/>
        </w:rPr>
        <w:t> </w:t>
      </w:r>
      <w:r>
        <w:rPr>
          <w:rStyle w:val="WW8Num3z0"/>
          <w:rFonts w:ascii="Verdana" w:hAnsi="Verdana"/>
          <w:color w:val="4682B4"/>
          <w:sz w:val="18"/>
          <w:szCs w:val="18"/>
        </w:rPr>
        <w:t>экспортеров</w:t>
      </w:r>
      <w:r>
        <w:rPr>
          <w:rStyle w:val="WW8Num2z0"/>
          <w:rFonts w:ascii="Verdana" w:hAnsi="Verdana"/>
          <w:color w:val="000000"/>
          <w:sz w:val="18"/>
          <w:szCs w:val="18"/>
        </w:rPr>
        <w:t> </w:t>
      </w:r>
      <w:r>
        <w:rPr>
          <w:rFonts w:ascii="Verdana" w:hAnsi="Verdana"/>
          <w:color w:val="000000"/>
          <w:sz w:val="18"/>
          <w:szCs w:val="18"/>
        </w:rPr>
        <w:t>делает крупнейшие банки уязвимыми для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 в связи с возможным негативным изменением</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конъюнктуры. Существует опасность, что в этом случае крупнейшие банки столкнутся одновременно с</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ресурсной базы и с задержками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ранее выданных ими кредитов. Учет коммерческим банком указанных узловых точек позволит создать организационно-экономические условия трансформации коммерческого банка для возможной последующей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диверсификации портфеля активных операций.</w:t>
      </w:r>
    </w:p>
    <w:p w14:paraId="52768FB4"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Разработана методика управления риском в рамках</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диверсифицированного</w:t>
      </w:r>
      <w:r>
        <w:rPr>
          <w:rStyle w:val="WW8Num2z0"/>
          <w:rFonts w:ascii="Verdana" w:hAnsi="Verdana"/>
          <w:color w:val="000000"/>
          <w:sz w:val="18"/>
          <w:szCs w:val="18"/>
        </w:rPr>
        <w:t> </w:t>
      </w:r>
      <w:r>
        <w:rPr>
          <w:rFonts w:ascii="Verdana" w:hAnsi="Verdana"/>
          <w:color w:val="000000"/>
          <w:sz w:val="18"/>
          <w:szCs w:val="18"/>
        </w:rPr>
        <w:t>портфеля активных операций коммерческого банка для повышения глубины проникновения банка в деятельность своих клиентов по созданию цепочки ценности для конечных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Методика основана на построении взаимосвязанных</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вариантов взаимодействия в процессе оказания услуг с использованием</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инструментария, и выборе варианта, который является основой для снижения риска активных операций коммерческого банка. Разработанные и представленные варианты взаимодействия клиента банка, коммерческого банка и</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Fonts w:ascii="Verdana" w:hAnsi="Verdana"/>
          <w:color w:val="000000"/>
          <w:sz w:val="18"/>
          <w:szCs w:val="18"/>
        </w:rPr>
        <w:t>представляют собой совокупность частных ситуаций, отражающих различные формы</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взаимоотношений между тремя основными участниками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сделки. Использование разработанной методики позволяет сократить затраты на управление риском по основным активным операциям коммерческого банка.</w:t>
      </w:r>
    </w:p>
    <w:p w14:paraId="2973D032"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 механизм</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интересов коммерческого банка и его клиентов на финансовом рынке на основе решения задачи оптимизации. Предлагаемый механизм состоит в оперативной трансформации структуры портфеля активных операций коммерческого банка по критерию максимизации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экономического эффекта участников активных операций.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функцией в задаче оптимизации является</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экономический эффект по портфелю активных операций, рассчитываемый как разность между взвешенными экономическими эффектами по операциям и затратами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различных видов ресурсов. Использование механизма выравнивания интересов позволяет обеспечить обратную связь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активных операций коммерческого банка.</w:t>
      </w:r>
    </w:p>
    <w:p w14:paraId="5B06E5E7"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своему содержанию работа соответствует п. 10.12 «</w:t>
      </w:r>
      <w:r>
        <w:rPr>
          <w:rStyle w:val="WW8Num3z0"/>
          <w:rFonts w:ascii="Verdana" w:hAnsi="Verdana"/>
          <w:color w:val="4682B4"/>
          <w:sz w:val="18"/>
          <w:szCs w:val="18"/>
        </w:rPr>
        <w:t xml:space="preserve">Совершенствование системы управления </w:t>
      </w:r>
      <w:r>
        <w:rPr>
          <w:rStyle w:val="WW8Num3z0"/>
          <w:rFonts w:ascii="Verdana" w:hAnsi="Verdana"/>
          <w:color w:val="4682B4"/>
          <w:sz w:val="18"/>
          <w:szCs w:val="18"/>
        </w:rPr>
        <w:lastRenderedPageBreak/>
        <w:t>рисками российских банков</w:t>
      </w:r>
      <w:r>
        <w:rPr>
          <w:rFonts w:ascii="Verdana" w:hAnsi="Verdana"/>
          <w:color w:val="000000"/>
          <w:sz w:val="18"/>
          <w:szCs w:val="18"/>
        </w:rPr>
        <w:t>» и 10.14 «Разработка способов оценки портфеля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российских банков и направлений оптимизации портфеля» Паспорта специальности 08.00.10 -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32AEC3A8" w14:textId="77777777" w:rsidR="003D4EBD" w:rsidRDefault="003D4EBD" w:rsidP="003D4E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14:paraId="7594DDB8"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результаты исследования способствуют расширению методологической базы, необходимой для изучения современных тенденций развития финансового рынка в контексте роста нестабильности</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финансов. Также личный вклад автора состоит в развитии теории управления банками как участниками финансового рынка, в разработке нового термина «</w:t>
      </w:r>
      <w:r>
        <w:rPr>
          <w:rStyle w:val="WW8Num3z0"/>
          <w:rFonts w:ascii="Verdana" w:hAnsi="Verdana"/>
          <w:color w:val="4682B4"/>
          <w:sz w:val="18"/>
          <w:szCs w:val="18"/>
        </w:rPr>
        <w:t>смешанный портфель услуг</w:t>
      </w:r>
      <w:r>
        <w:rPr>
          <w:rFonts w:ascii="Verdana" w:hAnsi="Verdana"/>
          <w:color w:val="000000"/>
          <w:sz w:val="18"/>
          <w:szCs w:val="18"/>
        </w:rPr>
        <w:t>».</w:t>
      </w:r>
    </w:p>
    <w:p w14:paraId="6B0AC5F1"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рекомендации автора могут быть использованы при разработке стратегий проведения активных операций и программ проникновения в цепочки создания ценности для общей стабилизации и развития отечественного финансового рынка. Методологические разработки и практические рекомендации, содержащиеся в диссертации, могут быть использованы как для дальнейшего исследования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финансового рынка и обоснования направлений его развития, так и для внедрения в практическую работу банков</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оценки риска и повышения эффективности активных операций банков.</w:t>
      </w:r>
    </w:p>
    <w:p w14:paraId="1758902F"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Наиболее значимые научные результаты диссертационного исследования, полученные автором, докладывались и получили одобрение на ряде международных научных и научно-практических конференций: на научных конференциях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ресурсы регионов» (г. Ярославль, 2009 - 2010 гг.); на Межвузовской конференции «</w:t>
      </w:r>
      <w:r>
        <w:rPr>
          <w:rStyle w:val="WW8Num3z0"/>
          <w:rFonts w:ascii="Verdana" w:hAnsi="Verdana"/>
          <w:color w:val="4682B4"/>
          <w:sz w:val="18"/>
          <w:szCs w:val="18"/>
        </w:rPr>
        <w:t>Актуальные проблемы экономики, управления, права</w:t>
      </w:r>
      <w:r>
        <w:rPr>
          <w:rFonts w:ascii="Verdana" w:hAnsi="Verdana"/>
          <w:color w:val="000000"/>
          <w:sz w:val="18"/>
          <w:szCs w:val="18"/>
        </w:rPr>
        <w:t>» (г. Москва, 2011г.); на X Международном научно-практическом семинаре «Проблемы трансформации современной российской экономики: теория и практика организации и обеспечения управления» (г. Москва, 2012 г.).</w:t>
      </w:r>
    </w:p>
    <w:p w14:paraId="3BA028A0"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Обоснованные в диссертации выводы и практические результаты (исследования) использованы в учебном процессе Московского финансово-промышленного университета «</w:t>
      </w:r>
      <w:r>
        <w:rPr>
          <w:rStyle w:val="WW8Num3z0"/>
          <w:rFonts w:ascii="Verdana" w:hAnsi="Verdana"/>
          <w:color w:val="4682B4"/>
          <w:sz w:val="18"/>
          <w:szCs w:val="18"/>
        </w:rPr>
        <w:t>Синергия</w:t>
      </w:r>
      <w:r>
        <w:rPr>
          <w:rFonts w:ascii="Verdana" w:hAnsi="Verdana"/>
          <w:color w:val="000000"/>
          <w:sz w:val="18"/>
          <w:szCs w:val="18"/>
        </w:rPr>
        <w:t>» по дисциплинам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Финансовый менеджмент</w:t>
      </w:r>
      <w:r>
        <w:rPr>
          <w:rFonts w:ascii="Verdana" w:hAnsi="Verdana"/>
          <w:color w:val="000000"/>
          <w:sz w:val="18"/>
          <w:szCs w:val="18"/>
        </w:rPr>
        <w:t>», «Управление корпоративными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w:t>
      </w:r>
    </w:p>
    <w:p w14:paraId="0A435BE5"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Основные положения, выводы и результаты диссертационного исследования опубликованы в 10 печатных работах общим объемом 3,55 п.л. (авт. - 2,75 пл.), в том числе в 3 работах (авт. - 1,20 п.л.), опубликованных в научных изданиях из рекомендованного</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Перечня.</w:t>
      </w:r>
    </w:p>
    <w:p w14:paraId="55290488" w14:textId="77777777" w:rsidR="003D4EBD" w:rsidRDefault="003D4EBD" w:rsidP="003D4E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изложена на 158 страницах, содержит введение, три главы, заключение и список использованных источников, в ней представлены 16 рисунков и 20 таблиц.</w:t>
      </w:r>
    </w:p>
    <w:p w14:paraId="219FB2EB" w14:textId="77777777" w:rsidR="003D4EBD" w:rsidRDefault="003D4EBD" w:rsidP="003D4EB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Шутов, Илья Владимирович</w:t>
      </w:r>
    </w:p>
    <w:p w14:paraId="069FAF3A" w14:textId="77777777" w:rsidR="003D4EBD" w:rsidRDefault="003D4EBD" w:rsidP="003D4E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711ECFB"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источником дохода банка являются активные операции. В этой связи к активным операциям необходимо применять не только</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планирования, прогнозирования, контроля, но и инструменты, присущие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экономике управление рисками, оптимизация выигрыша и другие. Для создания предпосылок использования указанных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организационная структура управления банка нуждается в соответствующей адаптации. Однако изменений только внутри банка недостаточно.</w:t>
      </w:r>
    </w:p>
    <w:p w14:paraId="45BD39C4" w14:textId="77777777" w:rsidR="003D4EBD" w:rsidRDefault="003D4EBD" w:rsidP="003D4EB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среду финансового рынка составляют:</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включая центральный банк и другие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страховые компании; пенсионные фонды; компании, занимающиеся финансовым</w:t>
      </w:r>
      <w:r>
        <w:rPr>
          <w:rStyle w:val="WW8Num2z0"/>
          <w:rFonts w:ascii="Verdana" w:hAnsi="Verdana"/>
          <w:color w:val="000000"/>
          <w:sz w:val="18"/>
          <w:szCs w:val="18"/>
        </w:rPr>
        <w:t> </w:t>
      </w:r>
      <w:r>
        <w:rPr>
          <w:rStyle w:val="WW8Num3z0"/>
          <w:rFonts w:ascii="Verdana" w:hAnsi="Verdana"/>
          <w:color w:val="4682B4"/>
          <w:sz w:val="18"/>
          <w:szCs w:val="18"/>
        </w:rPr>
        <w:t>лизингом</w:t>
      </w:r>
      <w:r>
        <w:rPr>
          <w:rFonts w:ascii="Verdana" w:hAnsi="Verdana"/>
          <w:color w:val="000000"/>
          <w:sz w:val="18"/>
          <w:szCs w:val="18"/>
        </w:rPr>
        <w:t>; финансово-посреднические компании; финансово-инвестиционные компании, финансовые вспомогательные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w:t>
      </w:r>
    </w:p>
    <w:p w14:paraId="075DF337"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Обращение финансовых инструментов инициирует</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факторов производства, стимулирует производство и</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высокотехнологичных продуктов; сбережений с процессом публичного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xml:space="preserve">, обеспечивающая трансформацию домохозяйств в участников общественного инвестиционного процесса; финансово-инвестиционное обеспечение ускоренного </w:t>
      </w:r>
      <w:r>
        <w:rPr>
          <w:rFonts w:ascii="Verdana" w:hAnsi="Verdana"/>
          <w:color w:val="000000"/>
          <w:sz w:val="18"/>
          <w:szCs w:val="18"/>
        </w:rPr>
        <w:lastRenderedPageBreak/>
        <w:t>накопления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как главный фактор производства</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типа; последовательная монетизация экономических отношений.</w:t>
      </w:r>
    </w:p>
    <w:p w14:paraId="3A4844BF"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Наличие у банков возможностей</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долгосрочных ресурсов позволяет им переходить к</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портфеля услуг и увеличивать в нем долю услуг, оказываемых на</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основе. В этой связи, в диссертации проведен анализ возможностей создания различных структурных</w:t>
      </w:r>
      <w:r>
        <w:rPr>
          <w:rStyle w:val="WW8Num2z0"/>
          <w:rFonts w:ascii="Verdana" w:hAnsi="Verdana"/>
          <w:color w:val="000000"/>
          <w:sz w:val="18"/>
          <w:szCs w:val="18"/>
        </w:rPr>
        <w:t> </w:t>
      </w:r>
      <w:r>
        <w:rPr>
          <w:rStyle w:val="WW8Num3z0"/>
          <w:rFonts w:ascii="Verdana" w:hAnsi="Verdana"/>
          <w:color w:val="4682B4"/>
          <w:sz w:val="18"/>
          <w:szCs w:val="18"/>
        </w:rPr>
        <w:t>альянсов</w:t>
      </w:r>
      <w:r>
        <w:rPr>
          <w:rFonts w:ascii="Verdana" w:hAnsi="Verdana"/>
          <w:color w:val="000000"/>
          <w:sz w:val="18"/>
          <w:szCs w:val="18"/>
        </w:rPr>
        <w:t>, временных образований для предоставления</w:t>
      </w:r>
      <w:r>
        <w:rPr>
          <w:rStyle w:val="WW8Num2z0"/>
          <w:rFonts w:ascii="Verdana" w:hAnsi="Verdana"/>
          <w:color w:val="000000"/>
          <w:sz w:val="18"/>
          <w:szCs w:val="18"/>
        </w:rPr>
        <w:t> </w:t>
      </w:r>
      <w:r>
        <w:rPr>
          <w:rStyle w:val="WW8Num3z0"/>
          <w:rFonts w:ascii="Verdana" w:hAnsi="Verdana"/>
          <w:color w:val="4682B4"/>
          <w:sz w:val="18"/>
          <w:szCs w:val="18"/>
        </w:rPr>
        <w:t>синдицированных</w:t>
      </w:r>
      <w:r>
        <w:rPr>
          <w:rStyle w:val="WW8Num2z0"/>
          <w:rFonts w:ascii="Verdana" w:hAnsi="Verdana"/>
          <w:color w:val="000000"/>
          <w:sz w:val="18"/>
          <w:szCs w:val="18"/>
        </w:rPr>
        <w:t> </w:t>
      </w:r>
      <w:r>
        <w:rPr>
          <w:rFonts w:ascii="Verdana" w:hAnsi="Verdana"/>
          <w:color w:val="000000"/>
          <w:sz w:val="18"/>
          <w:szCs w:val="18"/>
        </w:rPr>
        <w:t>кредитов, а также предпосылок</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реструктуризации банковского сектора.</w:t>
      </w:r>
    </w:p>
    <w:p w14:paraId="01821CF8"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обеспечения максимума получения дохода по каждой активной операции в диссертации составлена система уравнений, в которой учтен объем и структура активных операций по каждому процессу и стоимость ресурсов. Таким образом, образуется система для</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банка, включающая все процессы, решение которой дает суммарный доход по всем активным операциям или суммарный доход банка за определенный период времени. В итоге проведенного исследования целесообразно сформулировать ряд выводов:</w:t>
      </w:r>
    </w:p>
    <w:p w14:paraId="779E17CE"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наиболее важными направлениями повышения эффективности являются: выбор наиболее приемлемой для условий конкретного проекта организационно-экономической структуры; углубление спектра услуг по процессу создания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ценности; снижение вероятности и размера ущерба за счет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управления риском; балансирование «структуры</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активных операций по критерию глубины и широты проникновения в цепочку создания ценности;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интересов участника финансового рынка со своими</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w:t>
      </w:r>
    </w:p>
    <w:p w14:paraId="07041F25"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определены основные факторы, позволяющие построить модель развития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финансового рынка, а также проведена</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факторов, определяющих динамику финансового рынка и роль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на финансовом рынке на позитивные и негативные. К позитивным факторам относятся:</w:t>
      </w:r>
      <w:r>
        <w:rPr>
          <w:rStyle w:val="WW8Num2z0"/>
          <w:rFonts w:ascii="Verdana" w:hAnsi="Verdana"/>
          <w:color w:val="000000"/>
          <w:sz w:val="18"/>
          <w:szCs w:val="18"/>
        </w:rPr>
        <w:t> </w:t>
      </w:r>
      <w:r>
        <w:rPr>
          <w:rStyle w:val="WW8Num3z0"/>
          <w:rFonts w:ascii="Verdana" w:hAnsi="Verdana"/>
          <w:color w:val="4682B4"/>
          <w:sz w:val="18"/>
          <w:szCs w:val="18"/>
        </w:rPr>
        <w:t>валовой</w:t>
      </w:r>
      <w:r>
        <w:rPr>
          <w:rFonts w:ascii="Verdana" w:hAnsi="Verdana"/>
          <w:color w:val="000000"/>
          <w:sz w:val="18"/>
          <w:szCs w:val="18"/>
        </w:rPr>
        <w:t>внутренний продукт; уровень монетизации расчетов;</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нефинансовых секторов экономики; квалификация сотрудников. Негативными факторами являются: жесткость законодательства; требования по раскрытию информации;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ставка Банка России. В</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модели развития соотносятся совокупное изменение позитивных факторов и</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изменение негативных факторов с учетом значимости обеих групп факторов.</w:t>
      </w:r>
    </w:p>
    <w:p w14:paraId="442B7D46"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причинами низкой эффективности активных операций</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на финансовом рынке в современных условиях: основная нагрузка на</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внутренне ориентированного товарного производства приходится на средние и мелкие банки с невысоким объемом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кредитные ресурсы, которыми располагают крупнейшие банки, не соответствуют преимущественно</w:t>
      </w:r>
      <w:r>
        <w:rPr>
          <w:rStyle w:val="WW8Num2z0"/>
          <w:rFonts w:ascii="Verdana" w:hAnsi="Verdana"/>
          <w:color w:val="000000"/>
          <w:sz w:val="18"/>
          <w:szCs w:val="18"/>
        </w:rPr>
        <w:t> </w:t>
      </w:r>
      <w:r>
        <w:rPr>
          <w:rStyle w:val="WW8Num3z0"/>
          <w:rFonts w:ascii="Verdana" w:hAnsi="Verdana"/>
          <w:color w:val="4682B4"/>
          <w:sz w:val="18"/>
          <w:szCs w:val="18"/>
        </w:rPr>
        <w:t>долгосрочному</w:t>
      </w:r>
      <w:r>
        <w:rPr>
          <w:rStyle w:val="WW8Num2z0"/>
          <w:rFonts w:ascii="Verdana" w:hAnsi="Verdana"/>
          <w:color w:val="000000"/>
          <w:sz w:val="18"/>
          <w:szCs w:val="18"/>
        </w:rPr>
        <w:t> </w:t>
      </w:r>
      <w:r>
        <w:rPr>
          <w:rFonts w:ascii="Verdana" w:hAnsi="Verdana"/>
          <w:color w:val="000000"/>
          <w:sz w:val="18"/>
          <w:szCs w:val="18"/>
        </w:rPr>
        <w:t>спросу на кредит их основных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 крупных сырьевых экспортно-ориентированных компаний; группа крупнейших банков из-за чрезмерной ориентации на кредитование</w:t>
      </w:r>
      <w:r>
        <w:rPr>
          <w:rStyle w:val="WW8Num2z0"/>
          <w:rFonts w:ascii="Verdana" w:hAnsi="Verdana"/>
          <w:color w:val="000000"/>
          <w:sz w:val="18"/>
          <w:szCs w:val="18"/>
        </w:rPr>
        <w:t> </w:t>
      </w:r>
      <w:r>
        <w:rPr>
          <w:rStyle w:val="WW8Num3z0"/>
          <w:rFonts w:ascii="Verdana" w:hAnsi="Verdana"/>
          <w:color w:val="4682B4"/>
          <w:sz w:val="18"/>
          <w:szCs w:val="18"/>
        </w:rPr>
        <w:t>экспортеров</w:t>
      </w:r>
      <w:r>
        <w:rPr>
          <w:rStyle w:val="WW8Num2z0"/>
          <w:rFonts w:ascii="Verdana" w:hAnsi="Verdana"/>
          <w:color w:val="000000"/>
          <w:sz w:val="18"/>
          <w:szCs w:val="18"/>
        </w:rPr>
        <w:t> </w:t>
      </w:r>
      <w:r>
        <w:rPr>
          <w:rFonts w:ascii="Verdana" w:hAnsi="Verdana"/>
          <w:color w:val="000000"/>
          <w:sz w:val="18"/>
          <w:szCs w:val="18"/>
        </w:rPr>
        <w:t>оказывается уязвимой к кредитным рискам, связанным с возможным негативным изменением</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конъюнктуры; опасность сокращения ресурсной базы и задержек</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ранее выданных кредитов. Для устранения указанных причин предложена организационно-экономическая модель</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диверсификации активных операций банка.</w:t>
      </w:r>
    </w:p>
    <w:p w14:paraId="5371AE0F"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в работе обоснована экономическая целесообразно построения взаимосвязанных</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мезопроцессов на основе процессного подхода. Разработанные и представленные взаимосвязи представляют собой совокупность частных ситуаций, отражающих различные формы</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взаимоотношений между тремя основными участниками проекта - банком,</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Style w:val="WW8Num2z0"/>
          <w:rFonts w:ascii="Verdana" w:hAnsi="Verdana"/>
          <w:color w:val="000000"/>
          <w:sz w:val="18"/>
          <w:szCs w:val="18"/>
        </w:rPr>
        <w:t> </w:t>
      </w:r>
      <w:r>
        <w:rPr>
          <w:rFonts w:ascii="Verdana" w:hAnsi="Verdana"/>
          <w:color w:val="000000"/>
          <w:sz w:val="18"/>
          <w:szCs w:val="18"/>
        </w:rPr>
        <w:t>услуг и страховой компанией.</w:t>
      </w:r>
    </w:p>
    <w:p w14:paraId="4B2F682A" w14:textId="77777777" w:rsidR="003D4EBD" w:rsidRDefault="003D4EBD" w:rsidP="003D4E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В-пятых, для решения проблемы</w:t>
      </w:r>
      <w:r>
        <w:rPr>
          <w:rStyle w:val="WW8Num2z0"/>
          <w:rFonts w:ascii="Verdana" w:hAnsi="Verdana"/>
          <w:color w:val="000000"/>
          <w:sz w:val="18"/>
          <w:szCs w:val="18"/>
        </w:rPr>
        <w:t> </w:t>
      </w:r>
      <w:r>
        <w:rPr>
          <w:rStyle w:val="WW8Num3z0"/>
          <w:rFonts w:ascii="Verdana" w:hAnsi="Verdana"/>
          <w:color w:val="4682B4"/>
          <w:sz w:val="18"/>
          <w:szCs w:val="18"/>
        </w:rPr>
        <w:t>балансирования</w:t>
      </w:r>
      <w:r>
        <w:rPr>
          <w:rStyle w:val="WW8Num2z0"/>
          <w:rFonts w:ascii="Verdana" w:hAnsi="Verdana"/>
          <w:color w:val="000000"/>
          <w:sz w:val="18"/>
          <w:szCs w:val="18"/>
        </w:rPr>
        <w:t> </w:t>
      </w:r>
      <w:r>
        <w:rPr>
          <w:rFonts w:ascii="Verdana" w:hAnsi="Verdana"/>
          <w:color w:val="000000"/>
          <w:sz w:val="18"/>
          <w:szCs w:val="18"/>
        </w:rPr>
        <w:t>интересов коммерческого банка и его клиентов на финансовом рынке целесообразно применять задачу оптимизации, где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функцией является прибыль коммерческого банка по</w:t>
      </w:r>
      <w:r>
        <w:rPr>
          <w:rStyle w:val="WW8Num2z0"/>
          <w:rFonts w:ascii="Verdana" w:hAnsi="Verdana"/>
          <w:color w:val="000000"/>
          <w:sz w:val="18"/>
          <w:szCs w:val="18"/>
        </w:rPr>
        <w:t> </w:t>
      </w:r>
      <w:r>
        <w:rPr>
          <w:rStyle w:val="WW8Num3z0"/>
          <w:rFonts w:ascii="Verdana" w:hAnsi="Verdana"/>
          <w:color w:val="4682B4"/>
          <w:sz w:val="18"/>
          <w:szCs w:val="18"/>
        </w:rPr>
        <w:t>портфелю</w:t>
      </w:r>
      <w:r>
        <w:rPr>
          <w:rStyle w:val="WW8Num2z0"/>
          <w:rFonts w:ascii="Verdana" w:hAnsi="Verdana"/>
          <w:color w:val="000000"/>
          <w:sz w:val="18"/>
          <w:szCs w:val="18"/>
        </w:rPr>
        <w:t> </w:t>
      </w:r>
      <w:r>
        <w:rPr>
          <w:rFonts w:ascii="Verdana" w:hAnsi="Verdana"/>
          <w:color w:val="000000"/>
          <w:sz w:val="18"/>
          <w:szCs w:val="18"/>
        </w:rPr>
        <w:t>активных операций, рассчитываемая как разность между доходами по операциям и затратами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различных видов ресурсов.</w:t>
      </w:r>
    </w:p>
    <w:p w14:paraId="74BBF09E" w14:textId="77777777" w:rsidR="003D4EBD" w:rsidRDefault="003D4EBD" w:rsidP="003D4EB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Шутов, Илья Владимирович, 2012 год</w:t>
      </w:r>
    </w:p>
    <w:p w14:paraId="690AC3AC"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5D019B70"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 Конституция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30.12.2008г. № 6</w:t>
      </w:r>
      <w:r>
        <w:rPr>
          <w:rStyle w:val="WW8Num2z0"/>
          <w:rFonts w:ascii="Verdana" w:hAnsi="Verdana"/>
          <w:color w:val="000000"/>
          <w:sz w:val="18"/>
          <w:szCs w:val="18"/>
        </w:rPr>
        <w:t> </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и от 30.12.2008г. № 7-ФКЗ).</w:t>
      </w:r>
    </w:p>
    <w:p w14:paraId="21B4FE7E"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от 30.11. 1994г. № 51 ФЗ (в ред. 06.12.2011г. № 405 - ФЗ).</w:t>
      </w:r>
    </w:p>
    <w:p w14:paraId="3793E358"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26.01.1996г. № 14-ФЗ (вред, от30.11.2011г. № 363 ФЗ).</w:t>
      </w:r>
    </w:p>
    <w:p w14:paraId="3F8569F4"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5. Налоговый кодекс Российской Федерации: часть первая от 31.07.1998г. № 146-ФЗ (в ред. от 30.03.2012г. № 19 ФЗ).</w:t>
      </w:r>
    </w:p>
    <w:p w14:paraId="7C3E9E50"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6. Налоговый кодекс Российской Федерации: часть вторая от 05. 08. 2000 г., № 117 ФЗ (в ред. от 30.03. 2012г. № 19 - ФЗ).</w:t>
      </w:r>
    </w:p>
    <w:p w14:paraId="094C59C1"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02.12.1990 г. №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(в ред. от 29.06.2012г. № 97- ФЗ).</w:t>
      </w:r>
    </w:p>
    <w:p w14:paraId="511BE9CC"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07.05.1998г. № 75 ФЗ "О</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фондах" (в ред. от 03.12.2011г. № 383 - ФЗ).</w:t>
      </w:r>
    </w:p>
    <w:p w14:paraId="36E52927"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10.07.2002г. № 86 ФЗ "О Центральном банке Российской Федерации (Банке России)" (в ред. от 19.10.2011г. № 285 -ФЗ.)</w:t>
      </w:r>
    </w:p>
    <w:p w14:paraId="1068822E"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29.10.1998г. № 164-ФЗ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(в ред. от 08.05.2010г. № 83 ФЗ).</w:t>
      </w:r>
    </w:p>
    <w:p w14:paraId="1456DD5B"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26.12.1995г.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 от 14.06.2012г. № 77 ФЗ)</w:t>
      </w:r>
    </w:p>
    <w:p w14:paraId="637699D7"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29.11.2001г. № 156-ФЗ "Об инвестиционных фондах" (в ред. от 03.12.2011г. № 383- ФЗ)</w:t>
      </w:r>
    </w:p>
    <w:p w14:paraId="57F8A64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16.07.1998 г. № 102-ФЗ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 (в ред. от 06.12.2011г. № 405 ФЗ).</w:t>
      </w:r>
    </w:p>
    <w:p w14:paraId="790F84BF"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29.07.1998г. № 136-Ф3 "Об особенностяхIэмиссии и обращения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ценных бумаг" (в ред. от 14.06.2012 г. № 79 ФЗ).</w:t>
      </w:r>
    </w:p>
    <w:p w14:paraId="636491DD"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Еще раз о бегстве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из России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2000. - № 2.</w:t>
      </w:r>
    </w:p>
    <w:p w14:paraId="243CBC81"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C.B. Теория организации отраслевых рынков: учебник / C.B.</w:t>
      </w:r>
      <w:r>
        <w:rPr>
          <w:rStyle w:val="WW8Num2z0"/>
          <w:rFonts w:ascii="Verdana" w:hAnsi="Verdana"/>
          <w:color w:val="000000"/>
          <w:sz w:val="18"/>
          <w:szCs w:val="18"/>
        </w:rPr>
        <w:t> </w:t>
      </w:r>
      <w:r>
        <w:rPr>
          <w:rStyle w:val="WW8Num3z0"/>
          <w:rFonts w:ascii="Verdana" w:hAnsi="Verdana"/>
          <w:color w:val="4682B4"/>
          <w:sz w:val="18"/>
          <w:szCs w:val="18"/>
        </w:rPr>
        <w:t>Авдашева</w:t>
      </w:r>
      <w:r>
        <w:rPr>
          <w:rFonts w:ascii="Verdana" w:hAnsi="Verdana"/>
          <w:color w:val="000000"/>
          <w:sz w:val="18"/>
          <w:szCs w:val="18"/>
        </w:rPr>
        <w:t>, Н.М. Розанова. -М.: Магистр, 1998. 320с.</w:t>
      </w:r>
    </w:p>
    <w:p w14:paraId="491865F2"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Алескеров</w:t>
      </w:r>
      <w:r>
        <w:rPr>
          <w:rStyle w:val="WW8Num2z0"/>
          <w:rFonts w:ascii="Verdana" w:hAnsi="Verdana"/>
          <w:color w:val="000000"/>
          <w:sz w:val="18"/>
          <w:szCs w:val="18"/>
        </w:rPr>
        <w:t> </w:t>
      </w:r>
      <w:r>
        <w:rPr>
          <w:rFonts w:ascii="Verdana" w:hAnsi="Verdana"/>
          <w:color w:val="000000"/>
          <w:sz w:val="18"/>
          <w:szCs w:val="18"/>
        </w:rPr>
        <w:t>Ф. Т. Динамический анализ паттернов поведения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России / Ф. Т. Алескеров, В. М.</w:t>
      </w:r>
      <w:r>
        <w:rPr>
          <w:rStyle w:val="WW8Num2z0"/>
          <w:rFonts w:ascii="Verdana" w:hAnsi="Verdana"/>
          <w:color w:val="000000"/>
          <w:sz w:val="18"/>
          <w:szCs w:val="18"/>
        </w:rPr>
        <w:t> </w:t>
      </w:r>
      <w:r>
        <w:rPr>
          <w:rStyle w:val="WW8Num3z0"/>
          <w:rFonts w:ascii="Verdana" w:hAnsi="Verdana"/>
          <w:color w:val="4682B4"/>
          <w:sz w:val="18"/>
          <w:szCs w:val="18"/>
        </w:rPr>
        <w:t>Солодков</w:t>
      </w:r>
      <w:r>
        <w:rPr>
          <w:rFonts w:ascii="Verdana" w:hAnsi="Verdana"/>
          <w:color w:val="000000"/>
          <w:sz w:val="18"/>
          <w:szCs w:val="18"/>
        </w:rPr>
        <w:t>, Д. С. Челнокова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2006. - № 1.</w:t>
      </w:r>
    </w:p>
    <w:p w14:paraId="480BE0E3"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А.В. История финансовых потрясений: от Джона JIo до Сергея Кириенко. М.: Олимп-Бизнес, 2000. - 448с.</w:t>
      </w:r>
    </w:p>
    <w:p w14:paraId="0ABF347E"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Аузан</w:t>
      </w:r>
      <w:r>
        <w:rPr>
          <w:rStyle w:val="WW8Num2z0"/>
          <w:rFonts w:ascii="Verdana" w:hAnsi="Verdana"/>
          <w:color w:val="000000"/>
          <w:sz w:val="18"/>
          <w:szCs w:val="18"/>
        </w:rPr>
        <w:t> </w:t>
      </w:r>
      <w:r>
        <w:rPr>
          <w:rFonts w:ascii="Verdana" w:hAnsi="Verdana"/>
          <w:color w:val="000000"/>
          <w:sz w:val="18"/>
          <w:szCs w:val="18"/>
        </w:rPr>
        <w:t>А. А. Институциональная экономика: учебник. М.: Инфра-М, 2005.-415с.</w:t>
      </w:r>
    </w:p>
    <w:p w14:paraId="644D78F3"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20. Базовый курс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http://www.bookol.ru/naukaobrazovanie/ delovayaliteratura/2987.htm</w:t>
      </w:r>
    </w:p>
    <w:p w14:paraId="0B25DE71"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системы в реформирующихся экономиках: Россия в контексте зарубежного опыта.</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ДБ, 2001.</w:t>
      </w:r>
    </w:p>
    <w:p w14:paraId="46D35890"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22. Банковские системы и банки в условиях развития</w:t>
      </w:r>
      <w:r>
        <w:rPr>
          <w:rStyle w:val="WW8Num2z0"/>
          <w:rFonts w:ascii="Verdana" w:hAnsi="Verdana"/>
          <w:color w:val="000000"/>
          <w:sz w:val="18"/>
          <w:szCs w:val="18"/>
        </w:rPr>
        <w:t> </w:t>
      </w:r>
      <w:r>
        <w:rPr>
          <w:rStyle w:val="WW8Num3z0"/>
          <w:rFonts w:ascii="Verdana" w:hAnsi="Verdana"/>
          <w:color w:val="4682B4"/>
          <w:sz w:val="18"/>
          <w:szCs w:val="18"/>
        </w:rPr>
        <w:t>геоэкономики</w:t>
      </w:r>
      <w:r>
        <w:rPr>
          <w:rFonts w:ascii="Verdana" w:hAnsi="Verdana"/>
          <w:color w:val="000000"/>
          <w:sz w:val="18"/>
          <w:szCs w:val="18"/>
        </w:rPr>
        <w:t>. -М.: Финансовая академия при правительстве Российской Федерации. -197с.</w:t>
      </w:r>
    </w:p>
    <w:p w14:paraId="34F9590A"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4-е изд. -М.: Кнорус, 2006. - 768с.</w:t>
      </w:r>
    </w:p>
    <w:p w14:paraId="5CD9AE78"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В. С. Инвестиционные проблемы российской экономики. -М.: Экзамен, 2000.</w:t>
      </w:r>
    </w:p>
    <w:p w14:paraId="260729A1"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Берездивин</w:t>
      </w:r>
      <w:r>
        <w:rPr>
          <w:rStyle w:val="WW8Num2z0"/>
          <w:rFonts w:ascii="Verdana" w:hAnsi="Verdana"/>
          <w:color w:val="000000"/>
          <w:sz w:val="18"/>
          <w:szCs w:val="18"/>
        </w:rPr>
        <w:t> </w:t>
      </w:r>
      <w:r>
        <w:rPr>
          <w:rFonts w:ascii="Verdana" w:hAnsi="Verdana"/>
          <w:color w:val="000000"/>
          <w:sz w:val="18"/>
          <w:szCs w:val="18"/>
        </w:rPr>
        <w:t>В. В. Управленческий учет в инвестиционном банке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2000. - № 2.</w:t>
      </w:r>
    </w:p>
    <w:p w14:paraId="7BD4DEE0"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26. Блохина Т. Рынок</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инвестиций: состояние и перспективы // Вопросы экономики. 2000. - № 1.</w:t>
      </w:r>
    </w:p>
    <w:p w14:paraId="30772BF7"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В поисках, новой теории: книга для чтения по экономической теории с проблемными </w:t>
      </w:r>
      <w:r>
        <w:rPr>
          <w:rFonts w:ascii="Verdana" w:hAnsi="Verdana"/>
          <w:color w:val="000000"/>
          <w:sz w:val="18"/>
          <w:szCs w:val="18"/>
        </w:rPr>
        <w:lastRenderedPageBreak/>
        <w:t>ситуациями / под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Н. Н. Думной.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w:t>
      </w:r>
    </w:p>
    <w:p w14:paraId="66DE6E7B"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 Центральный банк против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 www.cbr.ru</w:t>
      </w:r>
    </w:p>
    <w:p w14:paraId="7E41570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К. Ю. Тенденции развития финансового рынка России: диссертация. Саратов, 2006. - 176 с.</w:t>
      </w:r>
    </w:p>
    <w:p w14:paraId="2BB46210"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Л. М. Финансовая система и экономическое развитие / Л. М. Григорьев, Е. Т.</w:t>
      </w:r>
      <w:r>
        <w:rPr>
          <w:rStyle w:val="WW8Num2z0"/>
          <w:rFonts w:ascii="Verdana" w:hAnsi="Verdana"/>
          <w:color w:val="000000"/>
          <w:sz w:val="18"/>
          <w:szCs w:val="18"/>
        </w:rPr>
        <w:t> </w:t>
      </w:r>
      <w:r>
        <w:rPr>
          <w:rStyle w:val="WW8Num3z0"/>
          <w:rFonts w:ascii="Verdana" w:hAnsi="Verdana"/>
          <w:color w:val="4682B4"/>
          <w:sz w:val="18"/>
          <w:szCs w:val="18"/>
        </w:rPr>
        <w:t>Гурвич</w:t>
      </w:r>
      <w:r>
        <w:rPr>
          <w:rFonts w:ascii="Verdana" w:hAnsi="Verdana"/>
          <w:color w:val="000000"/>
          <w:sz w:val="18"/>
          <w:szCs w:val="18"/>
        </w:rPr>
        <w:t>, А. Л. Саватюгин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2003.- № 7.</w:t>
      </w:r>
    </w:p>
    <w:p w14:paraId="4222D468"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Е. М. Финансовые предпринимательские структуры: трансформация под влиянием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монография / Е. М. Григорьева, Ю. А.</w:t>
      </w:r>
      <w:r>
        <w:rPr>
          <w:rStyle w:val="WW8Num2z0"/>
          <w:rFonts w:ascii="Verdana" w:hAnsi="Verdana"/>
          <w:color w:val="000000"/>
          <w:sz w:val="18"/>
          <w:szCs w:val="18"/>
        </w:rPr>
        <w:t> </w:t>
      </w:r>
      <w:r>
        <w:rPr>
          <w:rStyle w:val="WW8Num3z0"/>
          <w:rFonts w:ascii="Verdana" w:hAnsi="Verdana"/>
          <w:color w:val="4682B4"/>
          <w:sz w:val="18"/>
          <w:szCs w:val="18"/>
        </w:rPr>
        <w:t>Тарасова</w:t>
      </w:r>
      <w:r>
        <w:rPr>
          <w:rFonts w:ascii="Verdana" w:hAnsi="Verdana"/>
          <w:color w:val="000000"/>
          <w:sz w:val="18"/>
          <w:szCs w:val="18"/>
        </w:rPr>
        <w:t>. СПб.: Петрополис, 2010. - 368с.</w:t>
      </w:r>
    </w:p>
    <w:p w14:paraId="4D3B7664"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Ермак</w:t>
      </w:r>
      <w:r>
        <w:rPr>
          <w:rStyle w:val="WW8Num2z0"/>
          <w:rFonts w:ascii="Verdana" w:hAnsi="Verdana"/>
          <w:color w:val="000000"/>
          <w:sz w:val="18"/>
          <w:szCs w:val="18"/>
        </w:rPr>
        <w:t> </w:t>
      </w:r>
      <w:r>
        <w:rPr>
          <w:rFonts w:ascii="Verdana" w:hAnsi="Verdana"/>
          <w:color w:val="000000"/>
          <w:sz w:val="18"/>
          <w:szCs w:val="18"/>
        </w:rPr>
        <w:t>В. Д. Системы. Системные принципы. Системный подход // Социон. 1997. - № 2.</w:t>
      </w:r>
    </w:p>
    <w:p w14:paraId="7D39C7A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Ермак</w:t>
      </w:r>
      <w:r>
        <w:rPr>
          <w:rStyle w:val="WW8Num2z0"/>
          <w:rFonts w:ascii="Verdana" w:hAnsi="Verdana"/>
          <w:color w:val="000000"/>
          <w:sz w:val="18"/>
          <w:szCs w:val="18"/>
        </w:rPr>
        <w:t> </w:t>
      </w:r>
      <w:r>
        <w:rPr>
          <w:rFonts w:ascii="Verdana" w:hAnsi="Verdana"/>
          <w:color w:val="000000"/>
          <w:sz w:val="18"/>
          <w:szCs w:val="18"/>
        </w:rPr>
        <w:t>В. Д. Системы. Системные принципы. Системный подход // Социон. 1998. - № 1.</w:t>
      </w:r>
    </w:p>
    <w:p w14:paraId="2CAD05AB"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34. Ершов М. О финансовых механизмах экономического роста // Вопросы экономики. 2002. - № 12.</w:t>
      </w:r>
    </w:p>
    <w:p w14:paraId="04BF4D5D"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Т.И. Социология экономической жизни: очерки теории / Т.И. Заславская, Р.В.</w:t>
      </w:r>
      <w:r>
        <w:rPr>
          <w:rStyle w:val="WW8Num2z0"/>
          <w:rFonts w:ascii="Verdana" w:hAnsi="Verdana"/>
          <w:color w:val="000000"/>
          <w:sz w:val="18"/>
          <w:szCs w:val="18"/>
        </w:rPr>
        <w:t> </w:t>
      </w:r>
      <w:r>
        <w:rPr>
          <w:rStyle w:val="WW8Num3z0"/>
          <w:rFonts w:ascii="Verdana" w:hAnsi="Verdana"/>
          <w:color w:val="4682B4"/>
          <w:sz w:val="18"/>
          <w:szCs w:val="18"/>
        </w:rPr>
        <w:t>Рывкина</w:t>
      </w:r>
      <w:r>
        <w:rPr>
          <w:rFonts w:ascii="Verdana" w:hAnsi="Verdana"/>
          <w:color w:val="000000"/>
          <w:sz w:val="18"/>
          <w:szCs w:val="18"/>
        </w:rPr>
        <w:t>. Новосибирск: Наука, Сиб. Отделение, 1991.-448с.</w:t>
      </w:r>
    </w:p>
    <w:p w14:paraId="3A078CE7"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36. Захаров А. Тенденции развития банковской системы // Аналитический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журнал. 2002. - № 9 (88).111. V • 151</w:t>
      </w:r>
    </w:p>
    <w:p w14:paraId="4EB54286"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Зеленский</w:t>
      </w:r>
      <w:r>
        <w:rPr>
          <w:rStyle w:val="WW8Num2z0"/>
          <w:rFonts w:ascii="Verdana" w:hAnsi="Verdana"/>
          <w:color w:val="000000"/>
          <w:sz w:val="18"/>
          <w:szCs w:val="18"/>
        </w:rPr>
        <w:t> </w:t>
      </w:r>
      <w:r>
        <w:rPr>
          <w:rFonts w:ascii="Verdana" w:hAnsi="Verdana"/>
          <w:color w:val="000000"/>
          <w:sz w:val="18"/>
          <w:szCs w:val="18"/>
        </w:rPr>
        <w:t>Ю. Б. Взаимодействие банковской системы России и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дис. д.э.н. Саратов, 2003.</w:t>
      </w:r>
    </w:p>
    <w:p w14:paraId="1AC5E8E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Игонина</w:t>
      </w:r>
      <w:r>
        <w:rPr>
          <w:rStyle w:val="WW8Num2z0"/>
          <w:rFonts w:ascii="Verdana" w:hAnsi="Verdana"/>
          <w:color w:val="000000"/>
          <w:sz w:val="18"/>
          <w:szCs w:val="18"/>
        </w:rPr>
        <w:t> </w:t>
      </w:r>
      <w:r>
        <w:rPr>
          <w:rFonts w:ascii="Verdana" w:hAnsi="Verdana"/>
          <w:color w:val="000000"/>
          <w:sz w:val="18"/>
          <w:szCs w:val="18"/>
        </w:rPr>
        <w:t>Л. Л. Инвестиции: организация, управление,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3-е изд., доп. и перераб. - М.: ЮНИТИ-ДАНА, 2005. -448с.</w:t>
      </w:r>
    </w:p>
    <w:p w14:paraId="35846758"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Игонина</w:t>
      </w:r>
      <w:r>
        <w:rPr>
          <w:rStyle w:val="WW8Num2z0"/>
          <w:rFonts w:ascii="Verdana" w:hAnsi="Verdana"/>
          <w:color w:val="000000"/>
          <w:sz w:val="18"/>
          <w:szCs w:val="18"/>
        </w:rPr>
        <w:t> </w:t>
      </w:r>
      <w:r>
        <w:rPr>
          <w:rFonts w:ascii="Verdana" w:hAnsi="Verdana"/>
          <w:color w:val="000000"/>
          <w:sz w:val="18"/>
          <w:szCs w:val="18"/>
        </w:rPr>
        <w:t>Л. Л. Международный рынок</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современные тенденции развития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2002. - № 9.</w:t>
      </w:r>
    </w:p>
    <w:p w14:paraId="337D5FC1"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40. История экономических учений: курс лекций // http://kazbook.narod.ru/knigi/istor/istor.htm</w:t>
      </w:r>
    </w:p>
    <w:p w14:paraId="6BCF3F36"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Канеман</w:t>
      </w:r>
      <w:r>
        <w:rPr>
          <w:rStyle w:val="WW8Num2z0"/>
          <w:rFonts w:ascii="Verdana" w:hAnsi="Verdana"/>
          <w:color w:val="000000"/>
          <w:sz w:val="18"/>
          <w:szCs w:val="18"/>
        </w:rPr>
        <w:t> </w:t>
      </w:r>
      <w:r>
        <w:rPr>
          <w:rFonts w:ascii="Verdana" w:hAnsi="Verdana"/>
          <w:color w:val="000000"/>
          <w:sz w:val="18"/>
          <w:szCs w:val="18"/>
        </w:rPr>
        <w:t>Д. Рациональный выбор, ценности и фреймы / Д. Канеман, А.</w:t>
      </w:r>
      <w:r>
        <w:rPr>
          <w:rStyle w:val="WW8Num2z0"/>
          <w:rFonts w:ascii="Verdana" w:hAnsi="Verdana"/>
          <w:color w:val="000000"/>
          <w:sz w:val="18"/>
          <w:szCs w:val="18"/>
        </w:rPr>
        <w:t> </w:t>
      </w:r>
      <w:r>
        <w:rPr>
          <w:rStyle w:val="WW8Num3z0"/>
          <w:rFonts w:ascii="Verdana" w:hAnsi="Verdana"/>
          <w:color w:val="4682B4"/>
          <w:sz w:val="18"/>
          <w:szCs w:val="18"/>
        </w:rPr>
        <w:t>Тверски</w:t>
      </w:r>
      <w:r>
        <w:rPr>
          <w:rStyle w:val="WW8Num2z0"/>
          <w:rFonts w:ascii="Verdana" w:hAnsi="Verdana"/>
          <w:color w:val="000000"/>
          <w:sz w:val="18"/>
          <w:szCs w:val="18"/>
        </w:rPr>
        <w:t> </w:t>
      </w:r>
      <w:r>
        <w:rPr>
          <w:rFonts w:ascii="Verdana" w:hAnsi="Verdana"/>
          <w:color w:val="000000"/>
          <w:sz w:val="18"/>
          <w:szCs w:val="18"/>
        </w:rPr>
        <w:t>// Психологический журнал. 2003. - Т. 24, № 4. - С. 31-42.</w:t>
      </w:r>
    </w:p>
    <w:p w14:paraId="08B8DB21"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 И. Новая институциональная теория // http://www.polittech.ru/libertarium/10625.</w:t>
      </w:r>
    </w:p>
    <w:p w14:paraId="36BB32AB"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Капиталотворческая</w:t>
      </w:r>
      <w:r>
        <w:rPr>
          <w:rStyle w:val="WW8Num2z0"/>
          <w:rFonts w:ascii="Verdana" w:hAnsi="Verdana"/>
          <w:color w:val="000000"/>
          <w:sz w:val="18"/>
          <w:szCs w:val="18"/>
        </w:rPr>
        <w:t> </w:t>
      </w:r>
      <w:r>
        <w:rPr>
          <w:rFonts w:ascii="Verdana" w:hAnsi="Verdana"/>
          <w:color w:val="000000"/>
          <w:sz w:val="18"/>
          <w:szCs w:val="18"/>
        </w:rPr>
        <w:t>теория кредита // http://websurveys.ru/dens/mons 17.htm</w:t>
      </w:r>
    </w:p>
    <w:p w14:paraId="46938E02"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Кирдина</w:t>
      </w:r>
      <w:r>
        <w:rPr>
          <w:rStyle w:val="WW8Num2z0"/>
          <w:rFonts w:ascii="Verdana" w:hAnsi="Verdana"/>
          <w:color w:val="000000"/>
          <w:sz w:val="18"/>
          <w:szCs w:val="18"/>
        </w:rPr>
        <w:t> </w:t>
      </w:r>
      <w:r>
        <w:rPr>
          <w:rFonts w:ascii="Verdana" w:hAnsi="Verdana"/>
          <w:color w:val="000000"/>
          <w:sz w:val="18"/>
          <w:szCs w:val="18"/>
        </w:rPr>
        <w:t>С. Г. Институциональные матрицы и развитие России.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2000.</w:t>
      </w:r>
    </w:p>
    <w:p w14:paraId="25BBABEF"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Природа фирмы: истолкование / под ред. О.</w:t>
      </w:r>
      <w:r>
        <w:rPr>
          <w:rStyle w:val="WW8Num2z0"/>
          <w:rFonts w:ascii="Verdana" w:hAnsi="Verdana"/>
          <w:color w:val="000000"/>
          <w:sz w:val="18"/>
          <w:szCs w:val="18"/>
        </w:rPr>
        <w:t> </w:t>
      </w:r>
      <w:r>
        <w:rPr>
          <w:rStyle w:val="WW8Num3z0"/>
          <w:rFonts w:ascii="Verdana" w:hAnsi="Verdana"/>
          <w:color w:val="4682B4"/>
          <w:sz w:val="18"/>
          <w:szCs w:val="18"/>
        </w:rPr>
        <w:t>Уильямсона</w:t>
      </w:r>
      <w:r>
        <w:rPr>
          <w:rFonts w:ascii="Verdana" w:hAnsi="Verdana"/>
          <w:color w:val="000000"/>
          <w:sz w:val="18"/>
          <w:szCs w:val="18"/>
        </w:rPr>
        <w:t>, С. Уитнера. М.: Дело, 2001.</w:t>
      </w:r>
    </w:p>
    <w:p w14:paraId="2BBFB50F"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46. Коуз Р.</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рынок и право. М.: Дело, 1993. - 192с.</w:t>
      </w:r>
    </w:p>
    <w:p w14:paraId="7491D3FE"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47. Кузнецов А.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http://www.ifs.ru Л^у/тето/2002/М/220702Ыос.</w:t>
      </w:r>
    </w:p>
    <w:p w14:paraId="197EA56C"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Я. Институты: от заимствования к выращиванию (опыт российских реформ и возможность культивирования институциональных изменений) / Я. Кузьминов, В.</w:t>
      </w:r>
      <w:r>
        <w:rPr>
          <w:rStyle w:val="WW8Num2z0"/>
          <w:rFonts w:ascii="Verdana" w:hAnsi="Verdana"/>
          <w:color w:val="000000"/>
          <w:sz w:val="18"/>
          <w:szCs w:val="18"/>
        </w:rPr>
        <w:t> </w:t>
      </w:r>
      <w:r>
        <w:rPr>
          <w:rStyle w:val="WW8Num3z0"/>
          <w:rFonts w:ascii="Verdana" w:hAnsi="Verdana"/>
          <w:color w:val="4682B4"/>
          <w:sz w:val="18"/>
          <w:szCs w:val="18"/>
        </w:rPr>
        <w:t>Радаев</w:t>
      </w:r>
      <w:r>
        <w:rPr>
          <w:rFonts w:ascii="Verdana" w:hAnsi="Verdana"/>
          <w:color w:val="000000"/>
          <w:sz w:val="18"/>
          <w:szCs w:val="18"/>
        </w:rPr>
        <w:t>, А. Яковлев, Е. Ясин // Вопросы экономики. 2005. - № 5.</w:t>
      </w:r>
    </w:p>
    <w:p w14:paraId="2A9CD450"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Экономика развития. -М.: Экзамен, 2002.-460с.</w:t>
      </w:r>
    </w:p>
    <w:p w14:paraId="5D89BDC1"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Банковские операции: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1995.-384с.</w:t>
      </w:r>
    </w:p>
    <w:p w14:paraId="084173E7"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Мищеряков</w:t>
      </w:r>
      <w:r>
        <w:rPr>
          <w:rStyle w:val="WW8Num2z0"/>
          <w:rFonts w:ascii="Verdana" w:hAnsi="Verdana"/>
          <w:color w:val="000000"/>
          <w:sz w:val="18"/>
          <w:szCs w:val="18"/>
        </w:rPr>
        <w:t> </w:t>
      </w:r>
      <w:r>
        <w:rPr>
          <w:rFonts w:ascii="Verdana" w:hAnsi="Verdana"/>
          <w:color w:val="000000"/>
          <w:sz w:val="18"/>
          <w:szCs w:val="18"/>
        </w:rPr>
        <w:t>С. В. Проблемы управления человеческим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в холдингах. М.: МФПА, 2006.</w:t>
      </w:r>
    </w:p>
    <w:p w14:paraId="52080FC7"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Сколько стоит фирма? Теорема ММ / Ф. Модильяни, М. Миллер. М.: Дело, 1999.</w:t>
      </w:r>
    </w:p>
    <w:p w14:paraId="1A521B3D"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 Р. Эффекты банковской концентрации //</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конкуренция. 2007. - №6(6).</w:t>
      </w:r>
    </w:p>
    <w:p w14:paraId="5AEBB3BF"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54. Некоторые особенности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до 2012г. // http://gaap.ru/articles/51152/</w:t>
      </w:r>
    </w:p>
    <w:p w14:paraId="1F5B9642"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55. Новые подходы к теории финансового посредничества и</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стратегия // http://www.jourclub.ru/13/457/</w:t>
      </w:r>
    </w:p>
    <w:p w14:paraId="17A01CB9"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Институты, институциональные изменения и функционирование экономики. М.: Начала, 1997.</w:t>
      </w:r>
    </w:p>
    <w:p w14:paraId="747AA844"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57. Норт Д.</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изменения: рамки анализа // Вопросы экономики. 1997. - № 3.</w:t>
      </w:r>
    </w:p>
    <w:p w14:paraId="20962859"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58. О</w:t>
      </w:r>
      <w:r>
        <w:rPr>
          <w:rStyle w:val="WW8Num2z0"/>
          <w:rFonts w:ascii="Verdana" w:hAnsi="Verdana"/>
          <w:color w:val="000000"/>
          <w:sz w:val="18"/>
          <w:szCs w:val="18"/>
        </w:rPr>
        <w:t> </w:t>
      </w:r>
      <w:r>
        <w:rPr>
          <w:rStyle w:val="WW8Num3z0"/>
          <w:rFonts w:ascii="Verdana" w:hAnsi="Verdana"/>
          <w:color w:val="4682B4"/>
          <w:sz w:val="18"/>
          <w:szCs w:val="18"/>
        </w:rPr>
        <w:t>долговой</w:t>
      </w:r>
      <w:r>
        <w:rPr>
          <w:rStyle w:val="WW8Num2z0"/>
          <w:rFonts w:ascii="Verdana" w:hAnsi="Verdana"/>
          <w:color w:val="000000"/>
          <w:sz w:val="18"/>
          <w:szCs w:val="18"/>
        </w:rPr>
        <w:t> </w:t>
      </w:r>
      <w:r>
        <w:rPr>
          <w:rFonts w:ascii="Verdana" w:hAnsi="Verdana"/>
          <w:color w:val="000000"/>
          <w:sz w:val="18"/>
          <w:szCs w:val="18"/>
        </w:rPr>
        <w:t>политике России в условиях выхода из</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http://www.finanal.ru</w:t>
      </w:r>
    </w:p>
    <w:p w14:paraId="3B96AAAF"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59. Об адаптации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жилищного ипотечного кредитования в России // http://www.managment.aaanet.ru/economics/adaptaciya.php</w:t>
      </w:r>
    </w:p>
    <w:p w14:paraId="1E1ED8F0"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60. Обзор</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февраль, 2006г. // Банк России www.cbr.ru</w:t>
      </w:r>
    </w:p>
    <w:p w14:paraId="20752F1B"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61. Особенности построения банковской системы России // http://www.bibliotekar.ru/biznes-36/63.htm</w:t>
      </w:r>
    </w:p>
    <w:p w14:paraId="4A9CCFF6"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Павков</w:t>
      </w:r>
      <w:r>
        <w:rPr>
          <w:rStyle w:val="WW8Num2z0"/>
          <w:rFonts w:ascii="Verdana" w:hAnsi="Verdana"/>
          <w:color w:val="000000"/>
          <w:sz w:val="18"/>
          <w:szCs w:val="18"/>
        </w:rPr>
        <w:t> </w:t>
      </w:r>
      <w:r>
        <w:rPr>
          <w:rFonts w:ascii="Verdana" w:hAnsi="Verdana"/>
          <w:color w:val="000000"/>
          <w:sz w:val="18"/>
          <w:szCs w:val="18"/>
        </w:rPr>
        <w:t>Д. П. Институциональные аспекты организации финансового рынка: на примере рынка Рогех: диссертация к. э. н. -Петрозаводск, 2007.</w:t>
      </w:r>
    </w:p>
    <w:p w14:paraId="7CE2F032"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 М. Институциональные ловушки и экономические реформы // Экономика и математические методы. 1999. - Т. 35, № 2. - С.З -19.</w:t>
      </w:r>
    </w:p>
    <w:p w14:paraId="2925BA9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Институциональные ловушки и экономические реформы М.: Российская экономическая школа, 1998. - 37 с.</w:t>
      </w:r>
    </w:p>
    <w:p w14:paraId="2773A8E4"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Трансплантация экономических институтов // Экономическая наука современной России. 2001. - № 3. - С.24 - 50.</w:t>
      </w:r>
    </w:p>
    <w:p w14:paraId="1B23069A"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Style w:val="WW8Num2z0"/>
          <w:rFonts w:ascii="Verdana" w:hAnsi="Verdana"/>
          <w:color w:val="000000"/>
          <w:sz w:val="18"/>
          <w:szCs w:val="18"/>
        </w:rPr>
        <w:t> </w:t>
      </w:r>
      <w:r>
        <w:rPr>
          <w:rFonts w:ascii="Verdana" w:hAnsi="Verdana"/>
          <w:color w:val="000000"/>
          <w:sz w:val="18"/>
          <w:szCs w:val="18"/>
        </w:rPr>
        <w:t>А. Н. Система национальных счетов: лекционные и методические материалы. Лекция 1. // Экономический журнал ВШЭ. 1997. -№ 1.</w:t>
      </w:r>
    </w:p>
    <w:p w14:paraId="29C0F84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 В. Банки на переходе. М.: ДеКа, 2001.</w:t>
      </w:r>
    </w:p>
    <w:p w14:paraId="6B013CFD"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68. Попков В. Феномен «</w:t>
      </w:r>
      <w:r>
        <w:rPr>
          <w:rStyle w:val="WW8Num3z0"/>
          <w:rFonts w:ascii="Verdana" w:hAnsi="Verdana"/>
          <w:color w:val="4682B4"/>
          <w:sz w:val="18"/>
          <w:szCs w:val="18"/>
        </w:rPr>
        <w:t>лебедя, рака и щуки</w:t>
      </w:r>
      <w:r>
        <w:rPr>
          <w:rFonts w:ascii="Verdana" w:hAnsi="Verdana"/>
          <w:color w:val="000000"/>
          <w:sz w:val="18"/>
          <w:szCs w:val="18"/>
        </w:rPr>
        <w:t>», или Чем чревато вступление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 Банковское обозрение. 2003.- № 5.</w:t>
      </w:r>
    </w:p>
    <w:p w14:paraId="298DB28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Особенности формирования национальной модели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А.Д. Радыгин, P.M.</w:t>
      </w:r>
      <w:r>
        <w:rPr>
          <w:rStyle w:val="WW8Num2z0"/>
          <w:rFonts w:ascii="Verdana" w:hAnsi="Verdana"/>
          <w:color w:val="000000"/>
          <w:sz w:val="18"/>
          <w:szCs w:val="18"/>
        </w:rPr>
        <w:t> </w:t>
      </w:r>
      <w:r>
        <w:rPr>
          <w:rStyle w:val="WW8Num3z0"/>
          <w:rFonts w:ascii="Verdana" w:hAnsi="Verdana"/>
          <w:color w:val="4682B4"/>
          <w:sz w:val="18"/>
          <w:szCs w:val="18"/>
        </w:rPr>
        <w:t>Энтов</w:t>
      </w:r>
      <w:r>
        <w:rPr>
          <w:rFonts w:ascii="Verdana" w:hAnsi="Verdana"/>
          <w:color w:val="000000"/>
          <w:sz w:val="18"/>
          <w:szCs w:val="18"/>
        </w:rPr>
        <w:t>, И.В. Межераупс. -М.: Институт экономики переходного периода, 2003.</w:t>
      </w:r>
    </w:p>
    <w:p w14:paraId="3C064E7D"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70. Развитие расчетно-депозитарной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 России // Депозитариум. 2009. - №10. - С. 4-5.</w:t>
      </w:r>
    </w:p>
    <w:p w14:paraId="58FDF7C3"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Рудый</w:t>
      </w:r>
      <w:r>
        <w:rPr>
          <w:rStyle w:val="WW8Num2z0"/>
          <w:rFonts w:ascii="Verdana" w:hAnsi="Verdana"/>
          <w:color w:val="000000"/>
          <w:sz w:val="18"/>
          <w:szCs w:val="18"/>
        </w:rPr>
        <w:t> </w:t>
      </w:r>
      <w:r>
        <w:rPr>
          <w:rFonts w:ascii="Verdana" w:hAnsi="Verdana"/>
          <w:color w:val="000000"/>
          <w:sz w:val="18"/>
          <w:szCs w:val="18"/>
        </w:rPr>
        <w:t>К. В. Финансово-кредитная система государства: теория,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системы // http .7/subscribe.ru/archive/economics.education.finkredtheory /200402/09010745 .h tml</w:t>
      </w:r>
    </w:p>
    <w:p w14:paraId="2216D254"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О. А. Экономический рост в условиях системной трансформации: общие закономерности и особенности в переходный период: дис. д. э. н. Саратов, 2001.</w:t>
      </w:r>
    </w:p>
    <w:p w14:paraId="608F95DD"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Солнцев</w:t>
      </w:r>
      <w:r>
        <w:rPr>
          <w:rStyle w:val="WW8Num2z0"/>
          <w:rFonts w:ascii="Verdana" w:hAnsi="Verdana"/>
          <w:color w:val="000000"/>
          <w:sz w:val="18"/>
          <w:szCs w:val="18"/>
        </w:rPr>
        <w:t> </w:t>
      </w:r>
      <w:r>
        <w:rPr>
          <w:rFonts w:ascii="Verdana" w:hAnsi="Verdana"/>
          <w:color w:val="000000"/>
          <w:sz w:val="18"/>
          <w:szCs w:val="18"/>
        </w:rPr>
        <w:t>О. Г. Особенности российской банковской системы и</w:t>
      </w:r>
      <w:r>
        <w:rPr>
          <w:rStyle w:val="WW8Num2z0"/>
          <w:rFonts w:ascii="Verdana" w:hAnsi="Verdana"/>
          <w:color w:val="000000"/>
          <w:sz w:val="18"/>
          <w:szCs w:val="18"/>
        </w:rPr>
        <w:t> </w:t>
      </w:r>
      <w:r>
        <w:rPr>
          <w:rStyle w:val="WW8Num3z0"/>
          <w:rFonts w:ascii="Verdana" w:hAnsi="Verdana"/>
          <w:color w:val="4682B4"/>
          <w:sz w:val="18"/>
          <w:szCs w:val="18"/>
        </w:rPr>
        <w:t>среднесрочные</w:t>
      </w:r>
      <w:r>
        <w:rPr>
          <w:rStyle w:val="WW8Num2z0"/>
          <w:rFonts w:ascii="Verdana" w:hAnsi="Verdana"/>
          <w:color w:val="000000"/>
          <w:sz w:val="18"/>
          <w:szCs w:val="18"/>
        </w:rPr>
        <w:t> </w:t>
      </w:r>
      <w:r>
        <w:rPr>
          <w:rFonts w:ascii="Verdana" w:hAnsi="Verdana"/>
          <w:color w:val="000000"/>
          <w:sz w:val="18"/>
          <w:szCs w:val="18"/>
        </w:rPr>
        <w:t>сценарии ее развития / О. Г. Солнцев, М. Ю.</w:t>
      </w:r>
      <w:r>
        <w:rPr>
          <w:rStyle w:val="WW8Num2z0"/>
          <w:rFonts w:ascii="Verdana" w:hAnsi="Verdana"/>
          <w:color w:val="000000"/>
          <w:sz w:val="18"/>
          <w:szCs w:val="18"/>
        </w:rPr>
        <w:t> </w:t>
      </w:r>
      <w:r>
        <w:rPr>
          <w:rStyle w:val="WW8Num3z0"/>
          <w:rFonts w:ascii="Verdana" w:hAnsi="Verdana"/>
          <w:color w:val="4682B4"/>
          <w:sz w:val="18"/>
          <w:szCs w:val="18"/>
        </w:rPr>
        <w:t>Хромов</w:t>
      </w:r>
      <w:r>
        <w:rPr>
          <w:rStyle w:val="WW8Num2z0"/>
          <w:rFonts w:ascii="Verdana" w:hAnsi="Verdana"/>
          <w:color w:val="000000"/>
          <w:sz w:val="18"/>
          <w:szCs w:val="18"/>
        </w:rPr>
        <w:t> </w:t>
      </w:r>
      <w:r>
        <w:rPr>
          <w:rFonts w:ascii="Verdana" w:hAnsi="Verdana"/>
          <w:color w:val="000000"/>
          <w:sz w:val="18"/>
          <w:szCs w:val="18"/>
        </w:rPr>
        <w:t>// Проблемы прогнозирования. 2004. - № 1. - С.55 -79.</w:t>
      </w:r>
    </w:p>
    <w:p w14:paraId="7F7525B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Солодова</w:t>
      </w:r>
      <w:r>
        <w:rPr>
          <w:rStyle w:val="WW8Num2z0"/>
          <w:rFonts w:ascii="Verdana" w:hAnsi="Verdana"/>
          <w:color w:val="000000"/>
          <w:sz w:val="18"/>
          <w:szCs w:val="18"/>
        </w:rPr>
        <w:t> </w:t>
      </w:r>
      <w:r>
        <w:rPr>
          <w:rFonts w:ascii="Verdana" w:hAnsi="Verdana"/>
          <w:color w:val="000000"/>
          <w:sz w:val="18"/>
          <w:szCs w:val="18"/>
        </w:rPr>
        <w:t>O.A. Антиинфляционная политика в системе денежно-кредитного регулирования: автореф. дис. . к.экон.н. Екатеринбург, 2004.16 с.</w:t>
      </w:r>
    </w:p>
    <w:p w14:paraId="4C349C92"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 Кризис мирового капитализма: открытое общество в опасности / пер с англ. М.: ИНФРА - М, 1999.i</w:t>
      </w:r>
    </w:p>
    <w:p w14:paraId="196764C8"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76. Стратегия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национальной банковской системы РФ. М.: Ассоциация российских банков, 2005.</w:t>
      </w:r>
    </w:p>
    <w:p w14:paraId="2E921B08"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рынок и его развитие в РФ // http://www.claw.ru/a-iurist/36103.htm</w:t>
      </w:r>
    </w:p>
    <w:p w14:paraId="3623DB99"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Сэмюэлс</w:t>
      </w:r>
      <w:r>
        <w:rPr>
          <w:rStyle w:val="WW8Num2z0"/>
          <w:rFonts w:ascii="Verdana" w:hAnsi="Verdana"/>
          <w:color w:val="000000"/>
          <w:sz w:val="18"/>
          <w:szCs w:val="18"/>
        </w:rPr>
        <w:t> </w:t>
      </w:r>
      <w:r>
        <w:rPr>
          <w:rFonts w:ascii="Verdana" w:hAnsi="Verdana"/>
          <w:color w:val="000000"/>
          <w:sz w:val="18"/>
          <w:szCs w:val="18"/>
        </w:rPr>
        <w:t>У. Дж. Институциональная экономическая теория // Панорама экономической мысли конца XX столетия в 2-х томах. Т. 1 / пер. с англ. СПб.: Экономическая школа, 2002.- 447с.</w:t>
      </w:r>
    </w:p>
    <w:p w14:paraId="18AC4052"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79. Теория</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 institutional.narod.ru/skorobogatov2/l .pdf</w:t>
      </w:r>
    </w:p>
    <w:p w14:paraId="232C450F"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Триф</w:t>
      </w:r>
      <w:r>
        <w:rPr>
          <w:rStyle w:val="WW8Num2z0"/>
          <w:rFonts w:ascii="Verdana" w:hAnsi="Verdana"/>
          <w:color w:val="000000"/>
          <w:sz w:val="18"/>
          <w:szCs w:val="18"/>
        </w:rPr>
        <w:t> </w:t>
      </w:r>
      <w:r>
        <w:rPr>
          <w:rFonts w:ascii="Verdana" w:hAnsi="Verdana"/>
          <w:color w:val="000000"/>
          <w:sz w:val="18"/>
          <w:szCs w:val="18"/>
        </w:rPr>
        <w:t>A.A. Инвестиционная и кредитная деятельность коммерческих банков. -М.: Экономика, 1997.</w:t>
      </w:r>
    </w:p>
    <w:p w14:paraId="74621DEC"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О. Экономические институты капитализма. СПб.,1996.</w:t>
      </w:r>
    </w:p>
    <w:p w14:paraId="7322DFE4"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82. Финансовое посредничество коммерческих банков: монография / под научной ред. проф. Ю. В. Рожкова. Хабаровск:</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ХГАЭП, 2011. -240 с.</w:t>
      </w:r>
    </w:p>
    <w:p w14:paraId="1BF42318"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83. Финансовое посредничество коммерческих банков: монография / под научной ред. проф. Ю. В. Рожкова. Хабаровск: РИЦ</w:t>
      </w:r>
      <w:r>
        <w:rPr>
          <w:rStyle w:val="WW8Num2z0"/>
          <w:rFonts w:ascii="Verdana" w:hAnsi="Verdana"/>
          <w:color w:val="000000"/>
          <w:sz w:val="18"/>
          <w:szCs w:val="18"/>
        </w:rPr>
        <w:t> </w:t>
      </w:r>
      <w:r>
        <w:rPr>
          <w:rStyle w:val="WW8Num3z0"/>
          <w:rFonts w:ascii="Verdana" w:hAnsi="Verdana"/>
          <w:color w:val="4682B4"/>
          <w:sz w:val="18"/>
          <w:szCs w:val="18"/>
        </w:rPr>
        <w:t>ХГАЭП</w:t>
      </w:r>
      <w:r>
        <w:rPr>
          <w:rFonts w:ascii="Verdana" w:hAnsi="Verdana"/>
          <w:color w:val="000000"/>
          <w:sz w:val="18"/>
          <w:szCs w:val="18"/>
        </w:rPr>
        <w:t>, 2011.</w:t>
      </w:r>
    </w:p>
    <w:p w14:paraId="7FF30D88"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84. Финансово-кредитный энциклопедический словарь / под ред. А. Г. Грязновой. М.: Финансы и статистика, 2002. -1168с.</w:t>
      </w:r>
    </w:p>
    <w:p w14:paraId="2A5B14FE"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Фихтнер</w:t>
      </w:r>
      <w:r>
        <w:rPr>
          <w:rStyle w:val="WW8Num2z0"/>
          <w:rFonts w:ascii="Verdana" w:hAnsi="Verdana"/>
          <w:color w:val="000000"/>
          <w:sz w:val="18"/>
          <w:szCs w:val="18"/>
        </w:rPr>
        <w:t> </w:t>
      </w:r>
      <w:r>
        <w:rPr>
          <w:rFonts w:ascii="Verdana" w:hAnsi="Verdana"/>
          <w:color w:val="000000"/>
          <w:sz w:val="18"/>
          <w:szCs w:val="18"/>
        </w:rPr>
        <w:t>О. А. Сетевая предпринимательская культура в России // http://economicarggu.ru/20111/fihtner.pdf</w:t>
      </w:r>
    </w:p>
    <w:p w14:paraId="03410E0C"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Д. П. Эволюционная перспектива</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экономики России: монография. Волгоград: Изд-во ВолГУ, 2008. - 462 с.</w:t>
      </w:r>
    </w:p>
    <w:p w14:paraId="71C4978E"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87. Функции коммерческих банков // http://www.bankswork.ru/banks-250-l.html</w:t>
      </w:r>
    </w:p>
    <w:p w14:paraId="1DF72172"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88. Цгоева JI. Д. Формирование институциональной структуры финансового рынка: диссертация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Краснодар, 2004. -171с.</w:t>
      </w:r>
    </w:p>
    <w:p w14:paraId="2CCACA63"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Черковец</w:t>
      </w:r>
      <w:r>
        <w:rPr>
          <w:rStyle w:val="WW8Num2z0"/>
          <w:rFonts w:ascii="Verdana" w:hAnsi="Verdana"/>
          <w:color w:val="000000"/>
          <w:sz w:val="18"/>
          <w:szCs w:val="18"/>
        </w:rPr>
        <w:t> </w:t>
      </w:r>
      <w:r>
        <w:rPr>
          <w:rFonts w:ascii="Verdana" w:hAnsi="Verdana"/>
          <w:color w:val="000000"/>
          <w:sz w:val="18"/>
          <w:szCs w:val="18"/>
        </w:rPr>
        <w:t>В. Н. О содержании понятия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и роли материального производства (материалы к лекциям и семинарам) // Российский экономический журнал. 2001. - № 11-12. - С. 28 -30.</w:t>
      </w:r>
    </w:p>
    <w:p w14:paraId="7AC305BD"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90. Шику нов Д.В. Влияние финансовых институтов на экономический рост в современных условиях: дис. к.экон.н. Саратов, 2003.</w:t>
      </w:r>
    </w:p>
    <w:p w14:paraId="26C0125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История экономического анализа. М.: Экономическая школа, 2004. - 1670с. - ("Библиотека "Экономической школы"-Вып.ЗЗ", "Университетская библиотека")</w:t>
      </w:r>
    </w:p>
    <w:p w14:paraId="318C054C"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92. Шумпетер Й. Теория экономического развития: исследование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прибыли, капитала, кредита, процента и цикла конъюнктуры / пер. с нем. А. Г.</w:t>
      </w:r>
      <w:r>
        <w:rPr>
          <w:rStyle w:val="WW8Num2z0"/>
          <w:rFonts w:ascii="Verdana" w:hAnsi="Verdana"/>
          <w:color w:val="000000"/>
          <w:sz w:val="18"/>
          <w:szCs w:val="18"/>
        </w:rPr>
        <w:t> </w:t>
      </w:r>
      <w:r>
        <w:rPr>
          <w:rStyle w:val="WW8Num3z0"/>
          <w:rFonts w:ascii="Verdana" w:hAnsi="Verdana"/>
          <w:color w:val="4682B4"/>
          <w:sz w:val="18"/>
          <w:szCs w:val="18"/>
        </w:rPr>
        <w:t>Милейковского</w:t>
      </w:r>
      <w:r>
        <w:rPr>
          <w:rFonts w:ascii="Verdana" w:hAnsi="Verdana"/>
          <w:color w:val="000000"/>
          <w:sz w:val="18"/>
          <w:szCs w:val="18"/>
        </w:rPr>
        <w:t>, В.И. Бомкина. М.: Прогресс, 1982.</w:t>
      </w:r>
    </w:p>
    <w:p w14:paraId="63B3F3D9"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93. Щеголева 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 России в международные</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блоки // Мировая экономика и международные отношения. 2002. - № 6.</w:t>
      </w:r>
    </w:p>
    <w:p w14:paraId="099EB15D"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94. I. Литература иностранных авторов.</w:t>
      </w:r>
    </w:p>
    <w:p w14:paraId="2806F4FC"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95. Cohen К. J., Hammer F. S. Linear programming and Optimal Bank Asset Management Decision. Journal of Finance, №22, 1967, p. 42-61.</w:t>
      </w:r>
    </w:p>
    <w:p w14:paraId="2DF123DE"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96. Crockett A. Why Is Financial Stability a Goal of Public Policy? II Federal Reserve Bank of Kansas City Economic Review. 82(4), 4th Quather. 1997.</w:t>
      </w:r>
    </w:p>
    <w:p w14:paraId="16F9B798"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97. Demirguc-Kunt A., Levine R. Bank-based and market-based financial systems cross-country comparisons, http://econ.worldbank.org.</w:t>
      </w:r>
    </w:p>
    <w:p w14:paraId="050501B0"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98. Goldsmith R. Comparative National Balance Sheets. University of Chicago. Press, Chicago, II, 1985.</w:t>
      </w:r>
    </w:p>
    <w:p w14:paraId="2C1E6AA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99. Goldsmith R. W. Financial structure and development. New Haven, CT: Yale University Press, 1969.</w:t>
      </w:r>
    </w:p>
    <w:p w14:paraId="25EE0E24"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100. Jensen M., Meckling W. Theory of the Firm: Managerial Behavior, Agency Costs and Ownership Structure //Journal of Financial Economics. 1976.</w:t>
      </w:r>
    </w:p>
    <w:p w14:paraId="38A1388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101. Levine R. Financial development and economic growth: views and agenda // Journal of Economic Literature, June, 1997, 35, P. 688.</w:t>
      </w:r>
    </w:p>
    <w:p w14:paraId="1C021E0F"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102. Merton R. and Bodie Z. A conceptual framework for analyzing the financial environment // The global financial system: A functional perspective. // Eds.: D.B. Crane et al. Boston, MA: Harward Business School Press, 1995. P. 173.</w:t>
      </w:r>
    </w:p>
    <w:p w14:paraId="1847F3D4"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103. Pigou A. C. Essays in economics. Macmillan, 1952, 240 p.</w:t>
      </w:r>
    </w:p>
    <w:p w14:paraId="1B61BF58"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104. Saint-Paul G. Technological Choice, Financial Markets and Economic Development II European Economic Review. 36. 1992. Pp 7 63-781.</w:t>
      </w:r>
    </w:p>
    <w:p w14:paraId="0FF656B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105. Schultz N. Investment in Human Capital. N.Y. 1971. P.249.</w:t>
      </w:r>
    </w:p>
    <w:p w14:paraId="78691905"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106. Schumpeter J. A. The Role of Money and Banking in the Process of Evolution I Business Cycles: A Theoretical Historical and Statistical Analysis of the Capitalist Process. New York and London: McGraw-Hill, 1964.</w:t>
      </w:r>
    </w:p>
    <w:p w14:paraId="72F1C8A7"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t>107. Simon H. Rational decision-making in business organizations // Les Prix Nobel 1978. Stockholm, 1979.</w:t>
      </w:r>
    </w:p>
    <w:p w14:paraId="40ABA7FA" w14:textId="77777777" w:rsidR="003D4EBD" w:rsidRDefault="003D4EBD" w:rsidP="003D4E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108. Smith V. L. An experimental study of competitive market behavior // Journal of Political Economy, 1962, № 70; pp. 111-137.</w:t>
      </w:r>
    </w:p>
    <w:p w14:paraId="31D52B2A" w14:textId="0ED14EE6" w:rsidR="001757B5" w:rsidRPr="003D4EBD" w:rsidRDefault="003D4EBD" w:rsidP="003D4EBD">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3D4E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DE026" w14:textId="77777777" w:rsidR="00EE4BC3" w:rsidRDefault="00EE4BC3">
      <w:pPr>
        <w:spacing w:after="0" w:line="240" w:lineRule="auto"/>
      </w:pPr>
      <w:r>
        <w:separator/>
      </w:r>
    </w:p>
  </w:endnote>
  <w:endnote w:type="continuationSeparator" w:id="0">
    <w:p w14:paraId="493F1C55" w14:textId="77777777" w:rsidR="00EE4BC3" w:rsidRDefault="00EE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89A0" w14:textId="77777777" w:rsidR="00EE4BC3" w:rsidRDefault="00EE4BC3">
      <w:pPr>
        <w:spacing w:after="0" w:line="240" w:lineRule="auto"/>
      </w:pPr>
      <w:r>
        <w:separator/>
      </w:r>
    </w:p>
  </w:footnote>
  <w:footnote w:type="continuationSeparator" w:id="0">
    <w:p w14:paraId="13F8D667" w14:textId="77777777" w:rsidR="00EE4BC3" w:rsidRDefault="00EE4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4BC3"/>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11</Pages>
  <Words>5119</Words>
  <Characters>29180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146</cp:revision>
  <cp:lastPrinted>2009-02-06T05:36:00Z</cp:lastPrinted>
  <dcterms:created xsi:type="dcterms:W3CDTF">2016-12-16T14:44:00Z</dcterms:created>
  <dcterms:modified xsi:type="dcterms:W3CDTF">2017-01-09T10:44:00Z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