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8B6A"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Аксенова, Валентина Станиславовна.</w:t>
      </w:r>
    </w:p>
    <w:p w14:paraId="498F5FB0"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США и Россия: Проблема "утечки умов</w:t>
      </w:r>
      <w:proofErr w:type="gramStart"/>
      <w:r w:rsidRPr="00593A8F">
        <w:rPr>
          <w:rFonts w:ascii="Helvetica" w:eastAsia="Symbol" w:hAnsi="Helvetica" w:cs="Helvetica"/>
          <w:b/>
          <w:bCs/>
          <w:color w:val="222222"/>
          <w:kern w:val="0"/>
          <w:sz w:val="21"/>
          <w:szCs w:val="21"/>
          <w:lang w:eastAsia="ru-RU"/>
        </w:rPr>
        <w:t>" :</w:t>
      </w:r>
      <w:proofErr w:type="gramEnd"/>
      <w:r w:rsidRPr="00593A8F">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- 160 с.</w:t>
      </w:r>
    </w:p>
    <w:p w14:paraId="1C56B849"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 xml:space="preserve">Оглавление </w:t>
      </w:r>
      <w:proofErr w:type="spellStart"/>
      <w:r w:rsidRPr="00593A8F">
        <w:rPr>
          <w:rFonts w:ascii="Helvetica" w:eastAsia="Symbol" w:hAnsi="Helvetica" w:cs="Helvetica"/>
          <w:b/>
          <w:bCs/>
          <w:color w:val="222222"/>
          <w:kern w:val="0"/>
          <w:sz w:val="21"/>
          <w:szCs w:val="21"/>
          <w:lang w:eastAsia="ru-RU"/>
        </w:rPr>
        <w:t>диссертациикандидат</w:t>
      </w:r>
      <w:proofErr w:type="spellEnd"/>
      <w:r w:rsidRPr="00593A8F">
        <w:rPr>
          <w:rFonts w:ascii="Helvetica" w:eastAsia="Symbol" w:hAnsi="Helvetica" w:cs="Helvetica"/>
          <w:b/>
          <w:bCs/>
          <w:color w:val="222222"/>
          <w:kern w:val="0"/>
          <w:sz w:val="21"/>
          <w:szCs w:val="21"/>
          <w:lang w:eastAsia="ru-RU"/>
        </w:rPr>
        <w:t xml:space="preserve"> политических наук Аксенова, Валентина Станиславовна</w:t>
      </w:r>
    </w:p>
    <w:p w14:paraId="45E877B9"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Введение.</w:t>
      </w:r>
    </w:p>
    <w:p w14:paraId="0245DEAF"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Глава I. Интеллектуальная миграция: история развития и современный этап процесса "утечки умов".</w:t>
      </w:r>
    </w:p>
    <w:p w14:paraId="4D7C9752"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 1. Исторические аспекты интеллектуальной миграции.</w:t>
      </w:r>
    </w:p>
    <w:p w14:paraId="3FC60407"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§2. Факторы и причины современной интеллектуальной миграции.</w:t>
      </w:r>
    </w:p>
    <w:p w14:paraId="2A9545DA"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§3. Государственный контроль и регулирование процесса интеллектуальной миграции.</w:t>
      </w:r>
    </w:p>
    <w:p w14:paraId="3BA596B6"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Глава II. Миграция и безопасность: взаимодействие феноменов</w:t>
      </w:r>
    </w:p>
    <w:p w14:paraId="5A9387C7"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 1. "Утечка умов" как фактор национальной безопасности.</w:t>
      </w:r>
    </w:p>
    <w:p w14:paraId="68CCB7F4"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§2. "Утечка умов" в контексте демографической безопасности России.</w:t>
      </w:r>
    </w:p>
    <w:p w14:paraId="10BA039B"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§3. Интеллектуальная эмиграция и экономическая безопасность России.</w:t>
      </w:r>
    </w:p>
    <w:p w14:paraId="4B28FD5E"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§4. "Утечка умов" в контексте военной безопасности России.</w:t>
      </w:r>
    </w:p>
    <w:p w14:paraId="7E8CD17E"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Глава III. Россия и США - проблема "утечки умов".</w:t>
      </w:r>
    </w:p>
    <w:p w14:paraId="7B4DC083"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 1. Масштабы и структурные особенности "утечки умов" из России.</w:t>
      </w:r>
    </w:p>
    <w:p w14:paraId="70DF5799"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§2. Основные факторы, способствующие "утечке умов" из России.</w:t>
      </w:r>
    </w:p>
    <w:p w14:paraId="43308C15"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§3. Россия: возможные пути решения проблемы "утечки умов".</w:t>
      </w:r>
    </w:p>
    <w:p w14:paraId="387AD314" w14:textId="77777777" w:rsidR="00593A8F" w:rsidRPr="00593A8F" w:rsidRDefault="00593A8F" w:rsidP="00593A8F">
      <w:pPr>
        <w:rPr>
          <w:rFonts w:ascii="Helvetica" w:eastAsia="Symbol" w:hAnsi="Helvetica" w:cs="Helvetica"/>
          <w:b/>
          <w:bCs/>
          <w:color w:val="222222"/>
          <w:kern w:val="0"/>
          <w:sz w:val="21"/>
          <w:szCs w:val="21"/>
          <w:lang w:eastAsia="ru-RU"/>
        </w:rPr>
      </w:pPr>
      <w:r w:rsidRPr="00593A8F">
        <w:rPr>
          <w:rFonts w:ascii="Helvetica" w:eastAsia="Symbol" w:hAnsi="Helvetica" w:cs="Helvetica"/>
          <w:b/>
          <w:bCs/>
          <w:color w:val="222222"/>
          <w:kern w:val="0"/>
          <w:sz w:val="21"/>
          <w:szCs w:val="21"/>
          <w:lang w:eastAsia="ru-RU"/>
        </w:rPr>
        <w:t>§4. США: предпосылки сотрудничества с Россией в решении проблемы утечки умов".</w:t>
      </w:r>
    </w:p>
    <w:p w14:paraId="4FDAD129" w14:textId="7F7E111E" w:rsidR="00BD642D" w:rsidRPr="00593A8F" w:rsidRDefault="00BD642D" w:rsidP="00593A8F"/>
    <w:sectPr w:rsidR="00BD642D" w:rsidRPr="00593A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B1CB" w14:textId="77777777" w:rsidR="00A110D1" w:rsidRDefault="00A110D1">
      <w:pPr>
        <w:spacing w:after="0" w:line="240" w:lineRule="auto"/>
      </w:pPr>
      <w:r>
        <w:separator/>
      </w:r>
    </w:p>
  </w:endnote>
  <w:endnote w:type="continuationSeparator" w:id="0">
    <w:p w14:paraId="506B2DA5" w14:textId="77777777" w:rsidR="00A110D1" w:rsidRDefault="00A1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F12F" w14:textId="77777777" w:rsidR="00A110D1" w:rsidRDefault="00A110D1"/>
    <w:p w14:paraId="0E156C99" w14:textId="77777777" w:rsidR="00A110D1" w:rsidRDefault="00A110D1"/>
    <w:p w14:paraId="66F3D8DC" w14:textId="77777777" w:rsidR="00A110D1" w:rsidRDefault="00A110D1"/>
    <w:p w14:paraId="33D3615D" w14:textId="77777777" w:rsidR="00A110D1" w:rsidRDefault="00A110D1"/>
    <w:p w14:paraId="4F4B06C6" w14:textId="77777777" w:rsidR="00A110D1" w:rsidRDefault="00A110D1"/>
    <w:p w14:paraId="0C4FB98B" w14:textId="77777777" w:rsidR="00A110D1" w:rsidRDefault="00A110D1"/>
    <w:p w14:paraId="698DB447" w14:textId="77777777" w:rsidR="00A110D1" w:rsidRDefault="00A110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59731" wp14:editId="43063E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2305C" w14:textId="77777777" w:rsidR="00A110D1" w:rsidRDefault="00A11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597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52305C" w14:textId="77777777" w:rsidR="00A110D1" w:rsidRDefault="00A11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49FD21" w14:textId="77777777" w:rsidR="00A110D1" w:rsidRDefault="00A110D1"/>
    <w:p w14:paraId="3D80C610" w14:textId="77777777" w:rsidR="00A110D1" w:rsidRDefault="00A110D1"/>
    <w:p w14:paraId="103B1D05" w14:textId="77777777" w:rsidR="00A110D1" w:rsidRDefault="00A110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A88A9F" wp14:editId="19DADA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C83CB" w14:textId="77777777" w:rsidR="00A110D1" w:rsidRDefault="00A110D1"/>
                          <w:p w14:paraId="31B8A823" w14:textId="77777777" w:rsidR="00A110D1" w:rsidRDefault="00A110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88A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DC83CB" w14:textId="77777777" w:rsidR="00A110D1" w:rsidRDefault="00A110D1"/>
                    <w:p w14:paraId="31B8A823" w14:textId="77777777" w:rsidR="00A110D1" w:rsidRDefault="00A110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D50E0D" w14:textId="77777777" w:rsidR="00A110D1" w:rsidRDefault="00A110D1"/>
    <w:p w14:paraId="7688DC44" w14:textId="77777777" w:rsidR="00A110D1" w:rsidRDefault="00A110D1">
      <w:pPr>
        <w:rPr>
          <w:sz w:val="2"/>
          <w:szCs w:val="2"/>
        </w:rPr>
      </w:pPr>
    </w:p>
    <w:p w14:paraId="7B770AD8" w14:textId="77777777" w:rsidR="00A110D1" w:rsidRDefault="00A110D1"/>
    <w:p w14:paraId="20E80146" w14:textId="77777777" w:rsidR="00A110D1" w:rsidRDefault="00A110D1">
      <w:pPr>
        <w:spacing w:after="0" w:line="240" w:lineRule="auto"/>
      </w:pPr>
    </w:p>
  </w:footnote>
  <w:footnote w:type="continuationSeparator" w:id="0">
    <w:p w14:paraId="7407BD96" w14:textId="77777777" w:rsidR="00A110D1" w:rsidRDefault="00A1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D1"/>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91951</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3660</cp:revision>
  <cp:lastPrinted>2009-02-06T05:36:00Z</cp:lastPrinted>
  <dcterms:created xsi:type="dcterms:W3CDTF">2024-01-07T13:43:00Z</dcterms:created>
  <dcterms:modified xsi:type="dcterms:W3CDTF">2025-05-08T19:27:00Z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