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A8629" w14:textId="77777777" w:rsidR="001B69D5" w:rsidRDefault="001B69D5" w:rsidP="001B69D5">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бухгалтерского учета в управлении прибылью хлебопекарных предприятий потребительской кооперации</w:t>
      </w:r>
    </w:p>
    <w:p w14:paraId="07F940F5" w14:textId="77777777" w:rsidR="001B69D5" w:rsidRDefault="001B69D5" w:rsidP="001B69D5">
      <w:pPr>
        <w:rPr>
          <w:rFonts w:ascii="Verdana" w:hAnsi="Verdana"/>
          <w:color w:val="000000"/>
          <w:sz w:val="18"/>
          <w:szCs w:val="18"/>
          <w:shd w:val="clear" w:color="auto" w:fill="FFFFFF"/>
        </w:rPr>
      </w:pPr>
    </w:p>
    <w:p w14:paraId="003DA264" w14:textId="77777777" w:rsidR="001B69D5" w:rsidRDefault="001B69D5" w:rsidP="001B69D5">
      <w:pPr>
        <w:rPr>
          <w:rFonts w:ascii="Verdana" w:hAnsi="Verdana"/>
          <w:color w:val="000000"/>
          <w:sz w:val="18"/>
          <w:szCs w:val="18"/>
          <w:shd w:val="clear" w:color="auto" w:fill="FFFFFF"/>
        </w:rPr>
      </w:pPr>
    </w:p>
    <w:p w14:paraId="54F4E82F" w14:textId="77777777" w:rsidR="001B69D5" w:rsidRDefault="001B69D5" w:rsidP="001B69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Щепочкина, Наталья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7C4185" w14:textId="77777777" w:rsidR="001B69D5" w:rsidRDefault="001B69D5" w:rsidP="001B69D5">
      <w:pPr>
        <w:spacing w:line="270" w:lineRule="atLeast"/>
        <w:rPr>
          <w:rFonts w:ascii="Verdana" w:hAnsi="Verdana"/>
          <w:color w:val="000000"/>
          <w:sz w:val="18"/>
          <w:szCs w:val="18"/>
        </w:rPr>
      </w:pPr>
      <w:r>
        <w:rPr>
          <w:rFonts w:ascii="Verdana" w:hAnsi="Verdana"/>
          <w:color w:val="000000"/>
          <w:sz w:val="18"/>
          <w:szCs w:val="18"/>
        </w:rPr>
        <w:t>2012</w:t>
      </w:r>
    </w:p>
    <w:p w14:paraId="03EA5B1E" w14:textId="77777777" w:rsidR="001B69D5" w:rsidRDefault="001B69D5" w:rsidP="001B69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B65288" w14:textId="77777777" w:rsidR="001B69D5" w:rsidRDefault="001B69D5" w:rsidP="001B69D5">
      <w:pPr>
        <w:spacing w:line="270" w:lineRule="atLeast"/>
        <w:rPr>
          <w:rFonts w:ascii="Verdana" w:hAnsi="Verdana"/>
          <w:color w:val="000000"/>
          <w:sz w:val="18"/>
          <w:szCs w:val="18"/>
        </w:rPr>
      </w:pPr>
      <w:r>
        <w:rPr>
          <w:rFonts w:ascii="Verdana" w:hAnsi="Verdana"/>
          <w:color w:val="000000"/>
          <w:sz w:val="18"/>
          <w:szCs w:val="18"/>
        </w:rPr>
        <w:t>Щепочкина, Наталья Александровна</w:t>
      </w:r>
    </w:p>
    <w:p w14:paraId="7D8913EE" w14:textId="77777777" w:rsidR="001B69D5" w:rsidRDefault="001B69D5" w:rsidP="001B69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ECE7A37" w14:textId="77777777" w:rsidR="001B69D5" w:rsidRDefault="001B69D5" w:rsidP="001B69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2334110" w14:textId="77777777" w:rsidR="001B69D5" w:rsidRDefault="001B69D5" w:rsidP="001B69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53B551" w14:textId="77777777" w:rsidR="001B69D5" w:rsidRDefault="001B69D5" w:rsidP="001B69D5">
      <w:pPr>
        <w:spacing w:line="270" w:lineRule="atLeast"/>
        <w:rPr>
          <w:rFonts w:ascii="Verdana" w:hAnsi="Verdana"/>
          <w:color w:val="000000"/>
          <w:sz w:val="18"/>
          <w:szCs w:val="18"/>
        </w:rPr>
      </w:pPr>
      <w:r>
        <w:rPr>
          <w:rFonts w:ascii="Verdana" w:hAnsi="Verdana"/>
          <w:color w:val="000000"/>
          <w:sz w:val="18"/>
          <w:szCs w:val="18"/>
        </w:rPr>
        <w:t>Белгород</w:t>
      </w:r>
    </w:p>
    <w:p w14:paraId="5D5FA83C" w14:textId="77777777" w:rsidR="001B69D5" w:rsidRDefault="001B69D5" w:rsidP="001B69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9C5EE66" w14:textId="77777777" w:rsidR="001B69D5" w:rsidRDefault="001B69D5" w:rsidP="001B69D5">
      <w:pPr>
        <w:spacing w:line="270" w:lineRule="atLeast"/>
        <w:rPr>
          <w:rFonts w:ascii="Verdana" w:hAnsi="Verdana"/>
          <w:color w:val="000000"/>
          <w:sz w:val="18"/>
          <w:szCs w:val="18"/>
        </w:rPr>
      </w:pPr>
      <w:r>
        <w:rPr>
          <w:rFonts w:ascii="Verdana" w:hAnsi="Verdana"/>
          <w:color w:val="000000"/>
          <w:sz w:val="18"/>
          <w:szCs w:val="18"/>
        </w:rPr>
        <w:t>08.00.12</w:t>
      </w:r>
    </w:p>
    <w:p w14:paraId="79578868" w14:textId="77777777" w:rsidR="001B69D5" w:rsidRDefault="001B69D5" w:rsidP="001B69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18F751" w14:textId="77777777" w:rsidR="001B69D5" w:rsidRDefault="001B69D5" w:rsidP="001B69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D4A9E2" w14:textId="77777777" w:rsidR="001B69D5" w:rsidRDefault="001B69D5" w:rsidP="001B69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85F335" w14:textId="77777777" w:rsidR="001B69D5" w:rsidRDefault="001B69D5" w:rsidP="001B69D5">
      <w:pPr>
        <w:spacing w:line="270" w:lineRule="atLeast"/>
        <w:rPr>
          <w:rFonts w:ascii="Verdana" w:hAnsi="Verdana"/>
          <w:color w:val="000000"/>
          <w:sz w:val="18"/>
          <w:szCs w:val="18"/>
        </w:rPr>
      </w:pPr>
      <w:r>
        <w:rPr>
          <w:rFonts w:ascii="Verdana" w:hAnsi="Verdana"/>
          <w:color w:val="000000"/>
          <w:sz w:val="18"/>
          <w:szCs w:val="18"/>
        </w:rPr>
        <w:t>196</w:t>
      </w:r>
    </w:p>
    <w:p w14:paraId="20D00342" w14:textId="77777777" w:rsidR="001B69D5" w:rsidRDefault="001B69D5" w:rsidP="001B69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Щепочкина, Наталья Александровна</w:t>
      </w:r>
    </w:p>
    <w:p w14:paraId="6719CDF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400935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ПРОЦЕССА УПРАВЛЕНИЯ ПРИБЫЛЬЮ</w:t>
      </w:r>
    </w:p>
    <w:p w14:paraId="05224DE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экономической категории и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014293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учетного обеспечения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p>
    <w:p w14:paraId="707E95B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Аналитическое исследование информации о прибыли</w:t>
      </w:r>
      <w:r>
        <w:rPr>
          <w:rStyle w:val="WW8Num2z0"/>
          <w:rFonts w:ascii="Verdana" w:hAnsi="Verdana"/>
          <w:color w:val="000000"/>
          <w:sz w:val="18"/>
          <w:szCs w:val="18"/>
        </w:rPr>
        <w:t> </w:t>
      </w:r>
      <w:r>
        <w:rPr>
          <w:rStyle w:val="WW8Num3z0"/>
          <w:rFonts w:ascii="Verdana" w:hAnsi="Verdana"/>
          <w:color w:val="4682B4"/>
          <w:sz w:val="18"/>
          <w:szCs w:val="18"/>
        </w:rPr>
        <w:t>хлебопекарных</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w:t>
      </w:r>
    </w:p>
    <w:p w14:paraId="4343AE0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ПРАКТИЧЕСКИЕ АСПЕКТЫ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УПРАВЛЕНИИ ПРИБЫЛЬЮ ПРОИЗВОДСТВЕННЫХ</w:t>
      </w:r>
      <w:r>
        <w:rPr>
          <w:rStyle w:val="WW8Num2z0"/>
          <w:rFonts w:ascii="Verdana" w:hAnsi="Verdana"/>
          <w:color w:val="000000"/>
          <w:sz w:val="18"/>
          <w:szCs w:val="18"/>
        </w:rPr>
        <w:t> </w:t>
      </w:r>
      <w:r>
        <w:rPr>
          <w:rStyle w:val="WW8Num3z0"/>
          <w:rFonts w:ascii="Verdana" w:hAnsi="Verdana"/>
          <w:color w:val="4682B4"/>
          <w:sz w:val="18"/>
          <w:szCs w:val="18"/>
        </w:rPr>
        <w:t>ПРЕДПРИЯТИЙ</w:t>
      </w:r>
    </w:p>
    <w:p w14:paraId="167752A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аспекты бухгалтерского учета прибыли на основе системного подхода к управлению прибылью</w:t>
      </w:r>
    </w:p>
    <w:p w14:paraId="7AAB896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Состояние бухгалтерского учета прибыли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21C3AE2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особенностей налогового учета прибыли на хлебопекарных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6AFCF7B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УПРАВЛЕНИИ</w:t>
      </w:r>
      <w:r>
        <w:rPr>
          <w:rStyle w:val="WW8Num2z0"/>
          <w:rFonts w:ascii="Verdana" w:hAnsi="Verdana"/>
          <w:color w:val="000000"/>
          <w:sz w:val="18"/>
          <w:szCs w:val="18"/>
        </w:rPr>
        <w:t> </w:t>
      </w:r>
      <w:r>
        <w:rPr>
          <w:rFonts w:ascii="Verdana" w:hAnsi="Verdana"/>
          <w:color w:val="000000"/>
          <w:sz w:val="18"/>
          <w:szCs w:val="18"/>
        </w:rPr>
        <w:t>ПРИБЫЛЬЮ ПРОИЗВОДСТВЕННЫХ ПРЕДПРИЯТИЙ ПОТРЕБИТЕЛЬСКОЙ КООПЕРАЦИИ</w:t>
      </w:r>
    </w:p>
    <w:p w14:paraId="05B90B3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Модификация данных бухгалтерского (финансового) учета для целей управления прибылью хлебопекарных предприятий</w:t>
      </w:r>
    </w:p>
    <w:p w14:paraId="26F10D7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Взаимодействие налогового и бухгалтерского (финансового) учета прибыли хлебопекарных предприятий</w:t>
      </w:r>
    </w:p>
    <w:p w14:paraId="089F1E39" w14:textId="77777777" w:rsidR="001B69D5" w:rsidRDefault="001B69D5" w:rsidP="001B69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бухгалтерского учета в управлении прибылью хлебопекарных предприятий потребительской кооперации"</w:t>
      </w:r>
    </w:p>
    <w:p w14:paraId="5B5731D2"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обоснованное управление хозяйственной деятельностью организации требует соответствующего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важнейшей составной частью которого являются данные о финансовых результатах -</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убытке. Именно этот аспект оказался наиболее уязвимым в практике социально ориентированной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Fonts w:ascii="Verdana" w:hAnsi="Verdana"/>
          <w:color w:val="000000"/>
          <w:sz w:val="18"/>
          <w:szCs w:val="18"/>
        </w:rPr>
        <w:t>кооперации.</w:t>
      </w:r>
    </w:p>
    <w:p w14:paraId="3B1F1936"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экономическая категория получила новое содержание в условиях перехода к рыночным отношениям, а вопросам ее сущности, роли, функций в специальной литературе уделяется большое внимание. Для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прибыль выступает важнейшим объектом и критерием эффективности управления; условием обеспечения социальной миссии потребительской кооперации; источником</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экономического роста, текущего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индикатором конкурентоспособности; основным интересом</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поскольку обеспечивает возможность возрастания их доходов; гарантом выполнения</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организацией своих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наемными</w:t>
      </w:r>
      <w:r>
        <w:rPr>
          <w:rStyle w:val="WW8Num2z0"/>
          <w:rFonts w:ascii="Verdana" w:hAnsi="Verdana"/>
          <w:color w:val="000000"/>
          <w:sz w:val="18"/>
          <w:szCs w:val="18"/>
        </w:rPr>
        <w:t> </w:t>
      </w:r>
      <w:r>
        <w:rPr>
          <w:rFonts w:ascii="Verdana" w:hAnsi="Verdana"/>
          <w:color w:val="000000"/>
          <w:sz w:val="18"/>
          <w:szCs w:val="18"/>
        </w:rPr>
        <w:t>работниками и государством.</w:t>
      </w:r>
    </w:p>
    <w:p w14:paraId="3316F0E1"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отраслей деятельности организаций потребительской кооперации является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основная функция которой -производство</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народного потребления. Наиболее развито производство хлеба 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Несмотря на то что в современных рыночных условиях хлебопекарные предприятия стали свободны в выборе форм и методов ведения хозяйства, их финансово-хозяйственная деятельность все еще сопровождается нестабильностью объемов выработки хлебобулочных изделий, возрастанием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сельской местности со стороны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других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Сложность и несовершенство налоговой системы, недоступность</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ухудшают и без того сложное положение предприятий отрасли. В то же время негативные тенденции в значительной степени зависят и от уровня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умений и знаний управленцев и работников, должной учетно-аналитической работы в регионах.</w:t>
      </w:r>
    </w:p>
    <w:p w14:paraId="1223AD6D"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применительно к организациям потребительской кооперации возникает необходимость создания надлежащей системы учетного обеспечения управления, ориентированной на эффективное</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и оперативное управление прибылью, а также принятие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Поэтому проблема управления комплексом показателей, характеризующих прибыль, его учетного обеспечения становится все более актуальной и практически значимой для организаций</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Fonts w:ascii="Verdana" w:hAnsi="Verdana"/>
          <w:color w:val="000000"/>
          <w:sz w:val="18"/>
          <w:szCs w:val="18"/>
        </w:rPr>
        <w:t>.</w:t>
      </w:r>
    </w:p>
    <w:p w14:paraId="7DC0DF39"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Возрастает интерес к теоретическим и практическим аспектам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прибыли, которому принадлежит ведущая роль в обеспечении широкого круга пользователей надежной и достоверной информацией, адекватно отражающей результаты деятельности организации.</w:t>
      </w:r>
    </w:p>
    <w:p w14:paraId="6B40897C"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Дискуссионность вопросов о роли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управлении прибылью, недостаточная разработанность теоретических основ взаимодействия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 а также практическая потребность хлебопекарных предприятий потребительской кооперации в создании единой учетной системы, ориентированной на потребности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позволили обозначить актуальность темы исследования, определить его цель и задачи.</w:t>
      </w:r>
    </w:p>
    <w:p w14:paraId="25E75CF3"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Основными работами, посвященными исследованию проблемы информационного обеспечения в управлении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являются труды таких отечественных авторов, как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И.Н. Богатая, H.A. Бреславцева,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Ж.А. Кеворкова, А.Н. Кизилов,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В.П. Кодацкий, М.И. Кутер,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М.В. Мельник, А.И. Нечитайло,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 Палий, JI.B. Попова, М.С.</w:t>
      </w:r>
      <w:r>
        <w:rPr>
          <w:rStyle w:val="WW8Num2z0"/>
          <w:rFonts w:ascii="Verdana" w:hAnsi="Verdana"/>
          <w:color w:val="000000"/>
          <w:sz w:val="18"/>
          <w:szCs w:val="18"/>
        </w:rPr>
        <w:t> </w:t>
      </w:r>
      <w:r>
        <w:rPr>
          <w:rStyle w:val="WW8Num3z0"/>
          <w:rFonts w:ascii="Verdana" w:hAnsi="Verdana"/>
          <w:color w:val="4682B4"/>
          <w:sz w:val="18"/>
          <w:szCs w:val="18"/>
        </w:rPr>
        <w:t>Пушкарь</w:t>
      </w:r>
      <w:r>
        <w:rPr>
          <w:rFonts w:ascii="Verdana" w:hAnsi="Verdana"/>
          <w:color w:val="000000"/>
          <w:sz w:val="18"/>
          <w:szCs w:val="18"/>
        </w:rPr>
        <w:t>, Я.В. Соколов, В.И. Ткач, А.Г.</w:t>
      </w:r>
      <w:r>
        <w:rPr>
          <w:rStyle w:val="WW8Num2z0"/>
          <w:rFonts w:ascii="Verdana" w:hAnsi="Verdana"/>
          <w:color w:val="000000"/>
          <w:sz w:val="18"/>
          <w:szCs w:val="18"/>
        </w:rPr>
        <w:t> </w:t>
      </w:r>
      <w:r>
        <w:rPr>
          <w:rStyle w:val="WW8Num3z0"/>
          <w:rFonts w:ascii="Verdana" w:hAnsi="Verdana"/>
          <w:color w:val="4682B4"/>
          <w:sz w:val="18"/>
          <w:szCs w:val="18"/>
        </w:rPr>
        <w:t>Хайруллин</w:t>
      </w:r>
      <w:r>
        <w:rPr>
          <w:rFonts w:ascii="Verdana" w:hAnsi="Verdana"/>
          <w:color w:val="000000"/>
          <w:sz w:val="18"/>
          <w:szCs w:val="18"/>
        </w:rPr>
        <w:t>, H.A. Чепик и др.</w:t>
      </w:r>
    </w:p>
    <w:p w14:paraId="37E59658"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данной проблематики внесли научные труды зарубежных ученых, таких как: М.</w:t>
      </w:r>
      <w:r>
        <w:rPr>
          <w:rStyle w:val="WW8Num2z0"/>
          <w:rFonts w:ascii="Verdana" w:hAnsi="Verdana"/>
          <w:color w:val="000000"/>
          <w:sz w:val="18"/>
          <w:szCs w:val="18"/>
        </w:rPr>
        <w:t> </w:t>
      </w:r>
      <w:r>
        <w:rPr>
          <w:rStyle w:val="WW8Num3z0"/>
          <w:rFonts w:ascii="Verdana" w:hAnsi="Verdana"/>
          <w:color w:val="4682B4"/>
          <w:sz w:val="18"/>
          <w:szCs w:val="18"/>
        </w:rPr>
        <w:t>Альберт</w:t>
      </w:r>
      <w:r>
        <w:rPr>
          <w:rFonts w:ascii="Verdana" w:hAnsi="Verdana"/>
          <w:color w:val="000000"/>
          <w:sz w:val="18"/>
          <w:szCs w:val="18"/>
        </w:rPr>
        <w:t>, Л. Берталанфи, М.Ф. Ван Бреда, Р. Джонсон, Ф. Каст,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М.Р. Мэтьюс, М.Х.Б. Перера,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 Розенцвейг, К. Уорд, Ф.</w:t>
      </w:r>
      <w:r>
        <w:rPr>
          <w:rStyle w:val="WW8Num2z0"/>
          <w:rFonts w:ascii="Verdana" w:hAnsi="Verdana"/>
          <w:color w:val="000000"/>
          <w:sz w:val="18"/>
          <w:szCs w:val="18"/>
        </w:rPr>
        <w:t> </w:t>
      </w:r>
      <w:r>
        <w:rPr>
          <w:rStyle w:val="WW8Num3z0"/>
          <w:rFonts w:ascii="Verdana" w:hAnsi="Verdana"/>
          <w:color w:val="4682B4"/>
          <w:sz w:val="18"/>
          <w:szCs w:val="18"/>
        </w:rPr>
        <w:t>Хедоури</w:t>
      </w:r>
      <w:r>
        <w:rPr>
          <w:rFonts w:ascii="Verdana" w:hAnsi="Verdana"/>
          <w:color w:val="000000"/>
          <w:sz w:val="18"/>
          <w:szCs w:val="18"/>
        </w:rPr>
        <w:t>, Э.С. Хендриксен и др.</w:t>
      </w:r>
    </w:p>
    <w:p w14:paraId="7DC56D0E"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изучения теории и практики бухгалтерского учета доходов, расходов, прибыли в</w:t>
      </w:r>
      <w:r>
        <w:rPr>
          <w:rStyle w:val="WW8Num2z0"/>
          <w:rFonts w:ascii="Verdana" w:hAnsi="Verdana"/>
          <w:color w:val="000000"/>
          <w:sz w:val="18"/>
          <w:szCs w:val="18"/>
        </w:rPr>
        <w:t> </w:t>
      </w:r>
      <w:r>
        <w:rPr>
          <w:rStyle w:val="WW8Num3z0"/>
          <w:rFonts w:ascii="Verdana" w:hAnsi="Verdana"/>
          <w:color w:val="4682B4"/>
          <w:sz w:val="18"/>
          <w:szCs w:val="18"/>
        </w:rPr>
        <w:t>многоотраслевых</w:t>
      </w:r>
      <w:r>
        <w:rPr>
          <w:rStyle w:val="WW8Num2z0"/>
          <w:rFonts w:ascii="Verdana" w:hAnsi="Verdana"/>
          <w:color w:val="000000"/>
          <w:sz w:val="18"/>
          <w:szCs w:val="18"/>
        </w:rPr>
        <w:t> </w:t>
      </w:r>
      <w:r>
        <w:rPr>
          <w:rFonts w:ascii="Verdana" w:hAnsi="Verdana"/>
          <w:color w:val="000000"/>
          <w:sz w:val="18"/>
          <w:szCs w:val="18"/>
        </w:rPr>
        <w:t>организациях потребительской кооперации, подходов к взаимодействию подсистем учета использовались работы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В.Б. Ивашкевича, H.A. Каморджановой,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Н.В. Кулиш, В.Ф. Палия, JI.A.</w:t>
      </w:r>
      <w:r>
        <w:rPr>
          <w:rStyle w:val="WW8Num2z0"/>
          <w:rFonts w:ascii="Verdana" w:hAnsi="Verdana"/>
          <w:color w:val="000000"/>
          <w:sz w:val="18"/>
          <w:szCs w:val="18"/>
        </w:rPr>
        <w:t> </w:t>
      </w:r>
      <w:r>
        <w:rPr>
          <w:rStyle w:val="WW8Num3z0"/>
          <w:rFonts w:ascii="Verdana" w:hAnsi="Verdana"/>
          <w:color w:val="4682B4"/>
          <w:sz w:val="18"/>
          <w:szCs w:val="18"/>
        </w:rPr>
        <w:t>Решетняк</w:t>
      </w:r>
      <w:r>
        <w:rPr>
          <w:rFonts w:ascii="Verdana" w:hAnsi="Verdana"/>
          <w:color w:val="000000"/>
          <w:sz w:val="18"/>
          <w:szCs w:val="18"/>
        </w:rPr>
        <w:t>, Н.В. Романовой, И.А. Слабинской, JI.H.</w:t>
      </w:r>
      <w:r>
        <w:rPr>
          <w:rStyle w:val="WW8Num2z0"/>
          <w:rFonts w:ascii="Verdana" w:hAnsi="Verdana"/>
          <w:color w:val="000000"/>
          <w:sz w:val="18"/>
          <w:szCs w:val="18"/>
        </w:rPr>
        <w:t> </w:t>
      </w:r>
      <w:r>
        <w:rPr>
          <w:rStyle w:val="WW8Num3z0"/>
          <w:rFonts w:ascii="Verdana" w:hAnsi="Verdana"/>
          <w:color w:val="4682B4"/>
          <w:sz w:val="18"/>
          <w:szCs w:val="18"/>
        </w:rPr>
        <w:t>Усенко</w:t>
      </w:r>
      <w:r>
        <w:rPr>
          <w:rFonts w:ascii="Verdana" w:hAnsi="Verdana"/>
          <w:color w:val="000000"/>
          <w:sz w:val="18"/>
          <w:szCs w:val="18"/>
        </w:rPr>
        <w:t>, C.B. Федотовой, А.Н. Хорина, Е.С. Цепиловой, А.Н.</w:t>
      </w:r>
      <w:r>
        <w:rPr>
          <w:rStyle w:val="WW8Num2z0"/>
          <w:rFonts w:ascii="Verdana" w:hAnsi="Verdana"/>
          <w:color w:val="000000"/>
          <w:sz w:val="18"/>
          <w:szCs w:val="18"/>
        </w:rPr>
        <w:t> </w:t>
      </w:r>
      <w:r>
        <w:rPr>
          <w:rStyle w:val="WW8Num3z0"/>
          <w:rFonts w:ascii="Verdana" w:hAnsi="Verdana"/>
          <w:color w:val="4682B4"/>
          <w:sz w:val="18"/>
          <w:szCs w:val="18"/>
        </w:rPr>
        <w:t>Чикишевой</w:t>
      </w:r>
      <w:r>
        <w:rPr>
          <w:rFonts w:ascii="Verdana" w:hAnsi="Verdana"/>
          <w:color w:val="000000"/>
          <w:sz w:val="18"/>
          <w:szCs w:val="18"/>
        </w:rPr>
        <w:t>, А.Д. Шеремета и многих других.</w:t>
      </w:r>
    </w:p>
    <w:p w14:paraId="19F5B00B"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поступательное развитие экономики и дальнейшее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расширяют круг пользователей учетной информации, что требует проведения дальнейших исследований по ее согласованию в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налоговом учете прибыли хлебопекарных предприятий потребительской кооперации.</w:t>
      </w:r>
    </w:p>
    <w:p w14:paraId="016F5683"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обоснование теоретико-методических положений бухгалтерского учета в управлении прибылью хлебопекарных предприятий потребительской кооперации и разработка практических рекомендаций по его совершенствованию.</w:t>
      </w:r>
    </w:p>
    <w:p w14:paraId="2756A221"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обусловило определение и необходимость решения следующих основных задач:</w:t>
      </w:r>
    </w:p>
    <w:p w14:paraId="41968ADB"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прибыли как экономической категории и объекта бухгалтерского учета, ее значение и роль в рыночных условиях и обосновать необходимость преобразования системы бухгалтерского учета в организациях потребительской кооперации в рамках совершенствования учетного обеспечения управления прибылью, адаптированного к современным условиям хозяйствования;</w:t>
      </w:r>
    </w:p>
    <w:p w14:paraId="4759C1BF"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включающее в себя различные виды учета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бухгалтерский (управленческий), налоговый), формируемое в организациях потребительской кооперации для определения взаимодействия учетных подсистем при создании единого учетного обеспечения управления прибылью; выработать комплекс рекомендаций по совершенствованию бухгалтерского (финансового) учета прибыли по обычным видам деятельности хлебопекарных предприятий потребительской кооперации, позволяющих повысить информативность и аналитичность его данных, создать детализированную информационную базу для управления финансовыми результатами;</w:t>
      </w:r>
    </w:p>
    <w:p w14:paraId="596A97CC"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взаимодействия бухгалтерского (финансового) и налогового учета прибыли, основанную на встраивании элементов последнего в подсистему бухгалтерского (финансового) учета, с учетом особенностей хлебопекарных предприятий потребительской кооперации;</w:t>
      </w:r>
    </w:p>
    <w:p w14:paraId="694E5E06"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учета формирования и использования фондов потребительской кооперации, в частности, фонда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работников и пенсионеров и фонда поддержки социальной миссии потребительской кооперации.</w:t>
      </w:r>
    </w:p>
    <w:p w14:paraId="7E7A021D"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настоящего исследования является совокупность теоретических, методических и практических аспектов бухгалтерского учета в управлении прибылью, связанных с созданием единого учетного обеспечения.</w:t>
      </w:r>
    </w:p>
    <w:p w14:paraId="29B00EFE"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хлебопекарные предприятия потребительской кооперации России и Белгородской области.</w:t>
      </w:r>
    </w:p>
    <w:p w14:paraId="623BF4DF"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требования законодательных, нормативных и инструктивных материалов, регламентирующие организацию бухгалтерского и налогового учета, фундаментальные положения современной экономической науки, изложенные в трудах отечественных и зарубежных исследователей по проблемам управления прибылью, его учетного обеспечения; материалы научно-практических конференций, диссертаций, монографий, периодических изданий.</w:t>
      </w:r>
    </w:p>
    <w:p w14:paraId="312DFD9B"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1.8 «Бухгалтерский учет в организациях различных организационно-правовых форм, всех сфер и отраслей».</w:t>
      </w:r>
    </w:p>
    <w:p w14:paraId="4C67010B"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Для обоснования теоретических положений и разработки практических рекомендаций использовался научный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в частности, такие методы исследования, как наблюдение, группировка и сравнение, анализ и синтез, индукция и дедукция, детализация и обобщение, логический, комплексный и системный подходы, графический и</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методы, классификация и др.</w:t>
      </w:r>
    </w:p>
    <w:p w14:paraId="269FE5C1"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регламентирующих организацию бухгалтерского и налогового учета в России, методических и инструктивных материалов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официальных данных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территориального органа Федеральной службы государственной статистики по Белгородской области,</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а также внутренних документов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хлебопекарных предприятий Белгородского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Fonts w:ascii="Verdana" w:hAnsi="Verdana"/>
          <w:color w:val="000000"/>
          <w:sz w:val="18"/>
          <w:szCs w:val="18"/>
        </w:rPr>
        <w:t>.</w:t>
      </w:r>
    </w:p>
    <w:p w14:paraId="5F3DE006"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Долговременное и эффективное функционирование хлебопекарных предприятий потребительской кооперации невозможно без управления процессом достижения конечных целей и результатов их деятельности, т.е. без управления прибылью. В свою очередь рациональное управление прибылью требует создания надлежащего учетного обеспечения, адаптированного к современным условиям хозяйствования. Дальнейшее развитие учетного обеспечения связано с совершенствованием бухгалтерского учета в целях повышения его информационной ценности для управления прибылью и достоверным отражением</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прибыли, раскрывающих реализацию основных направлений социальной миссии предприятий хлебопекарной отрасли.</w:t>
      </w:r>
    </w:p>
    <w:p w14:paraId="63C827E2"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10AF03EA"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Важность и многогранность прибыли как экономической категории привлекали к ее исследованию внимание как отечественных, так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Современной науке по-прежнему свойственно многообразие научных взглядов относительно природы и роли этой сложной экономической категории и важнейшего объекта бухгалтерского учета. Важной представляется трактовка данного понятия исходя из основных функций (оценочная, стимулирующая,</w:t>
      </w:r>
      <w:r>
        <w:rPr>
          <w:rStyle w:val="WW8Num2z0"/>
          <w:rFonts w:ascii="Verdana" w:hAnsi="Verdana"/>
          <w:color w:val="000000"/>
          <w:sz w:val="18"/>
          <w:szCs w:val="18"/>
        </w:rPr>
        <w:t> </w:t>
      </w:r>
      <w:r>
        <w:rPr>
          <w:rStyle w:val="WW8Num3z0"/>
          <w:rFonts w:ascii="Verdana" w:hAnsi="Verdana"/>
          <w:color w:val="4682B4"/>
          <w:sz w:val="18"/>
          <w:szCs w:val="18"/>
        </w:rPr>
        <w:t>распределительная</w:t>
      </w:r>
      <w:r>
        <w:rPr>
          <w:rFonts w:ascii="Verdana" w:hAnsi="Verdana"/>
          <w:color w:val="000000"/>
          <w:sz w:val="18"/>
          <w:szCs w:val="18"/>
        </w:rPr>
        <w:t>) и той роли, которую прибыль играет в рыночной экономике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 Содержание оценочной функции прибыли состоит в том, что прибыль является показателем, отражающим эффективность производства и оценивающим</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организации. Прибыль оказывает стимулирующее воздействие на внедрение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достижений, дальнейшее развитие, расширение сферы деятельности организации. Прибыль используется как один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распределения чистого дохода между организацией и ее работниками, между сферой материального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сферой, между организацией и обществом в целом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части прибыли в бюджеты в виде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Для организаций потребительской кооперации прибыль выступает не только источником самофинансирования, 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долгосрочного развития, но и условием обеспечения социальной миссии потребительской кооперации, что позволяет рассматривать ее как социально-экономическую категорию.</w:t>
      </w:r>
    </w:p>
    <w:p w14:paraId="2535D052"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системного подхода, предполагающего декомпозицию сложных систем на подсистемы, бухгалтерский учет в работе определяется в качестве непрерывно действующей на предприятии информационной системы, обеспечивающей информацией различные категории пользователей в необходимом для них аспекте, которая основана на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обработке экономической информации и гармонизации учетных подсистем -бухгалтерского (финансового), бухгалтерского (</w:t>
      </w:r>
      <w:r>
        <w:rPr>
          <w:rStyle w:val="WW8Num3z0"/>
          <w:rFonts w:ascii="Verdana" w:hAnsi="Verdana"/>
          <w:color w:val="4682B4"/>
          <w:sz w:val="18"/>
          <w:szCs w:val="18"/>
        </w:rPr>
        <w:t>управленческого</w:t>
      </w:r>
      <w:r>
        <w:rPr>
          <w:rFonts w:ascii="Verdana" w:hAnsi="Verdana"/>
          <w:color w:val="000000"/>
          <w:sz w:val="18"/>
          <w:szCs w:val="18"/>
        </w:rPr>
        <w:t>) и налогового учета. Кардинальные изменения, произошедшие в методологии и организации бухгалтерского учета, требуют пересмотра подходов к проблемам взаимодействия учетных подсистем при формировании единого учетного обеспечения управления прибылью.</w:t>
      </w:r>
    </w:p>
    <w:p w14:paraId="1C85A8FE"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Информации бухгалтерского (финансового) учета о комплексе показателей, характеризующих формирование финансовых результатов по обычным видам деятельности, становится недостаточно для внутреннего управления деятельностью хлебопекарных предприятий потребительской кооперации, что влечет за собой необходимость разработки методики взаимодействия бухгалтерского (финансового) и бухгалтерского (управленческого) учета прибыли (</w:t>
      </w:r>
      <w:r>
        <w:rPr>
          <w:rStyle w:val="WW8Num3z0"/>
          <w:rFonts w:ascii="Verdana" w:hAnsi="Verdana"/>
          <w:color w:val="4682B4"/>
          <w:sz w:val="18"/>
          <w:szCs w:val="18"/>
        </w:rPr>
        <w:t>убытка</w:t>
      </w:r>
      <w:r>
        <w:rPr>
          <w:rFonts w:ascii="Verdana" w:hAnsi="Verdana"/>
          <w:color w:val="000000"/>
          <w:sz w:val="18"/>
          <w:szCs w:val="18"/>
        </w:rPr>
        <w:t>) от продаж, их соотношения в учетной практике предприятий в целях представления данных, удовлетворяющих потребности широкого круга пользователей. Для этого целесообразно использовать элементы</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метода, в частности, применять наряду с традиционным методом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полной себестоимости продукции систему «директ-костинг», ввести отдельный счет для учета переменных косвенных расходов, комплексно подойти к введению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 90 «</w:t>
      </w:r>
      <w:r>
        <w:rPr>
          <w:rStyle w:val="WW8Num3z0"/>
          <w:rFonts w:ascii="Verdana" w:hAnsi="Verdana"/>
          <w:color w:val="4682B4"/>
          <w:sz w:val="18"/>
          <w:szCs w:val="18"/>
        </w:rPr>
        <w:t>Продажи</w:t>
      </w:r>
      <w:r>
        <w:rPr>
          <w:rFonts w:ascii="Verdana" w:hAnsi="Verdana"/>
          <w:color w:val="000000"/>
          <w:sz w:val="18"/>
          <w:szCs w:val="18"/>
        </w:rPr>
        <w:t>», усовершенствовать форму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целях создания информационной базы для управления финансовыми результатами путем регулирования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отпускных цен на продукцию (работы, услуги),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изделий, переменных и постоянных затрат, повышения аналитичности показателей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и его информативности.</w:t>
      </w:r>
    </w:p>
    <w:p w14:paraId="4EB0CB86"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Сложившаяся в настоящее время на хлебопекарных предприятиях потребительской кооперации практика показывает, что более рациональным и экономичным с точки зрения учетных процедур является такой вариант ведения налогового учета, при котором его можно вести не параллельно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 а корректируя данные последнего. Обоснованность такого вывода подтверждается возможностью использовать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регистры бухгалтерского (финансового) учета, ввести к счетам 90 «</w:t>
      </w:r>
      <w:r>
        <w:rPr>
          <w:rStyle w:val="WW8Num3z0"/>
          <w:rFonts w:ascii="Verdana" w:hAnsi="Verdana"/>
          <w:color w:val="4682B4"/>
          <w:sz w:val="18"/>
          <w:szCs w:val="18"/>
        </w:rPr>
        <w:t>Продажи</w:t>
      </w:r>
      <w:r>
        <w:rPr>
          <w:rFonts w:ascii="Verdana" w:hAnsi="Verdana"/>
          <w:color w:val="000000"/>
          <w:sz w:val="18"/>
          <w:szCs w:val="18"/>
        </w:rPr>
        <w:t>» и 91 «</w:t>
      </w:r>
      <w:r>
        <w:rPr>
          <w:rStyle w:val="WW8Num3z0"/>
          <w:rFonts w:ascii="Verdana" w:hAnsi="Verdana"/>
          <w:color w:val="4682B4"/>
          <w:sz w:val="18"/>
          <w:szCs w:val="18"/>
        </w:rPr>
        <w:t>Прочие доходы и расходы</w:t>
      </w:r>
      <w:r>
        <w:rPr>
          <w:rFonts w:ascii="Verdana" w:hAnsi="Verdana"/>
          <w:color w:val="000000"/>
          <w:sz w:val="18"/>
          <w:szCs w:val="18"/>
        </w:rPr>
        <w:t>» счета третьего порядка, к счету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счета второго и третьего порядка, что повысит емкость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адресность</w:t>
      </w:r>
      <w:r>
        <w:rPr>
          <w:rStyle w:val="WW8Num2z0"/>
          <w:rFonts w:ascii="Verdana" w:hAnsi="Verdana"/>
          <w:color w:val="000000"/>
          <w:sz w:val="18"/>
          <w:szCs w:val="18"/>
        </w:rPr>
        <w:t> </w:t>
      </w:r>
      <w:r>
        <w:rPr>
          <w:rFonts w:ascii="Verdana" w:hAnsi="Verdana"/>
          <w:color w:val="000000"/>
          <w:sz w:val="18"/>
          <w:szCs w:val="18"/>
        </w:rPr>
        <w:t>учетной информации, позволит формировать показатели, необходимые для заполнения Отчета о прибылях и убытках.</w:t>
      </w:r>
    </w:p>
    <w:p w14:paraId="6F7CB6CF"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расходы организации на осуществление спортивных мероприятий, отдыха, развлечений, мероприятий культурно-просветительного характера и иных аналогичных мероприятий, а также перечисление организацией средств (</w:t>
      </w:r>
      <w:r>
        <w:rPr>
          <w:rStyle w:val="WW8Num3z0"/>
          <w:rFonts w:ascii="Verdana" w:hAnsi="Verdana"/>
          <w:color w:val="4682B4"/>
          <w:sz w:val="18"/>
          <w:szCs w:val="18"/>
        </w:rPr>
        <w:t>взносов</w:t>
      </w:r>
      <w:r>
        <w:rPr>
          <w:rFonts w:ascii="Verdana" w:hAnsi="Verdana"/>
          <w:color w:val="000000"/>
          <w:sz w:val="18"/>
          <w:szCs w:val="18"/>
        </w:rPr>
        <w:t>, выплат и т.п.), связанных с благотворительной деятельностью, не направленных на получение доходов, включаются в</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и относятся на убытки. В связи с этим весьма затруднительным моментом является определение в учете источника средств, за счет которых произведены те или иные</w:t>
      </w:r>
      <w:r>
        <w:rPr>
          <w:rStyle w:val="WW8Num2z0"/>
          <w:rFonts w:ascii="Verdana" w:hAnsi="Verdana"/>
          <w:color w:val="000000"/>
          <w:sz w:val="18"/>
          <w:szCs w:val="18"/>
        </w:rPr>
        <w:t> </w:t>
      </w:r>
      <w:r>
        <w:rPr>
          <w:rStyle w:val="WW8Num3z0"/>
          <w:rFonts w:ascii="Verdana" w:hAnsi="Verdana"/>
          <w:color w:val="4682B4"/>
          <w:sz w:val="18"/>
          <w:szCs w:val="18"/>
        </w:rPr>
        <w:t>выплаты</w:t>
      </w:r>
      <w:r>
        <w:rPr>
          <w:rFonts w:ascii="Verdana" w:hAnsi="Verdana"/>
          <w:color w:val="000000"/>
          <w:sz w:val="18"/>
          <w:szCs w:val="18"/>
        </w:rPr>
        <w:t>. В соответствии с действующим Планом счетов не предусмотрено создание фондов по сравнению с ранее применяемым. Но для ряда организаций, и в частности для организаций потребительской кооперации, целесообразно формировать фонды, что позволит четко определить</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направления расходования прибыли пайщиков и сформировать информацию в учетной системе об использовании ее в рамках конкретного направления. Поэтому предпочтительным выглядит вариант применения для учета специальных фондов поддержки работников, пайщиков и выполнения социальной миссии, формируемых в соответствии с учредительными документами из</w:t>
      </w:r>
      <w:r>
        <w:rPr>
          <w:rStyle w:val="WW8Num2z0"/>
          <w:rFonts w:ascii="Verdana" w:hAnsi="Verdana"/>
          <w:color w:val="000000"/>
          <w:sz w:val="18"/>
          <w:szCs w:val="18"/>
        </w:rPr>
        <w:t> </w:t>
      </w:r>
      <w:r>
        <w:rPr>
          <w:rStyle w:val="WW8Num3z0"/>
          <w:rFonts w:ascii="Verdana" w:hAnsi="Verdana"/>
          <w:color w:val="4682B4"/>
          <w:sz w:val="18"/>
          <w:szCs w:val="18"/>
        </w:rPr>
        <w:t>чистой</w:t>
      </w:r>
      <w:r>
        <w:rPr>
          <w:rFonts w:ascii="Verdana" w:hAnsi="Verdana"/>
          <w:color w:val="000000"/>
          <w:sz w:val="18"/>
          <w:szCs w:val="18"/>
        </w:rPr>
        <w:t>прибыли организаций потребительской кооперации, отдельного счета, к примеру 85 «</w:t>
      </w:r>
      <w:r>
        <w:rPr>
          <w:rStyle w:val="WW8Num3z0"/>
          <w:rFonts w:ascii="Verdana" w:hAnsi="Verdana"/>
          <w:color w:val="4682B4"/>
          <w:sz w:val="18"/>
          <w:szCs w:val="18"/>
        </w:rPr>
        <w:t>Фонды потребительской кооперации</w:t>
      </w:r>
      <w:r>
        <w:rPr>
          <w:rFonts w:ascii="Verdana" w:hAnsi="Verdana"/>
          <w:color w:val="000000"/>
          <w:sz w:val="18"/>
          <w:szCs w:val="18"/>
        </w:rPr>
        <w:t>». Для каждого создаваемого фонда к данному счету необходимо открыть счета второго порядка, что не может не сказаться на</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аналитической ценности учетной информации.</w:t>
      </w:r>
    </w:p>
    <w:p w14:paraId="1E7E08F4"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теоретико-методическом обосновании и практическом решении комплекса вопросов, связанных с совершенствованием бухгалтерского учета прибыли, ориентированного на цели управления ею в хлебопекарных предприятиях потребительской кооперации, имеющих существенное значение для повышения эффективности данного процесса и обоснованности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42A45E4"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содержащие элементы приращения научного знания, состоят в следующем:</w:t>
      </w:r>
    </w:p>
    <w:p w14:paraId="44C82015"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социально-экономическое содержание прибыли путем выявления ее функциональной направленности в системе бухгалтерского учета исходя из того, что</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 это часть</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дохода организации на инвестированный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характеризующего итог финансово-хозяйственной деятельности, являющегося основным собственным источником формирования имущества,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 (налог на прибыль,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и др.), экономического роста и реализации программ социального развития организации и выполнения социальной миссии. Такое понимание сущности прибыли имеет особое значение для формирования учетного обеспечения управления прибылью организаций потребительской кооперации, прибыль которых выступает условием обеспечения социальной миссии и наполнена экономическим (</w:t>
      </w:r>
      <w:r>
        <w:rPr>
          <w:rStyle w:val="WW8Num3z0"/>
          <w:rFonts w:ascii="Verdana" w:hAnsi="Verdana"/>
          <w:color w:val="4682B4"/>
          <w:sz w:val="18"/>
          <w:szCs w:val="18"/>
        </w:rPr>
        <w:t>предпринимательским</w:t>
      </w:r>
      <w:r>
        <w:rPr>
          <w:rFonts w:ascii="Verdana" w:hAnsi="Verdana"/>
          <w:color w:val="000000"/>
          <w:sz w:val="18"/>
          <w:szCs w:val="18"/>
        </w:rPr>
        <w:t>) и социальным (некоммерческим) содержанием; сформирован методический подход к формированию и</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учетного обеспечения управления прибылью с учетом особенностей организаций потребительской кооперации, предусматривающий</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обработку экономической информации и гармонизацию видов учета, в результате использования которых формируется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включающая данные бухгалтерского (финансового), бухгалтерского (управленческого) и налогового видов учета, а также</w:t>
      </w:r>
      <w:r>
        <w:rPr>
          <w:rStyle w:val="WW8Num2z0"/>
          <w:rFonts w:ascii="Verdana" w:hAnsi="Verdana"/>
          <w:color w:val="000000"/>
          <w:sz w:val="18"/>
          <w:szCs w:val="18"/>
        </w:rPr>
        <w:t> </w:t>
      </w:r>
      <w:r>
        <w:rPr>
          <w:rStyle w:val="WW8Num3z0"/>
          <w:rFonts w:ascii="Verdana" w:hAnsi="Verdana"/>
          <w:color w:val="4682B4"/>
          <w:sz w:val="18"/>
          <w:szCs w:val="18"/>
        </w:rPr>
        <w:t>внеучетные</w:t>
      </w:r>
      <w:r>
        <w:rPr>
          <w:rStyle w:val="WW8Num2z0"/>
          <w:rFonts w:ascii="Verdana" w:hAnsi="Verdana"/>
          <w:color w:val="000000"/>
          <w:sz w:val="18"/>
          <w:szCs w:val="18"/>
        </w:rPr>
        <w:t> </w:t>
      </w:r>
      <w:r>
        <w:rPr>
          <w:rFonts w:ascii="Verdana" w:hAnsi="Verdana"/>
          <w:color w:val="000000"/>
          <w:sz w:val="18"/>
          <w:szCs w:val="18"/>
        </w:rPr>
        <w:t>данные (устав и иные внутренние локальные документы организации, бизнес-план (программа развития) организации, нормативно-справочные данные, решения общих собраний пайщиков, акты проверок и ревизий), что позволит расширить границы сбора, обработки и использования учетной информации, необходимой для принятия рациональных управленческих решений по вопросам формирования и использования прибыли; предложен комплекс рекомендаций по совершенствованию бухгалтерского (финансового) учета прибыли (убытка) от продаж, базирующихся на</w:t>
      </w:r>
      <w:r>
        <w:rPr>
          <w:rStyle w:val="WW8Num2z0"/>
          <w:rFonts w:ascii="Verdana" w:hAnsi="Verdana"/>
          <w:color w:val="000000"/>
          <w:sz w:val="18"/>
          <w:szCs w:val="18"/>
        </w:rPr>
        <w:t> </w:t>
      </w:r>
      <w:r>
        <w:rPr>
          <w:rStyle w:val="WW8Num3z0"/>
          <w:rFonts w:ascii="Verdana" w:hAnsi="Verdana"/>
          <w:color w:val="4682B4"/>
          <w:sz w:val="18"/>
          <w:szCs w:val="18"/>
        </w:rPr>
        <w:t>маржинальном</w:t>
      </w:r>
      <w:r>
        <w:rPr>
          <w:rStyle w:val="WW8Num2z0"/>
          <w:rFonts w:ascii="Verdana" w:hAnsi="Verdana"/>
          <w:color w:val="000000"/>
          <w:sz w:val="18"/>
          <w:szCs w:val="18"/>
        </w:rPr>
        <w:t> </w:t>
      </w:r>
      <w:r>
        <w:rPr>
          <w:rFonts w:ascii="Verdana" w:hAnsi="Verdana"/>
          <w:color w:val="000000"/>
          <w:sz w:val="18"/>
          <w:szCs w:val="18"/>
        </w:rPr>
        <w:t>методе и предполагающих: введение в подсистему бухгалтерского (финансового) учета дополнительного счета 24 «Расходы на эксплуатацию производственных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открытие к счету 90/2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счетов третьего порядка; применение усовершенствованной формы Отчета о прибылях и убытках в целях управления, в котором вместо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(убыток)» представлен показатель «</w:t>
      </w:r>
      <w:r>
        <w:rPr>
          <w:rStyle w:val="WW8Num3z0"/>
          <w:rFonts w:ascii="Verdana" w:hAnsi="Verdana"/>
          <w:color w:val="4682B4"/>
          <w:sz w:val="18"/>
          <w:szCs w:val="18"/>
        </w:rPr>
        <w:t>маржинальная</w:t>
      </w:r>
      <w:r>
        <w:rPr>
          <w:rStyle w:val="WW8Num2z0"/>
          <w:rFonts w:ascii="Verdana" w:hAnsi="Verdana"/>
          <w:color w:val="000000"/>
          <w:sz w:val="18"/>
          <w:szCs w:val="18"/>
        </w:rPr>
        <w:t> </w:t>
      </w:r>
      <w:r>
        <w:rPr>
          <w:rFonts w:ascii="Verdana" w:hAnsi="Verdana"/>
          <w:color w:val="000000"/>
          <w:sz w:val="18"/>
          <w:szCs w:val="18"/>
        </w:rPr>
        <w:t>прибыль (убыток)» и введена отдельная строка для отражения постоянной части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что позволит обеспечить взаимосвязь представленных в нем показателей со счетами бухгалтерского (финансового) учета доходов, расходов и финансовых результатов по обычным видам деятельности и сформировать информацию для целей управления;</w:t>
      </w:r>
    </w:p>
    <w:p w14:paraId="4C83A0D1"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 методический подход к организации взаимодействия бухгалтерского (финансового) и налогового учета прибыли, заключающийся в открытии к счетам 90 «</w:t>
      </w:r>
      <w:r>
        <w:rPr>
          <w:rStyle w:val="WW8Num3z0"/>
          <w:rFonts w:ascii="Verdana" w:hAnsi="Verdana"/>
          <w:color w:val="4682B4"/>
          <w:sz w:val="18"/>
          <w:szCs w:val="18"/>
        </w:rPr>
        <w:t>Продажи</w:t>
      </w:r>
      <w:r>
        <w:rPr>
          <w:rFonts w:ascii="Verdana" w:hAnsi="Verdana"/>
          <w:color w:val="000000"/>
          <w:sz w:val="18"/>
          <w:szCs w:val="18"/>
        </w:rPr>
        <w:t>» и 91 «</w:t>
      </w:r>
      <w:r>
        <w:rPr>
          <w:rStyle w:val="WW8Num3z0"/>
          <w:rFonts w:ascii="Verdana" w:hAnsi="Verdana"/>
          <w:color w:val="4682B4"/>
          <w:sz w:val="18"/>
          <w:szCs w:val="18"/>
        </w:rPr>
        <w:t>Прочие доходы и расходы</w:t>
      </w:r>
      <w:r>
        <w:rPr>
          <w:rFonts w:ascii="Verdana" w:hAnsi="Verdana"/>
          <w:color w:val="000000"/>
          <w:sz w:val="18"/>
          <w:szCs w:val="18"/>
        </w:rPr>
        <w:t>» счетов третьего порядка, к счету 99 «</w:t>
      </w:r>
      <w:r>
        <w:rPr>
          <w:rStyle w:val="WW8Num3z0"/>
          <w:rFonts w:ascii="Verdana" w:hAnsi="Verdana"/>
          <w:color w:val="4682B4"/>
          <w:sz w:val="18"/>
          <w:szCs w:val="18"/>
        </w:rPr>
        <w:t>Прибыли и убытки</w:t>
      </w:r>
      <w:r>
        <w:rPr>
          <w:rFonts w:ascii="Verdana" w:hAnsi="Verdana"/>
          <w:color w:val="000000"/>
          <w:sz w:val="18"/>
          <w:szCs w:val="18"/>
        </w:rPr>
        <w:t>» - счетов второго и третьего порядка, что повысит емкость и аналитичность бухгалтерского учета, адресность учетной информации, позволит использовать для целей налогообложения регистры бухгалтерского (финансового) учета, избежать возможных грубых нарушений правил учета доходов и расходов, а также формировать показатели, необходимые для заполнения Отчета о прибылях и убытках;</w:t>
      </w:r>
    </w:p>
    <w:p w14:paraId="70BD4DEF"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специальных фондов поддержки работников, пайщиков и выполнения социальной миссии, отличающаяся от ранее известных новым подходом, который заключается в использовании счета 85 «</w:t>
      </w:r>
      <w:r>
        <w:rPr>
          <w:rStyle w:val="WW8Num3z0"/>
          <w:rFonts w:ascii="Verdana" w:hAnsi="Verdana"/>
          <w:color w:val="4682B4"/>
          <w:sz w:val="18"/>
          <w:szCs w:val="18"/>
        </w:rPr>
        <w:t>Фонды потребительской кооперации</w:t>
      </w:r>
      <w:r>
        <w:rPr>
          <w:rFonts w:ascii="Verdana" w:hAnsi="Verdana"/>
          <w:color w:val="000000"/>
          <w:sz w:val="18"/>
          <w:szCs w:val="18"/>
        </w:rPr>
        <w:t>» с открытием к нему субсчетов в разрезе таких фондов, как фонд социальной поддержки работников и</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Fonts w:ascii="Verdana" w:hAnsi="Verdana"/>
          <w:color w:val="000000"/>
          <w:sz w:val="18"/>
          <w:szCs w:val="18"/>
        </w:rPr>
        <w:t>, фонд поддержки социальной миссии потребительской кооперации, и включающая в себя рекомендации по отражению фактов хозяйственной деятельности на предложенном счете и раскрытию соответствующей информации о фондах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будет способствовать упрощению процедуры расчета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позволит оценить эффективность реализации основных направлений социальной миссии организаций потребительской кооперации.</w:t>
      </w:r>
    </w:p>
    <w:p w14:paraId="2963CC20"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том, что предложенные подходы взаимодействия учетных подсистем в рамках создания единой учетной системы, ориентированной на потребности менеджмента, позволят повысить информационную ценность бухгалтерского учета и обоснованность принятия решений по управлению прибылью предприятий хлебопечения потребительской кооперации.</w:t>
      </w:r>
    </w:p>
    <w:p w14:paraId="749ABCAA"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в практической деятельности предприятий потребительской кооперации, что позволит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повысить обоснованность принимаемых решений в области управления прибылью. Теоретические и методические разработки могут быть применены в учебном процессе при подготовке и проведении занятий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в работе учебно-методических центров, осуществляющих переподготовку и повышение квалификации кадров.</w:t>
      </w:r>
    </w:p>
    <w:p w14:paraId="6F44CC2D"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докладывались на международных, всероссийских и региональных научно-практических конференциях: «Теория и практика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кооперативного образования и науки» (Белгород),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в кооперативном образовании как фактор развития экономики» (Белгород), «</w:t>
      </w:r>
      <w:r>
        <w:rPr>
          <w:rStyle w:val="WW8Num3z0"/>
          <w:rFonts w:ascii="Verdana" w:hAnsi="Verdana"/>
          <w:color w:val="4682B4"/>
          <w:sz w:val="18"/>
          <w:szCs w:val="18"/>
        </w:rPr>
        <w:t>Актуальные проблемы и перспективы развития российской кооперации</w:t>
      </w:r>
      <w:r>
        <w:rPr>
          <w:rFonts w:ascii="Verdana" w:hAnsi="Verdana"/>
          <w:color w:val="000000"/>
          <w:sz w:val="18"/>
          <w:szCs w:val="18"/>
        </w:rPr>
        <w:t>» (Белгород),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(Воронеж) и др.</w:t>
      </w:r>
    </w:p>
    <w:p w14:paraId="3D59D575"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разработки и рекомендации приняты к внедрению в практическую деятельность Белгородского и</w:t>
      </w:r>
      <w:r>
        <w:rPr>
          <w:rStyle w:val="WW8Num2z0"/>
          <w:rFonts w:ascii="Verdana" w:hAnsi="Verdana"/>
          <w:color w:val="000000"/>
          <w:sz w:val="18"/>
          <w:szCs w:val="18"/>
        </w:rPr>
        <w:t> </w:t>
      </w:r>
      <w:r>
        <w:rPr>
          <w:rStyle w:val="WW8Num3z0"/>
          <w:rFonts w:ascii="Verdana" w:hAnsi="Verdana"/>
          <w:color w:val="4682B4"/>
          <w:sz w:val="18"/>
          <w:szCs w:val="18"/>
        </w:rPr>
        <w:t>Прохоровского</w:t>
      </w:r>
      <w:r>
        <w:rPr>
          <w:rStyle w:val="WW8Num2z0"/>
          <w:rFonts w:ascii="Verdana" w:hAnsi="Verdana"/>
          <w:color w:val="000000"/>
          <w:sz w:val="18"/>
          <w:szCs w:val="18"/>
        </w:rPr>
        <w:t> </w:t>
      </w:r>
      <w:r>
        <w:rPr>
          <w:rFonts w:ascii="Verdana" w:hAnsi="Verdana"/>
          <w:color w:val="000000"/>
          <w:sz w:val="18"/>
          <w:szCs w:val="18"/>
        </w:rPr>
        <w:t>райпо Белгородского облпотребсоюза, потребительского общества «Октябрьский</w:t>
      </w:r>
      <w:r>
        <w:rPr>
          <w:rStyle w:val="WW8Num2z0"/>
          <w:rFonts w:ascii="Verdana" w:hAnsi="Verdana"/>
          <w:color w:val="000000"/>
          <w:sz w:val="18"/>
          <w:szCs w:val="18"/>
        </w:rPr>
        <w:t> </w:t>
      </w:r>
      <w:r>
        <w:rPr>
          <w:rStyle w:val="WW8Num3z0"/>
          <w:rFonts w:ascii="Verdana" w:hAnsi="Verdana"/>
          <w:color w:val="4682B4"/>
          <w:sz w:val="18"/>
          <w:szCs w:val="18"/>
        </w:rPr>
        <w:t>хлебокомбинат</w:t>
      </w:r>
      <w:r>
        <w:rPr>
          <w:rFonts w:ascii="Verdana" w:hAnsi="Verdana"/>
          <w:color w:val="000000"/>
          <w:sz w:val="18"/>
          <w:szCs w:val="18"/>
        </w:rPr>
        <w:t>», Прохоровского потребительского общества «</w:t>
      </w:r>
      <w:r>
        <w:rPr>
          <w:rStyle w:val="WW8Num3z0"/>
          <w:rFonts w:ascii="Verdana" w:hAnsi="Verdana"/>
          <w:color w:val="4682B4"/>
          <w:sz w:val="18"/>
          <w:szCs w:val="18"/>
        </w:rPr>
        <w:t>Пищевик</w:t>
      </w:r>
      <w:r>
        <w:rPr>
          <w:rFonts w:ascii="Verdana" w:hAnsi="Verdana"/>
          <w:color w:val="000000"/>
          <w:sz w:val="18"/>
          <w:szCs w:val="18"/>
        </w:rPr>
        <w:t>» и др.</w:t>
      </w:r>
    </w:p>
    <w:p w14:paraId="3A5EADC4"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проведенного исследования используются в учебном процессе при подготовке и проведении занятий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и при разработке учебных пособий в Белгородском университете кооперации, экономики и права.</w:t>
      </w:r>
    </w:p>
    <w:p w14:paraId="5D3CFDE3"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теме диссертационного исследования опубликовано 17 научных работ общим объемом 17 п.л. (авторских 8,92 пл.), из них - 5 работ в журналах, рекомендованных ВАК, объемом 3,24 п.л. (авторских 2,64 п.л.) и монография объемом 10,2 п.л. (авторских 3,4 п.л.).</w:t>
      </w:r>
    </w:p>
    <w:p w14:paraId="07E4C476"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Поставленные цель и задачи исследования определили структуру работы. Диссертация состоит из введения, трех глав, заключения, списка использованных источников из 165 наименований и 9 приложений. Содержание работы изложено на 166 страницах машинописного текста, включает 19 таблиц и 11 рисунков.</w:t>
      </w:r>
    </w:p>
    <w:p w14:paraId="6E5191EB" w14:textId="77777777" w:rsidR="001B69D5" w:rsidRDefault="001B69D5" w:rsidP="001B69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Щепочкина, Наталья Александровна</w:t>
      </w:r>
    </w:p>
    <w:p w14:paraId="4A57E745"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50287F"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основополагающие выводы:</w:t>
      </w:r>
    </w:p>
    <w:p w14:paraId="032E4F3B"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Современной экономической науке по-прежнему свойственно многообразие дискуссий относительно природы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роли этой сложной экономической категории и важнейшего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источников создания, а также присущих ей функций.</w:t>
      </w:r>
    </w:p>
    <w:p w14:paraId="22A23BAA"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научных представлений о сущности прибыли, предопределяемой ее функциональным назначением, позволил уточнить ее социально-экономическое содержание применительно к организациям</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Чистая прибыль - это часть</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дохода организации на инвестированный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характеризующего итог финансово-хозяйственной деятельности, являющегося основным собственным источником формирования имущества,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единый налог на вмененный доход и др.), экономического роста и реализации программ социального развития организации и выполнения социальной миссии.</w:t>
      </w:r>
    </w:p>
    <w:p w14:paraId="44D7A933"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такой подход имеет для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прибылью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прибыль которых наполнена экономическим (</w:t>
      </w:r>
      <w:r>
        <w:rPr>
          <w:rStyle w:val="WW8Num3z0"/>
          <w:rFonts w:ascii="Verdana" w:hAnsi="Verdana"/>
          <w:color w:val="4682B4"/>
          <w:sz w:val="18"/>
          <w:szCs w:val="18"/>
        </w:rPr>
        <w:t>предпринимательским</w:t>
      </w:r>
      <w:r>
        <w:rPr>
          <w:rFonts w:ascii="Verdana" w:hAnsi="Verdana"/>
          <w:color w:val="000000"/>
          <w:sz w:val="18"/>
          <w:szCs w:val="18"/>
        </w:rPr>
        <w:t>) и социальным (некоммерческим) содержанием.</w:t>
      </w:r>
    </w:p>
    <w:p w14:paraId="2082DC1A"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Полагаем, что немалый интерес имеет предложенная классификация прибыли исходя из</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пользователей экономической информации, поскольку способствует повышению уровня информативности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усилению аналитических возможностей бухгалтерского учета.</w:t>
      </w:r>
    </w:p>
    <w:p w14:paraId="57428B5D"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как социально ориентированная система, реализует и отдает приоритет социальной миссии, предполагающей</w:t>
      </w:r>
      <w:r>
        <w:rPr>
          <w:rStyle w:val="WW8Num2z0"/>
          <w:rFonts w:ascii="Verdana" w:hAnsi="Verdana"/>
          <w:color w:val="000000"/>
          <w:sz w:val="18"/>
          <w:szCs w:val="18"/>
        </w:rPr>
        <w:t> </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удовлетворение социальных потребностей внутри системы, среди</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работников потребительских обществ, поэтому на основе предложенного классификационного признака выработаны рекомендации организациям потребительской кооперации в части раскрытия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информации о</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той части прибыли, которая была направлена в фонды потребительской кооперации, что не может не сказаться на</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отчетной информации для пользователей.</w:t>
      </w:r>
    </w:p>
    <w:p w14:paraId="2EE95849"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любых уровнях необходимо наличие полной и своевременной информации, источником которой является адекватная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учетно-аналитическая система.</w:t>
      </w:r>
    </w:p>
    <w:p w14:paraId="48ECB8C4"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учетно-аналитической системы существует необходимая для ее жизнедеятельности подсистема учетного обеспечения, имеющая решающее значение для комплексной реализации функций управления, поскольку предполагает формирование информации и ее использование на различных уровнях управления.</w:t>
      </w:r>
    </w:p>
    <w:p w14:paraId="3C7925A6"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и принятие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во многом определяется набором источников формирования учетного обеспечения. Сделан вывод, что основой учетного обеспечения управления прибылью организации выступает внутренняя информационная система, базирующаяся на данных бухгалтерского учета как единственного систематизированного информационного ресурса.</w:t>
      </w:r>
    </w:p>
    <w:p w14:paraId="0EA6211B"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изучения содержательного наполнения понятий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 сделан вывод о том, что бухгалтерский учет в обычном его понимании может трактоваться как сложная система, состоящая из взаимосвязанных, взаимодействующих между собой подсистем (бухгалтерский (финансовый), бухгалтерский (</w:t>
      </w:r>
      <w:r>
        <w:rPr>
          <w:rStyle w:val="WW8Num3z0"/>
          <w:rFonts w:ascii="Verdana" w:hAnsi="Verdana"/>
          <w:color w:val="4682B4"/>
          <w:sz w:val="18"/>
          <w:szCs w:val="18"/>
        </w:rPr>
        <w:t>управленческий</w:t>
      </w:r>
      <w:r>
        <w:rPr>
          <w:rFonts w:ascii="Verdana" w:hAnsi="Verdana"/>
          <w:color w:val="000000"/>
          <w:sz w:val="18"/>
          <w:szCs w:val="18"/>
        </w:rPr>
        <w:t>), налоговый учет), каждая из которых имеет свои задачи, функции и способы создания информации в соответствии с запросами пользователей.</w:t>
      </w:r>
    </w:p>
    <w:p w14:paraId="1650CD72"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Сходством для всех подсистем бухгалтерского учета является единство информационной базы о финансово-хозяйственной деятельности организации (предприятия), на основании которой происходит трансформация данных в соответствующие отчеты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целевых установок различных пользователей.</w:t>
      </w:r>
    </w:p>
    <w:p w14:paraId="34E65094"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реализации системного подхода к представлению информации о прибыли предложена структура учетного обеспечения управления прибылью организаций потребительской кооперации, в которой возникают и используются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сформированные в бухгалтерском (финансовом),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и налоговом учете, и</w:t>
      </w:r>
      <w:r>
        <w:rPr>
          <w:rStyle w:val="WW8Num2z0"/>
          <w:rFonts w:ascii="Verdana" w:hAnsi="Verdana"/>
          <w:color w:val="000000"/>
          <w:sz w:val="18"/>
          <w:szCs w:val="18"/>
        </w:rPr>
        <w:t> </w:t>
      </w:r>
      <w:r>
        <w:rPr>
          <w:rStyle w:val="WW8Num3z0"/>
          <w:rFonts w:ascii="Verdana" w:hAnsi="Verdana"/>
          <w:color w:val="4682B4"/>
          <w:sz w:val="18"/>
          <w:szCs w:val="18"/>
        </w:rPr>
        <w:t>внеучетные</w:t>
      </w:r>
      <w:r>
        <w:rPr>
          <w:rStyle w:val="WW8Num2z0"/>
          <w:rFonts w:ascii="Verdana" w:hAnsi="Verdana"/>
          <w:color w:val="000000"/>
          <w:sz w:val="18"/>
          <w:szCs w:val="18"/>
        </w:rPr>
        <w:t> </w:t>
      </w:r>
      <w:r>
        <w:rPr>
          <w:rFonts w:ascii="Verdana" w:hAnsi="Verdana"/>
          <w:color w:val="000000"/>
          <w:sz w:val="18"/>
          <w:szCs w:val="18"/>
        </w:rPr>
        <w:t>данные (Устав и иные внутренние локальные документы организации, бизнес-план (программа развития) организации, нормативно-справочные данные, решения общих собраний пайщиков, акты проверок и ревизий), что расширит границы сбора, обработки и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принятия соответствующих управленческих решений по вопросам формирования и использования прибыли.</w:t>
      </w:r>
    </w:p>
    <w:p w14:paraId="02AE0028"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результате исследования практических аспектов бухгалтерского учета в управлении прибылью хлебопекарных предприятий потребительской кооперации выявлен ряд следующих проблемных вопросов:</w:t>
      </w:r>
    </w:p>
    <w:p w14:paraId="6848AF75"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дискуссионным продолжает оставаться вопрос выбора счета для учета поступлений и расходов, возникающих как последствия чрезвычайных обстоятельств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7800CCC"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раздельного отражения учетной информации о</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доходах и расходах по отраслям осуществляемой деятельности;</w:t>
      </w:r>
    </w:p>
    <w:p w14:paraId="1677D12B"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неизбежно распределение</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взносов и пособий по временной нетрудоспособности при совмещении специальных налоговых режимов пропорционально долям доходов в общем объеме доходов, полученных при применении разных специальных налоговых режимов;</w:t>
      </w:r>
    </w:p>
    <w:p w14:paraId="0DA0170C"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действующая система бухгалтерского (финансового) учета на счете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не обеспечивает в полной мере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пользователей в качественной, надежной и прозрачной информации, не способствует упорядочению данных, необходимых для составления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51A0D238"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счета 83 «</w:t>
      </w:r>
      <w:r>
        <w:rPr>
          <w:rStyle w:val="WW8Num3z0"/>
          <w:rFonts w:ascii="Verdana" w:hAnsi="Verdana"/>
          <w:color w:val="4682B4"/>
          <w:sz w:val="18"/>
          <w:szCs w:val="18"/>
        </w:rPr>
        <w:t>Добавочный капитал</w:t>
      </w:r>
      <w:r>
        <w:rPr>
          <w:rFonts w:ascii="Verdana" w:hAnsi="Verdana"/>
          <w:color w:val="000000"/>
          <w:sz w:val="18"/>
          <w:szCs w:val="18"/>
        </w:rPr>
        <w:t>» для учета специальных фондов в качестве источника социальных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работникам, пайщикам представляется не логичным;</w:t>
      </w:r>
    </w:p>
    <w:p w14:paraId="21AD844A"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счете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отсутствует детализация данных, способствующая получению достоверной и прозрачной информации о реальной величине</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предприятия.</w:t>
      </w:r>
    </w:p>
    <w:p w14:paraId="18B8CB79"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Рассматривая возможность взаимодействия бухгалтерского (финансового) и бухгалтерского (</w:t>
      </w:r>
      <w:r>
        <w:rPr>
          <w:rStyle w:val="WW8Num3z0"/>
          <w:rFonts w:ascii="Verdana" w:hAnsi="Verdana"/>
          <w:color w:val="4682B4"/>
          <w:sz w:val="18"/>
          <w:szCs w:val="18"/>
        </w:rPr>
        <w:t>управленческого</w:t>
      </w:r>
      <w:r>
        <w:rPr>
          <w:rFonts w:ascii="Verdana" w:hAnsi="Verdana"/>
          <w:color w:val="000000"/>
          <w:sz w:val="18"/>
          <w:szCs w:val="18"/>
        </w:rPr>
        <w:t>) учета в формировании системы учетного обеспечения управления прибылью, хлебопекарным предприятиям потребительской кооперации предложено применение системы «директ-костинг» как одного из наиболее эффективных методов формирования затрат, обеспечивающих создание информационной базы для управления финансовым результатом.</w:t>
      </w:r>
    </w:p>
    <w:p w14:paraId="0462AA77"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Информацию о переменных косвенных расходах рекомендовано обобщать на дополнительном счете 24 «Расходы на эксплуатацию производственных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Предложена более информативная форма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целях управления, в которой вместо показателя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(убыток)» представлен показатель «</w:t>
      </w:r>
      <w:r>
        <w:rPr>
          <w:rStyle w:val="WW8Num3z0"/>
          <w:rFonts w:ascii="Verdana" w:hAnsi="Verdana"/>
          <w:color w:val="4682B4"/>
          <w:sz w:val="18"/>
          <w:szCs w:val="18"/>
        </w:rPr>
        <w:t>маржинальная</w:t>
      </w:r>
      <w:r>
        <w:rPr>
          <w:rStyle w:val="WW8Num2z0"/>
          <w:rFonts w:ascii="Verdana" w:hAnsi="Verdana"/>
          <w:color w:val="000000"/>
          <w:sz w:val="18"/>
          <w:szCs w:val="18"/>
        </w:rPr>
        <w:t> </w:t>
      </w:r>
      <w:r>
        <w:rPr>
          <w:rFonts w:ascii="Verdana" w:hAnsi="Verdana"/>
          <w:color w:val="000000"/>
          <w:sz w:val="18"/>
          <w:szCs w:val="18"/>
        </w:rPr>
        <w:t>прибыль (убыток)» и введена отдельная строка для отражения постоянной части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w:t>
      </w:r>
    </w:p>
    <w:p w14:paraId="583251F9"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взаимосвязи представленных в Отчете показателей со счетами бухгалтерского (финансового) учета доходов, расходов и финансовых результатов по обычным видам деятельности к счету 90/2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рекомендованы соответствующие счета третьего порядка. Разработанная в диссертации система счетов позволит на основе данных бухгалтерского (финансового) учета и предварительной их</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соответствии с управленческой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составлять внутреннюю (управленческую) отчетность по предприятию и его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1D7FA6E2"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Сложившаяся в настоящее время на хлебопекарных предприятиях потребительской кооперации практика показала, что более рациональным и экономичным с точки зрения учетных процедур является такой вариант ведения налогового учета, при котором его можно вести не параллельно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 а корректируя данные последнего.</w:t>
      </w:r>
    </w:p>
    <w:p w14:paraId="4531F562"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встраивания элементов налогового учета в подсистему бухгалтерского (финансового) учета предлагается: использовать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регистры бухгалтерского (финансового) учета; вести обособленный учет доходов от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товарного кредита на счете третьего порядка 90/1.2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доходы»; в связи с перемещением отдельных видов доходов из группы «</w:t>
      </w:r>
      <w:r>
        <w:rPr>
          <w:rStyle w:val="WW8Num3z0"/>
          <w:rFonts w:ascii="Verdana" w:hAnsi="Verdana"/>
          <w:color w:val="4682B4"/>
          <w:sz w:val="18"/>
          <w:szCs w:val="18"/>
        </w:rPr>
        <w:t>прочие</w:t>
      </w:r>
      <w:r>
        <w:rPr>
          <w:rFonts w:ascii="Verdana" w:hAnsi="Verdana"/>
          <w:color w:val="000000"/>
          <w:sz w:val="18"/>
          <w:szCs w:val="18"/>
        </w:rPr>
        <w:t>доходы» для бухгалтерского (финансового) учета в группу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для целей налогообложения использовать счет третьего порядка 91/1.2 «Прочие доходы, включаемые в состав</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для учета постоянных разниц к счету 91/2 «</w:t>
      </w:r>
      <w:r>
        <w:rPr>
          <w:rStyle w:val="WW8Num3z0"/>
          <w:rFonts w:ascii="Verdana" w:hAnsi="Verdana"/>
          <w:color w:val="4682B4"/>
          <w:sz w:val="18"/>
          <w:szCs w:val="18"/>
        </w:rPr>
        <w:t>Прочие расходы</w:t>
      </w:r>
      <w:r>
        <w:rPr>
          <w:rFonts w:ascii="Verdana" w:hAnsi="Verdana"/>
          <w:color w:val="000000"/>
          <w:sz w:val="18"/>
          <w:szCs w:val="18"/>
        </w:rPr>
        <w:t>» открыть счет третьего порядка «</w:t>
      </w:r>
      <w:r>
        <w:rPr>
          <w:rStyle w:val="WW8Num3z0"/>
          <w:rFonts w:ascii="Verdana" w:hAnsi="Verdana"/>
          <w:color w:val="4682B4"/>
          <w:sz w:val="18"/>
          <w:szCs w:val="18"/>
        </w:rPr>
        <w:t>Прочие расходы, не принимаемые для целей налогообложения</w:t>
      </w:r>
      <w:r>
        <w:rPr>
          <w:rFonts w:ascii="Verdana" w:hAnsi="Verdana"/>
          <w:color w:val="000000"/>
          <w:sz w:val="18"/>
          <w:szCs w:val="18"/>
        </w:rPr>
        <w:t>»; усовершенствовать одноступенчатую структуру счета 99 «</w:t>
      </w:r>
      <w:r>
        <w:rPr>
          <w:rStyle w:val="WW8Num3z0"/>
          <w:rFonts w:ascii="Verdana" w:hAnsi="Verdana"/>
          <w:color w:val="4682B4"/>
          <w:sz w:val="18"/>
          <w:szCs w:val="18"/>
        </w:rPr>
        <w:t>Прибыли и убытки</w:t>
      </w:r>
      <w:r>
        <w:rPr>
          <w:rFonts w:ascii="Verdana" w:hAnsi="Verdana"/>
          <w:color w:val="000000"/>
          <w:sz w:val="18"/>
          <w:szCs w:val="18"/>
        </w:rPr>
        <w:t>» путем введения к нему отдельных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тем самым, повысив емкость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адресность</w:t>
      </w:r>
      <w:r>
        <w:rPr>
          <w:rStyle w:val="WW8Num2z0"/>
          <w:rFonts w:ascii="Verdana" w:hAnsi="Verdana"/>
          <w:color w:val="000000"/>
          <w:sz w:val="18"/>
          <w:szCs w:val="18"/>
        </w:rPr>
        <w:t> </w:t>
      </w:r>
      <w:r>
        <w:rPr>
          <w:rFonts w:ascii="Verdana" w:hAnsi="Verdana"/>
          <w:color w:val="000000"/>
          <w:sz w:val="18"/>
          <w:szCs w:val="18"/>
        </w:rPr>
        <w:t>учетной информации.</w:t>
      </w:r>
    </w:p>
    <w:p w14:paraId="289F7CCE"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целью упрощения процедуры расчета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оценки эффективности реализации основных направлений социальной миссии организаций потребительской кооперации предложен вариант создания фондов потребительской кооперации,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непроизводственных социальных расходов текущего характера, и организации их учета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к дополнительному счету 85 «</w:t>
      </w:r>
      <w:r>
        <w:rPr>
          <w:rStyle w:val="WW8Num3z0"/>
          <w:rFonts w:ascii="Verdana" w:hAnsi="Verdana"/>
          <w:color w:val="4682B4"/>
          <w:sz w:val="18"/>
          <w:szCs w:val="18"/>
        </w:rPr>
        <w:t>Фонды потребительской кооперации</w:t>
      </w:r>
      <w:r>
        <w:rPr>
          <w:rFonts w:ascii="Verdana" w:hAnsi="Verdana"/>
          <w:color w:val="000000"/>
          <w:sz w:val="18"/>
          <w:szCs w:val="18"/>
        </w:rPr>
        <w:t>», что не может не сказаться на</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аналитической ценности учетной информации.</w:t>
      </w:r>
    </w:p>
    <w:p w14:paraId="0983BA43"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Правовой статус специальных фондов</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работников, пайщиков и выполнения социальной миссии целесообразно закрепить в разработанном положении «О фондах</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а бухгалтерские процедуры, включая порядок раскрытия информации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в учетной политике организации.</w:t>
      </w:r>
    </w:p>
    <w:p w14:paraId="1D8D6480"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допустимо утверждать, что возможность применения системного подхода к отражению информации о прибыли в бухгалтерском (финансовом), бухгалтерском (</w:t>
      </w:r>
      <w:r>
        <w:rPr>
          <w:rStyle w:val="WW8Num3z0"/>
          <w:rFonts w:ascii="Verdana" w:hAnsi="Verdana"/>
          <w:color w:val="4682B4"/>
          <w:sz w:val="18"/>
          <w:szCs w:val="18"/>
        </w:rPr>
        <w:t>управленческом</w:t>
      </w:r>
      <w:r>
        <w:rPr>
          <w:rFonts w:ascii="Verdana" w:hAnsi="Verdana"/>
          <w:color w:val="000000"/>
          <w:sz w:val="18"/>
          <w:szCs w:val="18"/>
        </w:rPr>
        <w:t>) и налоговом учете организаций потребительской кооперации основана на обязательном выполнении комплекса условий:</w:t>
      </w:r>
    </w:p>
    <w:p w14:paraId="545532E7"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бухгалтерский (финансовый), бухгалтерский (управленческий) и налоговый учет имеют единую информационную базу в виде системы первичных учетных документов, на основании которых происходит трансформация данных в соответствующие отчеты для различных пользователей;</w:t>
      </w:r>
    </w:p>
    <w:p w14:paraId="638EAECB"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сближения учетных подсистем служит</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w:t>
      </w:r>
    </w:p>
    <w:p w14:paraId="73D48AA5"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бухгалтерский (финансовый), бухгалтерский (управленческий) и налоговый учет не являются обособленными (автономными), они могут быть</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друг с другом;</w:t>
      </w:r>
    </w:p>
    <w:p w14:paraId="3BD7C12C"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все показатели учетного обеспечения управления прибылью в единой учетно-аналитической системе должны быть функционально взаимосвязаны;</w:t>
      </w:r>
    </w:p>
    <w:p w14:paraId="5F1A77BE" w14:textId="77777777" w:rsidR="001B69D5" w:rsidRDefault="001B69D5" w:rsidP="001B6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присутствие информационного дополнения друг друга;</w:t>
      </w:r>
    </w:p>
    <w:p w14:paraId="1570AE29"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доступность всех учетных подсистем;</w:t>
      </w:r>
    </w:p>
    <w:p w14:paraId="1ED61138"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использование в бухгалтерском (финансовом), бухгалтерском (управленческом) и налоговом учете единого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измерителя.</w:t>
      </w:r>
    </w:p>
    <w:p w14:paraId="155F5F46" w14:textId="77777777" w:rsidR="001B69D5" w:rsidRDefault="001B69D5" w:rsidP="001B6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бухгалтерский (финансовый), бухгалтерский (управленческий) и налоговый учет отличаются собственными целями, задачами и конечными итоговыми результатами, использование системного подхода к представлению информации о финансовых результатах позволит создать целенаправленную систему учетного обеспечения, ориентированную на эффективное управление прибылью, повышение качества управленческих решений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расширение выполняемых ею социальных функций, являющихся актуальными на протяжении всей истории развития системы потребительской кооперации.</w:t>
      </w:r>
    </w:p>
    <w:p w14:paraId="06D6B050" w14:textId="77777777" w:rsidR="001B69D5" w:rsidRDefault="001B69D5" w:rsidP="001B69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Щепочкина, Наталья Александровна, 2012 год</w:t>
      </w:r>
    </w:p>
    <w:p w14:paraId="7536A32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Текст. // Собрание законодательства РФ. 1994. - № 32. - Ст. 3301.</w:t>
      </w:r>
    </w:p>
    <w:p w14:paraId="4C1E3B4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Текст. // Собрание законодательства РФ. 1998. - № 31. - Ст. 3824.</w:t>
      </w:r>
    </w:p>
    <w:p w14:paraId="3ED4F57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Текст. // Собрание законодательства РФ. 2000. - № 32. - Ст. 3340.</w:t>
      </w:r>
    </w:p>
    <w:p w14:paraId="0ADA054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 Федеральный закон от 21.11.1996 г. № 129-ФЗ // Собрание законодательства РФ. 1996. - № 48. - Ст. 5369.</w:t>
      </w:r>
    </w:p>
    <w:p w14:paraId="6908C12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бухгалтерском учете Текст. : Федеральный закон от 06.12.2011 г. № 402-ФЗ // Собрание законодательства РФ. 2011. - № 50. - Ст. 7344.</w:t>
      </w:r>
    </w:p>
    <w:p w14:paraId="0FE762B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Текст. : Закон РФ от 19.06.1992 г. № 3085-1 // Российская газета. 1992. - № 139.</w:t>
      </w:r>
    </w:p>
    <w:p w14:paraId="3AC1F27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 Постановление Правительства РФ от 06.03.1998 г. № 283 // Собрание законодательства РФ. 1998. - № 11. - Ст. 1290.</w:t>
      </w:r>
    </w:p>
    <w:p w14:paraId="3D80D5F1"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(2004-2010 гг.) Текст.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01.07.2004 г. № 180 // Российская газета. 2004. - № 27.</w:t>
      </w:r>
    </w:p>
    <w:p w14:paraId="129C564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 бухгалтерского 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w:t>
      </w:r>
    </w:p>
    <w:p w14:paraId="12A749A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РФ 29.12.1997 г.) Текст. // Финансоваягазета. 1998. -№ 1.</w:t>
      </w:r>
    </w:p>
    <w:p w14:paraId="36C0327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Российской Федерации на период до 2010 года Текст. М. :</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Российской Федерации, 2001. - 126 с.</w:t>
      </w:r>
    </w:p>
    <w:p w14:paraId="065C4FE1"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развития потребительской кооперации Российской Федерации до 2015 года Текст.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2008. - № 4 (88). - 39 с.</w:t>
      </w:r>
    </w:p>
    <w:p w14:paraId="1E71260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Текст. : Приказ Минфина РФ от 29.07.1998 г. № 34н // Бюллетень нормативных актов федеральных органов исполнительной власти. 1998. - № 23.</w:t>
      </w:r>
    </w:p>
    <w:p w14:paraId="75CBE83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Текст. : Приказ Минфина РФ от 25.11.1998 г. № 56н // Российская газета. 1999. -№ 10.</w:t>
      </w:r>
    </w:p>
    <w:p w14:paraId="2A97E5B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Текст. : Приказ Минфина РФ от 06.07.1999 г. № 43н // Финансовая газета. 1999. - № 34.</w:t>
      </w:r>
    </w:p>
    <w:p w14:paraId="20535FD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Текст. : Приказ Минфина РФ от 06.05.1999 г. № 32н // Российская газета. 1999. - № 116-117.</w:t>
      </w:r>
    </w:p>
    <w:p w14:paraId="399078D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 Приказ Минфина РФ от 06.05.1999 г. № ЗЗн // Российская газета. 1999. - № 116-117.</w:t>
      </w:r>
    </w:p>
    <w:p w14:paraId="7678EA15"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Текст. : Приказ Минфина РФ от 19.11.2002г. № 114н // Российская газета. 2003. - № 4.</w:t>
      </w:r>
    </w:p>
    <w:p w14:paraId="17B90BE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Текст. : Приказ Минфина РФ от 16.10.2008 г.106н // Бюллетень нормативных актов федеральных органов исполнительной власти. 2008. - № 44.</w:t>
      </w:r>
    </w:p>
    <w:p w14:paraId="3109B871"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формах бухгалтерской отчетности организаций Текст. : Приказ Минфина РФ от 02.07.2010 г. № 66н // Бюллетень нормативных актов федеральных органов исполнительной власти. 2010. - № 35.</w:t>
      </w:r>
    </w:p>
    <w:p w14:paraId="5CF58AA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Методических указаний по бухгалтерскому учету фондов потребительской кооперации Российской Федерации Текст. : Постановление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от 14.07.2004 г. № 2-С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2004. - № 9. - С. 44-51.</w:t>
      </w:r>
    </w:p>
    <w:p w14:paraId="52D462E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Абдукаримов, И. Т. Анализ финансово-хозяйственной деятельности потребительской кооперации Текст. / И. Т. Абдукаримов. М. : Экономика, 2000.-319 с.</w:t>
      </w:r>
    </w:p>
    <w:p w14:paraId="38E35A5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Агабекян</w:t>
      </w:r>
      <w:r>
        <w:rPr>
          <w:rFonts w:ascii="Verdana" w:hAnsi="Verdana"/>
          <w:color w:val="000000"/>
          <w:sz w:val="18"/>
          <w:szCs w:val="18"/>
        </w:rPr>
        <w:t>, О. В. Учет финансовых результатов : признание доходов и расходов, расчеты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Текст. / О. В. Агабекян, К. С.</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М.: Финансовая газета, 2008. - 48 с.</w:t>
      </w:r>
    </w:p>
    <w:p w14:paraId="050E73D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Азарян</w:t>
      </w:r>
      <w:r>
        <w:rPr>
          <w:rFonts w:ascii="Verdana" w:hAnsi="Verdana"/>
          <w:color w:val="000000"/>
          <w:sz w:val="18"/>
          <w:szCs w:val="18"/>
        </w:rPr>
        <w:t>, Р. Г. Одна система для всех Текст. / Р. Г. Азарян, А. В.</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 Экономика и жизнь. 2002. - № 9. - С. 5.</w:t>
      </w:r>
    </w:p>
    <w:p w14:paraId="167E884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А. Н. Большой экономический словарь. 22000 терминов Текст. / А. Н. Азрилиян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перераб. и доп. - М. : Институт новой экономики, 1999. - 1248 с.</w:t>
      </w:r>
    </w:p>
    <w:p w14:paraId="0F3DB8E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рынка хлеба 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в России в 2005-2010 гг., прогноз на 2011-2014 гг. Электронный ресурс. / (http://www.res.bizguru.m/index.php?id=7305&amp;h=bizguru.ru&amp;parent=getdemo&amp;c hild=getresearchnew).</w:t>
      </w:r>
    </w:p>
    <w:p w14:paraId="4DEA10A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В. П. Бухгалтерский учет :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Текст. : учебник / В. П. Астахов, И. 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В. Б. Ивашкевич,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 под ред. Н. 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 Финансы и статистика, 2008. - 799 с.</w:t>
      </w:r>
    </w:p>
    <w:p w14:paraId="278D1DF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Бабаев, Ю.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Текст. : учебник для вузов / Ю. А. Бабаев ; под ред. проф. Ю. А. Бабаева. М. : Вузовский учебник, 2008. - 650 с.</w:t>
      </w:r>
    </w:p>
    <w:p w14:paraId="6BC2B9D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Бабо</w:t>
      </w:r>
      <w:r>
        <w:rPr>
          <w:rFonts w:ascii="Verdana" w:hAnsi="Verdana"/>
          <w:color w:val="000000"/>
          <w:sz w:val="18"/>
          <w:szCs w:val="18"/>
        </w:rPr>
        <w:t>, А. Прибыль Текст. / А. Бабо ; пер. с франц. Е. П.</w:t>
      </w:r>
      <w:r>
        <w:rPr>
          <w:rStyle w:val="WW8Num2z0"/>
          <w:rFonts w:ascii="Verdana" w:hAnsi="Verdana"/>
          <w:color w:val="000000"/>
          <w:sz w:val="18"/>
          <w:szCs w:val="18"/>
        </w:rPr>
        <w:t> </w:t>
      </w:r>
      <w:r>
        <w:rPr>
          <w:rStyle w:val="WW8Num3z0"/>
          <w:rFonts w:ascii="Verdana" w:hAnsi="Verdana"/>
          <w:color w:val="4682B4"/>
          <w:sz w:val="18"/>
          <w:szCs w:val="18"/>
        </w:rPr>
        <w:t>Островской</w:t>
      </w:r>
      <w:r>
        <w:rPr>
          <w:rFonts w:ascii="Verdana" w:hAnsi="Verdana"/>
          <w:color w:val="000000"/>
          <w:sz w:val="18"/>
          <w:szCs w:val="18"/>
        </w:rPr>
        <w:t>, под ред. В. И. Кузнецова. 4-е изд., исправ. - М. : ПРОГРЕСС, 1993. - 268 с.</w:t>
      </w:r>
    </w:p>
    <w:p w14:paraId="28610AC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Белгородская область в цифрах в 2010 году Текст. : статистический ежегодник / Белгородстат, 2011. 585 с.</w:t>
      </w:r>
    </w:p>
    <w:p w14:paraId="2DE8719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Белгородская область в цифрах в 2006 году Текст. : краткий статистический сборник / Белгородстат, 2007. 320 с.</w:t>
      </w:r>
    </w:p>
    <w:p w14:paraId="495B08F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Белгородская область в 2001 году Текст. : статистический сборник. Белгород, 2002. - 458 с.</w:t>
      </w:r>
    </w:p>
    <w:p w14:paraId="44730A4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Белгородской губернии 270 Текст. : статистический сборник. -Белгород, 1997. 99 с.</w:t>
      </w:r>
    </w:p>
    <w:p w14:paraId="0C5D070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Беликова, Т. Н. Все о налоговом учете Текст. / Т. Н. Беликова. -СПб. : Питер, 2007. 272 с.</w:t>
      </w:r>
    </w:p>
    <w:p w14:paraId="67E35FD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Берг</w:t>
      </w:r>
      <w:r>
        <w:rPr>
          <w:rFonts w:ascii="Verdana" w:hAnsi="Verdana"/>
          <w:color w:val="000000"/>
          <w:sz w:val="18"/>
          <w:szCs w:val="18"/>
        </w:rPr>
        <w:t>, А. И. Информация и управление Текст. / А. И. Берг, Ю. И.</w:t>
      </w:r>
      <w:r>
        <w:rPr>
          <w:rStyle w:val="WW8Num2z0"/>
          <w:rFonts w:ascii="Verdana" w:hAnsi="Verdana"/>
          <w:color w:val="000000"/>
          <w:sz w:val="18"/>
          <w:szCs w:val="18"/>
        </w:rPr>
        <w:t> </w:t>
      </w:r>
      <w:r>
        <w:rPr>
          <w:rStyle w:val="WW8Num3z0"/>
          <w:rFonts w:ascii="Verdana" w:hAnsi="Verdana"/>
          <w:color w:val="4682B4"/>
          <w:sz w:val="18"/>
          <w:szCs w:val="18"/>
        </w:rPr>
        <w:t>Черняк</w:t>
      </w:r>
      <w:r>
        <w:rPr>
          <w:rFonts w:ascii="Verdana" w:hAnsi="Verdana"/>
          <w:color w:val="000000"/>
          <w:sz w:val="18"/>
          <w:szCs w:val="18"/>
        </w:rPr>
        <w:t>. М. : Финансы и статистика, 1996. - 213 с.</w:t>
      </w:r>
    </w:p>
    <w:p w14:paraId="18E0EC8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Бланк, И. 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Текст. / И. А. Бланк. 2-е изд., расш. и доп. - М. :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- 752 с.</w:t>
      </w:r>
    </w:p>
    <w:p w14:paraId="07DF226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Аудит учета финансовых результатов и их использования Текст. : практическое пособие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 С. Косова ; под ред. проф. В. И. Подольского. М. : ЮНИТИ-ДАНА, 2004. - 109 с.</w:t>
      </w:r>
    </w:p>
    <w:p w14:paraId="1637B31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Бухгалтерский финансовый учет Текст. : учебник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М. : КНОРУС, 2011. - 592 с.</w:t>
      </w:r>
    </w:p>
    <w:p w14:paraId="71DD715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Богатищева, Н. С. Совершенствование учетно-аналитического обеспечения управления финансовыми результатами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Текст.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Н. С. Богатищева. -Ростов н/Д, 2009. 26 с.</w:t>
      </w:r>
    </w:p>
    <w:p w14:paraId="5752BC9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 А. Бухгалтерский учет Текст. : учебник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 В. Михайлова, О. Н.</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М. : Феникс, 2012. -320 с.</w:t>
      </w:r>
    </w:p>
    <w:p w14:paraId="1C1B16A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 хрестоматия Текст. / под ред. В. 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СПб. : Питер, 2007. - 864 с.</w:t>
      </w:r>
    </w:p>
    <w:p w14:paraId="5641A87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 С. Финансовый анализ Текст. : учебник / Л. С. Васильева, М. 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3-е изд., стер. -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-816 с.</w:t>
      </w:r>
    </w:p>
    <w:p w14:paraId="2FE7B65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Бахрушина, М. А. Бухгалтерский управленческий учет Текст. : учебник / М. А. Бахрушина. 6-е изд., испр. - М.: Омега-Л, 2007. - 570 с.</w:t>
      </w:r>
    </w:p>
    <w:p w14:paraId="674BFA4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Г. С. Краткая экономическая энциклопедия Текст. / Г. С. Вечканов. СПб. :</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1998. - 509 с.</w:t>
      </w:r>
    </w:p>
    <w:p w14:paraId="68CD769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Н. Л. Бухгалтерский и налоговый учет Текст. : учебник / Н. Л. Вещунова. 3-е изд., перераб. и доп. - М. : ТК Велби,</w:t>
      </w:r>
    </w:p>
    <w:p w14:paraId="2D4B884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Издательство Проспект, 2008. 848 с.</w:t>
      </w:r>
    </w:p>
    <w:p w14:paraId="45B7C43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Гетьман, В. Г. Финансовый учет Текст. : учебник / под ред. проф. В. Г. Гетьмана. 4-е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2008.-816 с.</w:t>
      </w:r>
    </w:p>
    <w:p w14:paraId="35EF433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Грязнова, А. Г. Финансово-кредитный энциклопедический словарь Текст. / коллектив авторов ; под общ.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 Финансы истатистика, 2002. 1168 с.</w:t>
      </w:r>
    </w:p>
    <w:p w14:paraId="36F1F7D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Гужелева, Л. В. Раздельный значит обособленный Текст. /</w:t>
      </w:r>
    </w:p>
    <w:p w14:paraId="7BBD8D5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Л. В. Гужелева // Главная книга. 2007. - № 9. - С. 39-51.</w:t>
      </w:r>
    </w:p>
    <w:p w14:paraId="31E3BF6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Джонсон, Р. Системы и руководство (Теория систем и руководство системами) Текст. / Р. Джонсон, Ф. Каст, Д. Розенцвейг. М. : Экономика, 1971.-453 с.</w:t>
      </w:r>
    </w:p>
    <w:p w14:paraId="0931F3C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Динамика финансового результата организаций (без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по Российской Федерации Электронныйресурс. /(http://www.gks.ru/freedoc/newsite/fmans/dinfmrez.htm).</w:t>
      </w:r>
    </w:p>
    <w:p w14:paraId="5C62300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Долбилин</w:t>
      </w:r>
      <w:r>
        <w:rPr>
          <w:rFonts w:ascii="Verdana" w:hAnsi="Verdana"/>
          <w:color w:val="000000"/>
          <w:sz w:val="18"/>
          <w:szCs w:val="18"/>
        </w:rPr>
        <w:t>, А. С. Издержки, доходы и прибыль торговых предприятий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Текст. : учебное пособие / А. С. Долбилин, Л. А.</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-М. : ПИКВИНИТИ, 1998. 167 с.</w:t>
      </w:r>
    </w:p>
    <w:p w14:paraId="3DDA27E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Е. Н., Автоматизированная система обработки экономической информации Текст. : учебное пособие для вузов / Е. 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Ю. М. Монашкин. М. : Экономика, 1986. - 272 с.</w:t>
      </w:r>
    </w:p>
    <w:p w14:paraId="7538D5A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Бухгалтерский и налоговый учет на малом предприятии Текст. : учебное пособие /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Р. Р. Рахматуллина ; под ред.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 КНОРУС, 2007. -256 с.</w:t>
      </w:r>
    </w:p>
    <w:p w14:paraId="206A401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Ендовицкий, Д. А. Формирование и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Текст. / Д. А. Ендовицкий // Экономический анализ : теория и практика. 2004. - № 11. - С. 14-25.</w:t>
      </w:r>
    </w:p>
    <w:p w14:paraId="272A728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Ефремова, А. 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от управленческого учета затрат до бухгалтерского учета расходов Текст. / А. А. Ефремова. М. ; СПб. : Вершина, 2007.-204 с.</w:t>
      </w:r>
    </w:p>
    <w:p w14:paraId="22785E4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Жариков</w:t>
      </w:r>
      <w:r>
        <w:rPr>
          <w:rFonts w:ascii="Verdana" w:hAnsi="Verdana"/>
          <w:color w:val="000000"/>
          <w:sz w:val="18"/>
          <w:szCs w:val="18"/>
        </w:rPr>
        <w:t>, О. Н. Системный подход к управлению Текст. / О. Н. Жариков, В. И.</w:t>
      </w:r>
      <w:r>
        <w:rPr>
          <w:rStyle w:val="WW8Num2z0"/>
          <w:rFonts w:ascii="Verdana" w:hAnsi="Verdana"/>
          <w:color w:val="000000"/>
          <w:sz w:val="18"/>
          <w:szCs w:val="18"/>
        </w:rPr>
        <w:t> </w:t>
      </w:r>
      <w:r>
        <w:rPr>
          <w:rStyle w:val="WW8Num3z0"/>
          <w:rFonts w:ascii="Verdana" w:hAnsi="Verdana"/>
          <w:color w:val="4682B4"/>
          <w:sz w:val="18"/>
          <w:szCs w:val="18"/>
        </w:rPr>
        <w:t>Королевская</w:t>
      </w:r>
      <w:r>
        <w:rPr>
          <w:rFonts w:ascii="Verdana" w:hAnsi="Verdana"/>
          <w:color w:val="000000"/>
          <w:sz w:val="18"/>
          <w:szCs w:val="18"/>
        </w:rPr>
        <w:t>, С. Н. Хохлов ; под ред.</w:t>
      </w:r>
    </w:p>
    <w:p w14:paraId="7EC60E0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B. А.</w:t>
      </w:r>
      <w:r>
        <w:rPr>
          <w:rStyle w:val="WW8Num2z0"/>
          <w:rFonts w:ascii="Verdana" w:hAnsi="Verdana"/>
          <w:color w:val="000000"/>
          <w:sz w:val="18"/>
          <w:szCs w:val="18"/>
        </w:rPr>
        <w:t> </w:t>
      </w:r>
      <w:r>
        <w:rPr>
          <w:rStyle w:val="WW8Num3z0"/>
          <w:rFonts w:ascii="Verdana" w:hAnsi="Verdana"/>
          <w:color w:val="4682B4"/>
          <w:sz w:val="18"/>
          <w:szCs w:val="18"/>
        </w:rPr>
        <w:t>Персианова</w:t>
      </w:r>
      <w:r>
        <w:rPr>
          <w:rFonts w:ascii="Verdana" w:hAnsi="Verdana"/>
          <w:color w:val="000000"/>
          <w:sz w:val="18"/>
          <w:szCs w:val="18"/>
        </w:rPr>
        <w:t>. -М.: ЮНИТИ-ДАНА, 2001. 61 с.</w:t>
      </w:r>
    </w:p>
    <w:p w14:paraId="0F1517E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Заикина</w:t>
      </w:r>
      <w:r>
        <w:rPr>
          <w:rFonts w:ascii="Verdana" w:hAnsi="Verdana"/>
          <w:color w:val="000000"/>
          <w:sz w:val="18"/>
          <w:szCs w:val="18"/>
        </w:rPr>
        <w:t>, В. И. Проблемы производства хлебобулочных изделий в потребительской кооперации Текст. / В. И. Заикина, Н. И.</w:t>
      </w:r>
      <w:r>
        <w:rPr>
          <w:rStyle w:val="WW8Num2z0"/>
          <w:rFonts w:ascii="Verdana" w:hAnsi="Verdana"/>
          <w:color w:val="000000"/>
          <w:sz w:val="18"/>
          <w:szCs w:val="18"/>
        </w:rPr>
        <w:t> </w:t>
      </w:r>
      <w:r>
        <w:rPr>
          <w:rStyle w:val="WW8Num3z0"/>
          <w:rFonts w:ascii="Verdana" w:hAnsi="Verdana"/>
          <w:color w:val="4682B4"/>
          <w:sz w:val="18"/>
          <w:szCs w:val="18"/>
        </w:rPr>
        <w:t>Валентинова</w:t>
      </w:r>
      <w:r>
        <w:rPr>
          <w:rFonts w:ascii="Verdana" w:hAnsi="Verdana"/>
          <w:color w:val="000000"/>
          <w:sz w:val="18"/>
          <w:szCs w:val="18"/>
        </w:rPr>
        <w:t>, М. Ю. Юрко //</w:t>
      </w:r>
      <w:r>
        <w:rPr>
          <w:rStyle w:val="WW8Num2z0"/>
          <w:rFonts w:ascii="Verdana" w:hAnsi="Verdana"/>
          <w:color w:val="000000"/>
          <w:sz w:val="18"/>
          <w:szCs w:val="18"/>
        </w:rPr>
        <w:t> </w:t>
      </w:r>
      <w:r>
        <w:rPr>
          <w:rStyle w:val="WW8Num3z0"/>
          <w:rFonts w:ascii="Verdana" w:hAnsi="Verdana"/>
          <w:color w:val="4682B4"/>
          <w:sz w:val="18"/>
          <w:szCs w:val="18"/>
        </w:rPr>
        <w:t>Хлебопечение</w:t>
      </w:r>
      <w:r>
        <w:rPr>
          <w:rStyle w:val="WW8Num2z0"/>
          <w:rFonts w:ascii="Verdana" w:hAnsi="Verdana"/>
          <w:color w:val="000000"/>
          <w:sz w:val="18"/>
          <w:szCs w:val="18"/>
        </w:rPr>
        <w:t> </w:t>
      </w:r>
      <w:r>
        <w:rPr>
          <w:rFonts w:ascii="Verdana" w:hAnsi="Verdana"/>
          <w:color w:val="000000"/>
          <w:sz w:val="18"/>
          <w:szCs w:val="18"/>
        </w:rPr>
        <w:t>России. 2006. - № 4. - С. 9-11.</w:t>
      </w:r>
    </w:p>
    <w:p w14:paraId="3741FDF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Зайцева, О. Этические нормы нашей деятельности Текст. / О. Зайцева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2004. - № 12.1. C. 16-17.</w:t>
      </w:r>
    </w:p>
    <w:p w14:paraId="79B89D6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Захарьин, В. Р. Налоговый учет :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Текст. / В. Р. Захарьин. М. :</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2007. -360 с.</w:t>
      </w:r>
    </w:p>
    <w:p w14:paraId="3A7C87B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Текст. : учебник / В. Б. Ивашкевич. 2-е изд., перераб. и доп. - М. : Магистр, 2008. -574 с.</w:t>
      </w:r>
    </w:p>
    <w:p w14:paraId="566F299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Н. А. Бухгалтерский финансовый учет Текст. : учебное пособие / Н. А.</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 В. Карташова. 4-е изд., доп. -СПб. : Питер, 2009. - 288 с.</w:t>
      </w:r>
    </w:p>
    <w:p w14:paraId="019C0D0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Капелюк</w:t>
      </w:r>
      <w:r>
        <w:rPr>
          <w:rFonts w:ascii="Verdana" w:hAnsi="Verdana"/>
          <w:color w:val="000000"/>
          <w:sz w:val="18"/>
          <w:szCs w:val="18"/>
        </w:rPr>
        <w:t>, 3. А. Обеспечение безубыточной работы, как условие расширения социальной миссии потребительской кооперации Текст. / 3. А. Капелюк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2001. -№ 10.-С. 60-68.</w:t>
      </w:r>
    </w:p>
    <w:p w14:paraId="5AABB63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Карпова, Т. П. Управленческий учет Текст. : учебник / Т. П. Карпова.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- 350 с.</w:t>
      </w:r>
    </w:p>
    <w:p w14:paraId="0879D6B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Ж. А. План и корреспонденция счетов бухгалтерского учета : более 10000</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 практика применения нового Плана счетов Текст. : практическое пособие / Ж. А. Кеворкова, Н. Г.</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Fonts w:ascii="Verdana" w:hAnsi="Verdana"/>
          <w:color w:val="000000"/>
          <w:sz w:val="18"/>
          <w:szCs w:val="18"/>
        </w:rPr>
        <w:t>,</w:t>
      </w:r>
    </w:p>
    <w:p w14:paraId="452FDA8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A. А. Савин. М. : Проспект, 2010.-589 с.</w:t>
      </w:r>
    </w:p>
    <w:p w14:paraId="57DFBDB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Керимов, В. Э. Бухгалтерский учет на производственных предприятиях потребительской кооперации Текст. : учебник /</w:t>
      </w:r>
    </w:p>
    <w:p w14:paraId="3D7E10A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B. Э. Керимов. М. :</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«Дашков и К0», 2003. - 348 с.</w:t>
      </w:r>
    </w:p>
    <w:p w14:paraId="285214E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Керимов, В. Э. Управленческий учет в организациях и предприятиях потребительской кооперации Текст. : учебник / В. Э. Керимов. М. : НТК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2003. - 460 с.</w:t>
      </w:r>
    </w:p>
    <w:p w14:paraId="6FF90F9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А. Н. Бухгалтерский управленческий учет Текст. : учебное пособие / А. Н. Кизилов, М. 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М. : Эксмо, 2006. - 320 с.</w:t>
      </w:r>
    </w:p>
    <w:p w14:paraId="40D8626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Ковалев, В. 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прибылью и рентабельностью Текст. : учебно-практическое пособие / В. В. Ковалев. -М.: ТК Велби, Издательство Проспект, 2008. 336 с.</w:t>
      </w:r>
    </w:p>
    <w:p w14:paraId="48450DE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Учет, анализ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 учебно-методическое пособие / В. В. Ковалев, Вит. В. Ковалев. -М. : Финансы и статистика, 2006. 688 с.</w:t>
      </w:r>
    </w:p>
    <w:p w14:paraId="1C33E92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Кодацкий</w:t>
      </w:r>
      <w:r>
        <w:rPr>
          <w:rFonts w:ascii="Verdana" w:hAnsi="Verdana"/>
          <w:color w:val="000000"/>
          <w:sz w:val="18"/>
          <w:szCs w:val="18"/>
        </w:rPr>
        <w:t>, В. П. Прибыль Текст. / В. П. Кодацкий. М. : Финансы и статистика, 2002. - 128 с.</w:t>
      </w:r>
    </w:p>
    <w:p w14:paraId="0E8475E1"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(финансовый, управленческий) учет Текст. : учебник / Н. П. Кондраков. 2-е изд., перераб. и доп. -М. : Проспект, 2011. - 504 с.</w:t>
      </w:r>
    </w:p>
    <w:p w14:paraId="0AAB041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Константинова, С. И. Создание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бухгалтерского и налогового учета на основе учета постоянных и временных разниц Текст. : автореф. дис. . канд. экон. наук : 08.00.12 / С. И. Константинова. Орел, 2006. - 23 с.</w:t>
      </w:r>
    </w:p>
    <w:p w14:paraId="5DC9C265"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Косован</w:t>
      </w:r>
      <w:r>
        <w:rPr>
          <w:rFonts w:ascii="Verdana" w:hAnsi="Verdana"/>
          <w:color w:val="000000"/>
          <w:sz w:val="18"/>
          <w:szCs w:val="18"/>
        </w:rPr>
        <w:t>, А. П. Применение системы «директ-костинг»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ассортимента хлебобулочных изделий Текст. / А. П.</w:t>
      </w:r>
      <w:r>
        <w:rPr>
          <w:rStyle w:val="WW8Num2z0"/>
          <w:rFonts w:ascii="Verdana" w:hAnsi="Verdana"/>
          <w:color w:val="000000"/>
          <w:sz w:val="18"/>
          <w:szCs w:val="18"/>
        </w:rPr>
        <w:t> </w:t>
      </w:r>
      <w:r>
        <w:rPr>
          <w:rStyle w:val="WW8Num3z0"/>
          <w:rFonts w:ascii="Verdana" w:hAnsi="Verdana"/>
          <w:color w:val="4682B4"/>
          <w:sz w:val="18"/>
          <w:szCs w:val="18"/>
        </w:rPr>
        <w:t>Косован</w:t>
      </w:r>
      <w:r>
        <w:rPr>
          <w:rFonts w:ascii="Verdana" w:hAnsi="Verdana"/>
          <w:color w:val="000000"/>
          <w:sz w:val="18"/>
          <w:szCs w:val="18"/>
        </w:rPr>
        <w:t>, С. Д. Храбров // Хлебопечение России. 2004. - № 4. - С. 4-6.</w:t>
      </w:r>
    </w:p>
    <w:p w14:paraId="2033922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Кузьмина, М. С.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политики Текст. / М. С. Кузьмина // Бухгалтерский учет. 2007. - № 4. - С. 73-75.</w:t>
      </w:r>
    </w:p>
    <w:p w14:paraId="757BC15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M. И. Теория бухгалтерского учета Текст. : учебник / М. И. Кутер. 3-е изд., перераб. и доп. - М. : Финансы и статистика, 2007. -592 с.</w:t>
      </w:r>
    </w:p>
    <w:p w14:paraId="27B5A75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 Д.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Текст. : учебное пособие / А. Д. Ларионов, Н. 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 И. Нечитайло ; под ред. А. Д. Ларионова. М. : ТК Велби, Изд-во Проспект, 2006. - 208 с.</w:t>
      </w:r>
    </w:p>
    <w:p w14:paraId="7EE0673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Леевик, Ю. С. Бухгалтерский финансовый учет Текст. : учебное пособие для вузов / Ю. С. Леевик. СПб. : Питер, 2010. - 384 с.</w:t>
      </w:r>
    </w:p>
    <w:p w14:paraId="01E4FAA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Лесных, О. В. Методические рекомендации по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предприятиях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О. В. Лесных. М. : ДеЛи принт, 2007. - 150 с.</w:t>
      </w:r>
    </w:p>
    <w:p w14:paraId="486FD55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Л. Г. Проблемы интеграции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Текст. / Л. Г. Макарова, Т. В.</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 Вестник КГФЭИ. 2007. - № 2. - С. 11-14.</w:t>
      </w:r>
    </w:p>
    <w:p w14:paraId="055774A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К. Р. Экономикс: принципы, проблемы и политика Текст. / К. 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 А. Брю ; в 2 т., пер. с англ. Т. II Баку : Изд-во «</w:t>
      </w:r>
      <w:r>
        <w:rPr>
          <w:rStyle w:val="WW8Num3z0"/>
          <w:rFonts w:ascii="Verdana" w:hAnsi="Verdana"/>
          <w:color w:val="4682B4"/>
          <w:sz w:val="18"/>
          <w:szCs w:val="18"/>
        </w:rPr>
        <w:t>Азербайджан</w:t>
      </w:r>
      <w:r>
        <w:rPr>
          <w:rFonts w:ascii="Verdana" w:hAnsi="Verdana"/>
          <w:color w:val="000000"/>
          <w:sz w:val="18"/>
          <w:szCs w:val="18"/>
        </w:rPr>
        <w:t>», 1992. - 400 с.</w:t>
      </w:r>
    </w:p>
    <w:p w14:paraId="0723B8B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Маркс, К.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(IV том «</w:t>
      </w:r>
      <w:r>
        <w:rPr>
          <w:rStyle w:val="WW8Num3z0"/>
          <w:rFonts w:ascii="Verdana" w:hAnsi="Verdana"/>
          <w:color w:val="4682B4"/>
          <w:sz w:val="18"/>
          <w:szCs w:val="18"/>
        </w:rPr>
        <w:t>Капитала</w:t>
      </w:r>
      <w:r>
        <w:rPr>
          <w:rFonts w:ascii="Verdana" w:hAnsi="Verdana"/>
          <w:color w:val="000000"/>
          <w:sz w:val="18"/>
          <w:szCs w:val="18"/>
        </w:rPr>
        <w:t>») Текст. / К. Маркс. Ч. 1-3. М. : Политиздат, 1978.</w:t>
      </w:r>
    </w:p>
    <w:p w14:paraId="0071E9E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Медведев, М. Ю. Бухгалтерский словарь Текст. / М. Ю. Медведев. М. : ТК Велби, Изд-во Проспект, 2007. - 488 с.</w:t>
      </w:r>
    </w:p>
    <w:p w14:paraId="2D25DBF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В. Анализ финансовой отчетности Текст. : учебное пособие / М. В. Мельник ; под ред.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 В. Мельник. 4-е изд., испр. и доп. - М. : Омега-Л, 2009. - 451 с.</w:t>
      </w:r>
    </w:p>
    <w:p w14:paraId="207559C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X. Основы менеджмента Текст. / М. X.</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М. : Дело, 1992. - 703 с.</w:t>
      </w:r>
    </w:p>
    <w:p w14:paraId="5102A0C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Р., Перера М. X .Б. Теория бухгалтерского учета Текст. : учебник /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663 с.</w:t>
      </w:r>
    </w:p>
    <w:p w14:paraId="6CDE637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Ф. Понятие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 Ф. Найт // THESIS, 1994. Вып. 5. - 98 с.</w:t>
      </w:r>
    </w:p>
    <w:p w14:paraId="2A9BCAA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Н. А. Налоговый учет Текст. : учебное пособие / Н. А. Нестеренко, Е. С.</w:t>
      </w:r>
      <w:r>
        <w:rPr>
          <w:rStyle w:val="WW8Num2z0"/>
          <w:rFonts w:ascii="Verdana" w:hAnsi="Verdana"/>
          <w:color w:val="000000"/>
          <w:sz w:val="18"/>
          <w:szCs w:val="18"/>
        </w:rPr>
        <w:t> </w:t>
      </w:r>
      <w:r>
        <w:rPr>
          <w:rStyle w:val="WW8Num3z0"/>
          <w:rFonts w:ascii="Verdana" w:hAnsi="Verdana"/>
          <w:color w:val="4682B4"/>
          <w:sz w:val="18"/>
          <w:szCs w:val="18"/>
        </w:rPr>
        <w:t>Цепилова</w:t>
      </w:r>
      <w:r>
        <w:rPr>
          <w:rFonts w:ascii="Verdana" w:hAnsi="Verdana"/>
          <w:color w:val="000000"/>
          <w:sz w:val="18"/>
          <w:szCs w:val="18"/>
        </w:rPr>
        <w:t>. М. : Феникс, 2008. - 412 с.</w:t>
      </w:r>
    </w:p>
    <w:p w14:paraId="35BAB93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Бухгалтерский учет в системе управления Текст. / В. Д. Новодворский. М. : Финансы, 1979. - 71 с.</w:t>
      </w:r>
    </w:p>
    <w:p w14:paraId="575F7A0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О взаимодействии систем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Текст. / В. Д. Новодворский, Д. Р.</w:t>
      </w:r>
      <w:r>
        <w:rPr>
          <w:rStyle w:val="WW8Num2z0"/>
          <w:rFonts w:ascii="Verdana" w:hAnsi="Verdana"/>
          <w:color w:val="000000"/>
          <w:sz w:val="18"/>
          <w:szCs w:val="18"/>
        </w:rPr>
        <w:t> </w:t>
      </w:r>
      <w:r>
        <w:rPr>
          <w:rStyle w:val="WW8Num3z0"/>
          <w:rFonts w:ascii="Verdana" w:hAnsi="Verdana"/>
          <w:color w:val="4682B4"/>
          <w:sz w:val="18"/>
          <w:szCs w:val="18"/>
        </w:rPr>
        <w:t>Гараев</w:t>
      </w:r>
      <w:r>
        <w:rPr>
          <w:rStyle w:val="WW8Num2z0"/>
          <w:rFonts w:ascii="Verdana" w:hAnsi="Verdana"/>
          <w:color w:val="000000"/>
          <w:sz w:val="18"/>
          <w:szCs w:val="18"/>
        </w:rPr>
        <w:t> </w:t>
      </w:r>
      <w:r>
        <w:rPr>
          <w:rFonts w:ascii="Verdana" w:hAnsi="Verdana"/>
          <w:color w:val="000000"/>
          <w:sz w:val="18"/>
          <w:szCs w:val="18"/>
        </w:rPr>
        <w:t>// Бухгалтерский учет. 2003. - № 23. - С. 64-69.</w:t>
      </w:r>
    </w:p>
    <w:p w14:paraId="04D9F1C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Бухгалтерский и налоговый учет доходов и расходов Текст. / В. Д. Новодворский, Р. Л.</w:t>
      </w:r>
      <w:r>
        <w:rPr>
          <w:rStyle w:val="WW8Num2z0"/>
          <w:rFonts w:ascii="Verdana" w:hAnsi="Verdana"/>
          <w:color w:val="000000"/>
          <w:sz w:val="18"/>
          <w:szCs w:val="18"/>
        </w:rPr>
        <w:t> </w:t>
      </w:r>
      <w:r>
        <w:rPr>
          <w:rStyle w:val="WW8Num3z0"/>
          <w:rFonts w:ascii="Verdana" w:hAnsi="Verdana"/>
          <w:color w:val="4682B4"/>
          <w:sz w:val="18"/>
          <w:szCs w:val="18"/>
        </w:rPr>
        <w:t>Сабанин</w:t>
      </w:r>
      <w:r>
        <w:rPr>
          <w:rFonts w:ascii="Verdana" w:hAnsi="Verdana"/>
          <w:color w:val="000000"/>
          <w:sz w:val="18"/>
          <w:szCs w:val="18"/>
        </w:rPr>
        <w:t>. СПб. : Питер, 2003. -256 с.</w:t>
      </w:r>
    </w:p>
    <w:p w14:paraId="381C595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Нор-Аревян, Г. Г.</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Текст. : дис. . канд. экон. наук : 08.00.12 / Г. Г. Нор-Аревян. Ростов н/Д, 2006. - 267 с.</w:t>
      </w:r>
    </w:p>
    <w:p w14:paraId="329B815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Основные показатели социально-экономической деятельности потребительской кооперации Белгородской области за 2008 год Текст. -Белгород, 2009.</w:t>
      </w:r>
    </w:p>
    <w:p w14:paraId="12BCFB2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Основные показатели социально-экономической деятельности потребительской кооперации России за 2003-2007 годы Текст. М. : Центросоюз потребительских обществ Российской Федерации, 2008. - 186 с.</w:t>
      </w:r>
    </w:p>
    <w:p w14:paraId="76FC1B9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Основные показатели социально-экономической деятельности потребительской кооперации Российской Федерации за 2009 год Текст. -М. : Центросоюз потребительских обществ Российской Федерации, 2010. -159 с.</w:t>
      </w:r>
    </w:p>
    <w:p w14:paraId="40BBB64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Основные показатели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России за январь-декабрь 2008 года Текст. -М. : Центросоюз Российской Федерации, 2009. 79 с.</w:t>
      </w:r>
    </w:p>
    <w:p w14:paraId="7C4C27F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 отчетности Текст. : учебник / В. Ф. Палий. 4-е изд., испр. и доп. - М. : ИНФРА-М, 2009.-512 с.</w:t>
      </w:r>
    </w:p>
    <w:p w14:paraId="10A52F35"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Палий, В. Ф. Управленческий учет Текст.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 ИНФРА-М, 1997. - 480 с.</w:t>
      </w:r>
    </w:p>
    <w:p w14:paraId="2C10B20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Палий, В. 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доходов (с элементами финансового учета) Текст. / В. Ф. Палий. М. : ИНФРА-М, 2009. - 279 с.</w:t>
      </w:r>
    </w:p>
    <w:p w14:paraId="178ADC7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 В. Налоговый учет Текст. : учебное пособие / JI. В. Попова, И.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Е. Л. Малкина.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(ДиС), 2011.-368 с.</w:t>
      </w:r>
    </w:p>
    <w:p w14:paraId="45376E0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Пушкарь, М. С. Бухгалтерский учет в системе управления Текст. / М. С. Пушкарь. М. : Финансы и статистика, 1991. - 176 с.</w:t>
      </w:r>
    </w:p>
    <w:p w14:paraId="7A841AD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Раицкий</w:t>
      </w:r>
      <w:r>
        <w:rPr>
          <w:rFonts w:ascii="Verdana" w:hAnsi="Verdana"/>
          <w:color w:val="000000"/>
          <w:sz w:val="18"/>
          <w:szCs w:val="18"/>
        </w:rPr>
        <w:t>, К. А. Экономика организации (предприятия) Текст. : учебник / К. А. Раицкий. 4-е изд., перераб. и доп. - М. :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- 1012 с.</w:t>
      </w:r>
    </w:p>
    <w:p w14:paraId="39069B5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 теория и практика Текст. / Ж. Ришар. М. : Финансы и статистика, 2000. - 160 с.</w:t>
      </w:r>
    </w:p>
    <w:p w14:paraId="4D81845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Рой, Т. Г. От показателей эффективности к комплексному показателю динамики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хлебозавода</w:t>
      </w:r>
      <w:r>
        <w:rPr>
          <w:rStyle w:val="WW8Num2z0"/>
          <w:rFonts w:ascii="Verdana" w:hAnsi="Verdana"/>
          <w:color w:val="000000"/>
          <w:sz w:val="18"/>
          <w:szCs w:val="18"/>
        </w:rPr>
        <w:t> </w:t>
      </w:r>
      <w:r>
        <w:rPr>
          <w:rFonts w:ascii="Verdana" w:hAnsi="Verdana"/>
          <w:color w:val="000000"/>
          <w:sz w:val="18"/>
          <w:szCs w:val="18"/>
        </w:rPr>
        <w:t>Текст. / Т. Г. Рой // Хлебопечение России. 2008. - № 6. - С. 16-17.</w:t>
      </w:r>
    </w:p>
    <w:p w14:paraId="7CBDBDA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Романова, Н. В. Развитие методики финансового и налогового учета доходов и расходов в организациях потребительской кооперации Электронный ресурс. : автореф. дис. . канд. экон. наук : 08.00.12 /2005 Текст.200620071. Текст. Текст]</w:t>
      </w:r>
    </w:p>
    <w:p w14:paraId="1621087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 В. Романова. Мичуринск -</w:t>
      </w:r>
      <w:r>
        <w:rPr>
          <w:rStyle w:val="WW8Num2z0"/>
          <w:rFonts w:ascii="Verdana" w:hAnsi="Verdana"/>
          <w:color w:val="000000"/>
          <w:sz w:val="18"/>
          <w:szCs w:val="18"/>
        </w:rPr>
        <w:t> </w:t>
      </w:r>
      <w:r>
        <w:rPr>
          <w:rStyle w:val="WW8Num3z0"/>
          <w:rFonts w:ascii="Verdana" w:hAnsi="Verdana"/>
          <w:color w:val="4682B4"/>
          <w:sz w:val="18"/>
          <w:szCs w:val="18"/>
        </w:rPr>
        <w:t>наукоград</w:t>
      </w:r>
      <w:r>
        <w:rPr>
          <w:rStyle w:val="WW8Num2z0"/>
          <w:rFonts w:ascii="Verdana" w:hAnsi="Verdana"/>
          <w:color w:val="000000"/>
          <w:sz w:val="18"/>
          <w:szCs w:val="18"/>
        </w:rPr>
        <w:t> </w:t>
      </w:r>
      <w:r>
        <w:rPr>
          <w:rFonts w:ascii="Verdana" w:hAnsi="Verdana"/>
          <w:color w:val="000000"/>
          <w:sz w:val="18"/>
          <w:szCs w:val="18"/>
        </w:rPr>
        <w:t>РФ, 2010 (http://www.mgau.ru/ sciense/soviet/239/246/Romanova.doc).</w:t>
      </w:r>
    </w:p>
    <w:p w14:paraId="0C4F30AD"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Российский статистический ежегодник Текст. :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 Логос, 1996. 1202 с.</w:t>
      </w:r>
    </w:p>
    <w:p w14:paraId="550B161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Российский статистический ежегодник,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- 819 с.</w:t>
      </w:r>
    </w:p>
    <w:p w14:paraId="255B67D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Российский статистический ежегодник, статистический сборник / Росстат. М., 2006. - 806 с.</w:t>
      </w:r>
    </w:p>
    <w:p w14:paraId="3EAC7EA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Российский статистический ежегодник, статистический сборник / Росстат. М., 2007. - 826 с.</w:t>
      </w:r>
    </w:p>
    <w:p w14:paraId="7A8284D5"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Российский статистический ежегодник. 2008 Текст. : статистический сборник / Росстат. М., 2008. - 847 с.</w:t>
      </w:r>
    </w:p>
    <w:p w14:paraId="7C2ECED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Россия в цифрах. 2010 Текст. : краткий статистический сборник / Росстат. М., 2010. - 558 с.</w:t>
      </w:r>
    </w:p>
    <w:p w14:paraId="2AC325A4"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Рузавин</w:t>
      </w:r>
      <w:r>
        <w:rPr>
          <w:rFonts w:ascii="Verdana" w:hAnsi="Verdana"/>
          <w:color w:val="000000"/>
          <w:sz w:val="18"/>
          <w:szCs w:val="18"/>
        </w:rPr>
        <w:t>, Г. И. Курс рыночной экономики Текст. / Г. И. Рузавин, В. Т.</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 под ред. Г. И. Рузавина. М. :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1994.-319 с.</w:t>
      </w:r>
    </w:p>
    <w:p w14:paraId="1B87DC5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(прибыль минус</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деятельности организаций по видам экономической деятельности Электронный ресурс. / (http://belg.gks.ru/digital/region8/DocLib/fm3.doc).</w:t>
      </w:r>
    </w:p>
    <w:p w14:paraId="461C042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 Н. Финансовый анализ Текст. : учебное пособие / Н. Н. Селезнева,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 ЮНИТИ-ДАНА, 2002. - 479 с.</w:t>
      </w:r>
    </w:p>
    <w:p w14:paraId="3BD898F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Семенов, В. И. Расчеты налоговой базы по налогу на прибыль Текст. / В. И. Семенов // Бухгалтерский учет. 2008. - № 19. - С. ЗЗ^Ю.</w:t>
      </w:r>
    </w:p>
    <w:p w14:paraId="7F70660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И. А. Бухгалтерский учет и Налоговый кодекс РФ Текст. / И. А. Слабинская. М. : Изд-во</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- 401 с.</w:t>
      </w:r>
    </w:p>
    <w:p w14:paraId="160662B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Соколов, Ю. А.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бухгалтерском и налоговом учетах Текст. / Ю. А. Соколов. М. : Альфа-Пресс, 2004. - 125 с.</w:t>
      </w:r>
    </w:p>
    <w:p w14:paraId="0E0620C3"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Соколов, Я. В. Бухгалтерский учет : от истоков до наших дней Текст. : учебное пособие для вузов / Я. В. Соколов. М. : Аудит, ЮНИТИ, 1996.-638 с.</w:t>
      </w:r>
    </w:p>
    <w:p w14:paraId="1C238C3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Соколов, Я. В. Управленческий учет : миф или реальность? Текст. / Я. В. Соколов // Бухгалтерский учет. 2000. - № 18. - С. 50-52.</w:t>
      </w:r>
    </w:p>
    <w:p w14:paraId="1AC7F13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Социально-экономическое положение Белгородской области в2007 году Текст. : статистический сборник. Белгород : Белгородстат,2008. 268 с.</w:t>
      </w:r>
    </w:p>
    <w:p w14:paraId="037E1B9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Социально-экономическое положение Белгородской области в2008 году Текст. : статистический сборник. Белгород : Белгородстат,2009.-271 с.</w:t>
      </w:r>
    </w:p>
    <w:p w14:paraId="17F4F0F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Социально-экономическое положение Белгородской области и регионов Центрального федерального округа в 2009 году Текст. : статистический сборник. Белгород : Белгородстат, 2010. - 276 с.</w:t>
      </w:r>
    </w:p>
    <w:p w14:paraId="2ACD9C7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Е. Парадоксы управления прибылью Текст. / Е. Станиславчик // Финансовая газета. 2010. - № 42.</w:t>
      </w:r>
    </w:p>
    <w:p w14:paraId="2CF8151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Старкова, И. А. Регулирование рынка хлебопекарной продукции путем выбора способа формирования затрат Текст. / И. А. Старкова // Хлебопечение России. 2004. - № 1. - С. 7-9.</w:t>
      </w:r>
    </w:p>
    <w:p w14:paraId="444DCC0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Тарасова, Т. Ф. Теоретические и методологические основы управления затратами и результатами деятельности организаций Текст. : монография / Т. Ф. Тарасова. Белгород :</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2007. - 247 с.</w:t>
      </w:r>
    </w:p>
    <w:p w14:paraId="7798022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Теплова, JI. Е. Основы потребительской кооперации Текст. : учебное пособие / JI. Е. Теплова. 2-е изд. - М. : Вита-Пресс, 2005. - 160 с.</w:t>
      </w:r>
    </w:p>
    <w:p w14:paraId="1D96759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Терентьев, Н. Т. Производство и рынок хлеба в 2008 году Текст. / Н. Т. Терентьев // Хлебопечение России. 2009. - № 2. - С. 10-12.</w:t>
      </w:r>
    </w:p>
    <w:p w14:paraId="302923E7"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Управленческий учет : международный опыт /</w:t>
      </w:r>
    </w:p>
    <w:p w14:paraId="355321C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B.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 Финансы и статистика, 2004. - 144 с.</w:t>
      </w:r>
    </w:p>
    <w:p w14:paraId="51445085"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Тумасян, Р. 3. Бухгалтерский учет : практический курс подготовки бухгалтера Текст. / Р. 3. Тумасян. М. : Рид Групп, 2010. - 992 с.</w:t>
      </w:r>
    </w:p>
    <w:p w14:paraId="44D1EE1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Удалова, 3. В. Формирование учетно-аналитического обеспечения управления сельскохозяйственными организациями : теория и методология Текст. : автореф. дис. . докт. экон. наук : 08.00.12 / 3. В. Удалова. Ростов н/Д, 2011.-55с.</w:t>
      </w:r>
    </w:p>
    <w:p w14:paraId="44A8825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Удельный вес</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и сумма убытка по видам экономической деятельности Электронный ресурс. / (http://belg.gks.ru/digital/ region8/DocLib/fm2 .doc).</w:t>
      </w:r>
    </w:p>
    <w:p w14:paraId="0F9BFE3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Универсальный учебный экономический словарь. Школьникам, абитуриентам, студентам Текст. Ростов н/Д. : Издательство «</w:t>
      </w:r>
      <w:r>
        <w:rPr>
          <w:rStyle w:val="WW8Num3z0"/>
          <w:rFonts w:ascii="Verdana" w:hAnsi="Verdana"/>
          <w:color w:val="4682B4"/>
          <w:sz w:val="18"/>
          <w:szCs w:val="18"/>
        </w:rPr>
        <w:t>Феникс</w:t>
      </w:r>
      <w:r>
        <w:rPr>
          <w:rFonts w:ascii="Verdana" w:hAnsi="Verdana"/>
          <w:color w:val="000000"/>
          <w:sz w:val="18"/>
          <w:szCs w:val="18"/>
        </w:rPr>
        <w:t>», 1996.-576 с.</w:t>
      </w:r>
    </w:p>
    <w:p w14:paraId="6E757FC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Текст. / К. Уорд ; пер. с англ. М. : Олимп-Бизнес, 2002. - 448 с.</w:t>
      </w:r>
    </w:p>
    <w:p w14:paraId="2CB45E7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Усенко</w:t>
      </w:r>
      <w:r>
        <w:rPr>
          <w:rFonts w:ascii="Verdana" w:hAnsi="Verdana"/>
          <w:color w:val="000000"/>
          <w:sz w:val="18"/>
          <w:szCs w:val="18"/>
        </w:rPr>
        <w:t>, JI. Н. Балансовые теории как основа формирования учетно-аналитического обеспечения управления сельскохозяйственными организациями Текст. / JI. Н. Усенко, 3. В. Удалова // Аудит и финансовыйанализ. -2011. -№ 1.</w:t>
      </w:r>
    </w:p>
    <w:p w14:paraId="1E9905A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Федотова, С. В. Бухгалтерская отчетность организации : теоретические и практические аспекты Текст. : монография /</w:t>
      </w:r>
    </w:p>
    <w:p w14:paraId="6F79916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C. В. Федотова. Белгород : Кооперативное образование, 2007. - 60 с.</w:t>
      </w:r>
    </w:p>
    <w:p w14:paraId="25CC2B29"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С. В.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Style w:val="WW8Num2z0"/>
          <w:rFonts w:ascii="Verdana" w:hAnsi="Verdana"/>
          <w:color w:val="000000"/>
          <w:sz w:val="18"/>
          <w:szCs w:val="18"/>
        </w:rPr>
        <w:t> </w:t>
      </w:r>
      <w:r>
        <w:rPr>
          <w:rFonts w:ascii="Verdana" w:hAnsi="Verdana"/>
          <w:color w:val="000000"/>
          <w:sz w:val="18"/>
          <w:szCs w:val="18"/>
        </w:rPr>
        <w:t>Текст. : учебное пособие / С. В. Федотова, В. В.</w:t>
      </w:r>
      <w:r>
        <w:rPr>
          <w:rStyle w:val="WW8Num2z0"/>
          <w:rFonts w:ascii="Verdana" w:hAnsi="Verdana"/>
          <w:color w:val="000000"/>
          <w:sz w:val="18"/>
          <w:szCs w:val="18"/>
        </w:rPr>
        <w:t> </w:t>
      </w:r>
      <w:r>
        <w:rPr>
          <w:rStyle w:val="WW8Num3z0"/>
          <w:rFonts w:ascii="Verdana" w:hAnsi="Verdana"/>
          <w:color w:val="4682B4"/>
          <w:sz w:val="18"/>
          <w:szCs w:val="18"/>
        </w:rPr>
        <w:t>Долгушин</w:t>
      </w:r>
      <w:r>
        <w:rPr>
          <w:rFonts w:ascii="Verdana" w:hAnsi="Verdana"/>
          <w:color w:val="000000"/>
          <w:sz w:val="18"/>
          <w:szCs w:val="18"/>
        </w:rPr>
        <w:t>, Н. А. Качан. Белгород : Кооперативное образование, 2006. - 228 с.</w:t>
      </w:r>
    </w:p>
    <w:p w14:paraId="24A0786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Фомичева, JI. П. Бухгалтерская отчетность по новым формам Текст. / JI. П. Фомичева // Бухгалтерский учет. 2011. - № 1. - С. 11-20.</w:t>
      </w:r>
    </w:p>
    <w:p w14:paraId="3B38876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Хайруллин, А. Г. Управление финансовыми результатами деятельности организации Текст. / А. Г. Хайруллин // Экономический анализ : теория и практика. 2006. - № 10. - С. 35-41.</w:t>
      </w:r>
    </w:p>
    <w:p w14:paraId="02AE33F0"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 С. Теория бухгалтерского учета Текст. : учебник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М. : Финансы и статистика, 2000. -576 с.</w:t>
      </w:r>
    </w:p>
    <w:p w14:paraId="700B2B4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 Н. Категории прибыли организации и их практическое значение Текст. / А. Н. Хорин // Бухгалтерский учет. 2002. - № 12. -С. 51-54.</w:t>
      </w:r>
    </w:p>
    <w:p w14:paraId="7788C36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 управленческий аспект Текст.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 Финансы и статистика, 1995. -416 с.</w:t>
      </w:r>
    </w:p>
    <w:p w14:paraId="54BDFBA5"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Храбров, С. Д. Модификация подходов к учету и расчету финансовых результатов на хлебопекарных предприятиях Текст. / С. Д. Храбров // Хлебопечение России. 2004. - № 5. - С. 12-14.</w:t>
      </w:r>
    </w:p>
    <w:p w14:paraId="176BDB0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Чикишева, А. H. Финансовый, управленческий, налоговый учет : обособление или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Текст. / А. Н. Чикишева // Международный бухгалтерский учет. 2009. - № 3.</w:t>
      </w:r>
    </w:p>
    <w:p w14:paraId="1FBF9A6E"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Чорба, П. M. Финансы потребительской кооперации Текст. : учебное пособие / П. М. Чорба. Белгород : Кооперативное образование,2002.-185 с.</w:t>
      </w:r>
    </w:p>
    <w:p w14:paraId="1494287C"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Шебек, С.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управленческого учета Текст. / С. Шебек // Финансовый директор. 2006. - № 7-8. -С. 144-155.</w:t>
      </w:r>
    </w:p>
    <w:p w14:paraId="12E1CB35"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Управленческий учет Текст. :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 ИД ФБК-ПРЕСС, 2001. -512 с.</w:t>
      </w:r>
    </w:p>
    <w:p w14:paraId="7B3D5F8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И. Ф. Бухгалтерия 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Текст. / И. Ф. Шерр. М.,1926.</w:t>
      </w:r>
    </w:p>
    <w:p w14:paraId="7C86D5D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Шумская, JI. И. Организация управленческого учета в производственных организациях потребительской кооперации Текст. : учебное пособие / JI. И. Шумская. Белгород : Кооперативное образование,2003.-81с.</w:t>
      </w:r>
    </w:p>
    <w:p w14:paraId="5BC6BFF8"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Юдина, JI. Н. Анализ себестоимости и прибыли в системе «директ-костинг» Текст. / JI. Н. Юдина // Бухгалтерский учет и аудит. 2005. -№5.-С. 89-97.</w:t>
      </w:r>
    </w:p>
    <w:p w14:paraId="72BF7AB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Ядгаров</w:t>
      </w:r>
      <w:r>
        <w:rPr>
          <w:rFonts w:ascii="Verdana" w:hAnsi="Verdana"/>
          <w:color w:val="000000"/>
          <w:sz w:val="18"/>
          <w:szCs w:val="18"/>
        </w:rPr>
        <w:t>, Я. С. История экономических учений Текст. : учебник / Я. С. Ядгаров. 4-е изд. - М. : ИНФРА-М, 2000. - 480 с.</w:t>
      </w:r>
    </w:p>
    <w:p w14:paraId="36D38E5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Ясменко</w:t>
      </w:r>
      <w:r>
        <w:rPr>
          <w:rFonts w:ascii="Verdana" w:hAnsi="Verdana"/>
          <w:color w:val="000000"/>
          <w:sz w:val="18"/>
          <w:szCs w:val="18"/>
        </w:rPr>
        <w:t>, Г. Н. Формирование финансовых результатов в современных условиях Текст. / Г. Н. Ясменко // «</w:t>
      </w:r>
      <w:r>
        <w:rPr>
          <w:rStyle w:val="WW8Num3z0"/>
          <w:rFonts w:ascii="Verdana" w:hAnsi="Verdana"/>
          <w:color w:val="4682B4"/>
          <w:sz w:val="18"/>
          <w:szCs w:val="18"/>
        </w:rPr>
        <w:t>Все для бухгалтера</w:t>
      </w:r>
      <w:r>
        <w:rPr>
          <w:rFonts w:ascii="Verdana" w:hAnsi="Verdana"/>
          <w:color w:val="000000"/>
          <w:sz w:val="18"/>
          <w:szCs w:val="18"/>
        </w:rPr>
        <w:t>». -2007. -№ 15.</w:t>
      </w:r>
    </w:p>
    <w:p w14:paraId="6D0904CF"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Динамика производства хлеба и хлебобулочных изделий отдельных</w:t>
      </w:r>
      <w:r>
        <w:rPr>
          <w:rStyle w:val="WW8Num2z0"/>
          <w:rFonts w:ascii="Verdana" w:hAnsi="Verdana"/>
          <w:color w:val="000000"/>
          <w:sz w:val="18"/>
          <w:szCs w:val="18"/>
        </w:rPr>
        <w:t> </w:t>
      </w:r>
      <w:r>
        <w:rPr>
          <w:rStyle w:val="WW8Num3z0"/>
          <w:rFonts w:ascii="Verdana" w:hAnsi="Verdana"/>
          <w:color w:val="4682B4"/>
          <w:sz w:val="18"/>
          <w:szCs w:val="18"/>
        </w:rPr>
        <w:t>потребсоюзов</w:t>
      </w:r>
      <w:r>
        <w:rPr>
          <w:rStyle w:val="WW8Num2z0"/>
          <w:rFonts w:ascii="Verdana" w:hAnsi="Verdana"/>
          <w:color w:val="000000"/>
          <w:sz w:val="18"/>
          <w:szCs w:val="18"/>
        </w:rPr>
        <w:t> </w:t>
      </w:r>
      <w:r>
        <w:rPr>
          <w:rFonts w:ascii="Verdana" w:hAnsi="Verdana"/>
          <w:color w:val="000000"/>
          <w:sz w:val="18"/>
          <w:szCs w:val="18"/>
        </w:rPr>
        <w:t>Центрального федерального округа России за 2005-2009 гг.1</w:t>
      </w:r>
    </w:p>
    <w:p w14:paraId="0E0A6B8B"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Объем производства хлеба Абсолютное отклонение (+; -)</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w:t>
      </w:r>
    </w:p>
    <w:p w14:paraId="40CC6E2A"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Центросоюз РФ 824,5 762,3 675,7 608,4 556,8 -62,2 -86,6 -67,3 -51,6 92,5 88,6 90,0 91,5</w:t>
      </w:r>
    </w:p>
    <w:p w14:paraId="7DAB23B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Белгородский 6,5 6,1 5,4 4,5 4,2 -0,4 -0,7 -0,9 -0,3 93,8 88,5 83,3 93,3</w:t>
      </w:r>
    </w:p>
    <w:p w14:paraId="2985F0E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Воронежский 11,2 9,3 8,0 7,4 6,9 -1,9 -1,3 -0,6 -0,5 83,0 86,0 92,5 93,2</w:t>
      </w:r>
    </w:p>
    <w:p w14:paraId="1276DA02"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Курский 7,6 7,1 5,9 5,7 5,9 -0,5 -1,2 -0,2 +0,2 93,4 83,1 96,6 103,5</w:t>
      </w:r>
    </w:p>
    <w:p w14:paraId="74963246" w14:textId="77777777" w:rsidR="001B69D5" w:rsidRDefault="001B69D5" w:rsidP="001B6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Тамбовский 6,3 5,4 4,5 4,4 4Д -0,9 -0,9 -0,1 -0,3 85,7 83,3 97,8 93,2й</w:t>
      </w:r>
    </w:p>
    <w:p w14:paraId="1D0A537B" w14:textId="29E4C5AB" w:rsidR="00447990" w:rsidRPr="001B69D5" w:rsidRDefault="001B69D5" w:rsidP="001B69D5">
      <w:r>
        <w:rPr>
          <w:rFonts w:ascii="Verdana" w:hAnsi="Verdana"/>
          <w:color w:val="000000"/>
          <w:sz w:val="18"/>
          <w:szCs w:val="18"/>
        </w:rPr>
        <w:br/>
      </w:r>
      <w:r>
        <w:rPr>
          <w:rFonts w:ascii="Verdana" w:hAnsi="Verdana"/>
          <w:color w:val="000000"/>
          <w:sz w:val="18"/>
          <w:szCs w:val="18"/>
        </w:rPr>
        <w:br/>
      </w:r>
      <w:bookmarkStart w:id="0" w:name="_GoBack"/>
      <w:bookmarkEnd w:id="0"/>
    </w:p>
    <w:sectPr w:rsidR="00447990" w:rsidRPr="001B69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5381</TotalTime>
  <Pages>17</Pages>
  <Words>7212</Words>
  <Characters>52721</Characters>
  <Application>Microsoft Office Word</Application>
  <DocSecurity>0</DocSecurity>
  <Lines>850</Lines>
  <Paragraphs>361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310</cp:revision>
  <cp:lastPrinted>2009-02-06T05:36:00Z</cp:lastPrinted>
  <dcterms:created xsi:type="dcterms:W3CDTF">2016-05-04T14:28:00Z</dcterms:created>
  <dcterms:modified xsi:type="dcterms:W3CDTF">2016-06-24T13:42:00Z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