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2D7E1" w14:textId="77777777" w:rsidR="0007604D" w:rsidRPr="0007604D" w:rsidRDefault="0007604D" w:rsidP="0007604D">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Методическое обеспечение бухгалтерского учета в сельскохозяйственных кредитных потребительских кооперативах</w:t>
      </w:r>
    </w:p>
    <w:p w14:paraId="37A214E6" w14:textId="77777777" w:rsidR="0007604D" w:rsidRPr="0007604D" w:rsidRDefault="0007604D" w:rsidP="0007604D">
      <w:pPr>
        <w:pStyle w:val="1"/>
        <w:spacing w:before="0" w:after="0" w:line="288" w:lineRule="atLeast"/>
        <w:rPr>
          <w:rFonts w:ascii="Tahoma" w:hAnsi="Tahoma" w:cs="Tahoma"/>
          <w:b w:val="0"/>
          <w:bCs w:val="0"/>
          <w:color w:val="535353"/>
          <w:kern w:val="36"/>
          <w:sz w:val="29"/>
          <w:szCs w:val="29"/>
          <w:lang w:eastAsia="ru-RU"/>
        </w:rPr>
      </w:pPr>
    </w:p>
    <w:p w14:paraId="6008947E" w14:textId="77777777" w:rsidR="0007604D" w:rsidRPr="0007604D" w:rsidRDefault="0007604D" w:rsidP="0007604D">
      <w:pPr>
        <w:pStyle w:val="1"/>
        <w:spacing w:before="0" w:after="0" w:line="288" w:lineRule="atLeast"/>
        <w:rPr>
          <w:rFonts w:ascii="Tahoma" w:hAnsi="Tahoma" w:cs="Tahoma"/>
          <w:b w:val="0"/>
          <w:bCs w:val="0"/>
          <w:color w:val="535353"/>
          <w:kern w:val="36"/>
          <w:sz w:val="29"/>
          <w:szCs w:val="29"/>
          <w:lang w:eastAsia="ru-RU"/>
        </w:rPr>
      </w:pPr>
    </w:p>
    <w:p w14:paraId="443596EA" w14:textId="77777777" w:rsidR="0007604D" w:rsidRPr="0007604D" w:rsidRDefault="0007604D" w:rsidP="0007604D">
      <w:pPr>
        <w:pStyle w:val="1"/>
        <w:spacing w:before="0" w:after="0" w:line="288" w:lineRule="atLeast"/>
        <w:rPr>
          <w:rFonts w:ascii="Tahoma" w:hAnsi="Tahoma" w:cs="Tahoma"/>
          <w:b w:val="0"/>
          <w:bCs w:val="0"/>
          <w:color w:val="535353"/>
          <w:kern w:val="36"/>
          <w:sz w:val="29"/>
          <w:szCs w:val="29"/>
          <w:lang w:eastAsia="ru-RU"/>
        </w:rPr>
      </w:pPr>
    </w:p>
    <w:p w14:paraId="56EB737C" w14:textId="77777777" w:rsidR="0007604D" w:rsidRPr="0007604D" w:rsidRDefault="0007604D" w:rsidP="0007604D">
      <w:pPr>
        <w:pStyle w:val="1"/>
        <w:spacing w:before="0" w:after="0" w:line="288" w:lineRule="atLeast"/>
        <w:rPr>
          <w:rFonts w:ascii="Tahoma" w:hAnsi="Tahoma" w:cs="Tahoma"/>
          <w:b w:val="0"/>
          <w:bCs w:val="0"/>
          <w:color w:val="535353"/>
          <w:kern w:val="36"/>
          <w:sz w:val="29"/>
          <w:szCs w:val="29"/>
          <w:lang w:eastAsia="ru-RU"/>
        </w:rPr>
      </w:pPr>
    </w:p>
    <w:p w14:paraId="6F63FDBA" w14:textId="46E0C2E8" w:rsidR="0007604D" w:rsidRDefault="0007604D" w:rsidP="0007604D">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Мавлиева, Лейсан Мингалиевна</w:t>
      </w:r>
    </w:p>
    <w:p w14:paraId="64457B77" w14:textId="77777777" w:rsidR="00F562A5" w:rsidRDefault="0007604D" w:rsidP="00F562A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sidR="00F562A5">
        <w:rPr>
          <w:rFonts w:ascii="Verdana" w:hAnsi="Verdana"/>
          <w:b/>
          <w:bCs/>
          <w:color w:val="000000"/>
          <w:sz w:val="18"/>
          <w:szCs w:val="18"/>
        </w:rPr>
        <w:t>Год: </w:t>
      </w:r>
    </w:p>
    <w:p w14:paraId="589E7871" w14:textId="77777777" w:rsidR="00F562A5" w:rsidRDefault="00F562A5" w:rsidP="00F562A5">
      <w:pPr>
        <w:spacing w:line="270" w:lineRule="atLeast"/>
        <w:rPr>
          <w:rFonts w:ascii="Verdana" w:hAnsi="Verdana"/>
          <w:color w:val="000000"/>
          <w:sz w:val="18"/>
          <w:szCs w:val="18"/>
        </w:rPr>
      </w:pPr>
      <w:r>
        <w:rPr>
          <w:rFonts w:ascii="Verdana" w:hAnsi="Verdana"/>
          <w:color w:val="000000"/>
          <w:sz w:val="18"/>
          <w:szCs w:val="18"/>
        </w:rPr>
        <w:t>2011</w:t>
      </w:r>
    </w:p>
    <w:p w14:paraId="527F7CB0" w14:textId="77777777" w:rsidR="00F562A5" w:rsidRDefault="00F562A5" w:rsidP="00F562A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7FDF4C84" w14:textId="77777777" w:rsidR="00F562A5" w:rsidRDefault="00F562A5" w:rsidP="00F562A5">
      <w:pPr>
        <w:spacing w:line="270" w:lineRule="atLeast"/>
        <w:rPr>
          <w:rFonts w:ascii="Verdana" w:hAnsi="Verdana"/>
          <w:color w:val="000000"/>
          <w:sz w:val="18"/>
          <w:szCs w:val="18"/>
        </w:rPr>
      </w:pPr>
      <w:r>
        <w:rPr>
          <w:rFonts w:ascii="Verdana" w:hAnsi="Verdana"/>
          <w:color w:val="000000"/>
          <w:sz w:val="18"/>
          <w:szCs w:val="18"/>
        </w:rPr>
        <w:t>Мавлиева, Лейсан Мингалиевна</w:t>
      </w:r>
    </w:p>
    <w:p w14:paraId="34876954" w14:textId="77777777" w:rsidR="00F562A5" w:rsidRDefault="00F562A5" w:rsidP="00F562A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49E07B48" w14:textId="77777777" w:rsidR="00F562A5" w:rsidRDefault="00F562A5" w:rsidP="00F562A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43E642BC" w14:textId="77777777" w:rsidR="00F562A5" w:rsidRDefault="00F562A5" w:rsidP="00F562A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39B0E5F" w14:textId="77777777" w:rsidR="00F562A5" w:rsidRDefault="00F562A5" w:rsidP="00F562A5">
      <w:pPr>
        <w:spacing w:line="270" w:lineRule="atLeast"/>
        <w:rPr>
          <w:rFonts w:ascii="Verdana" w:hAnsi="Verdana"/>
          <w:color w:val="000000"/>
          <w:sz w:val="18"/>
          <w:szCs w:val="18"/>
        </w:rPr>
      </w:pPr>
      <w:r>
        <w:rPr>
          <w:rFonts w:ascii="Verdana" w:hAnsi="Verdana"/>
          <w:color w:val="000000"/>
          <w:sz w:val="18"/>
          <w:szCs w:val="18"/>
        </w:rPr>
        <w:t>Йошкар-Ола</w:t>
      </w:r>
    </w:p>
    <w:p w14:paraId="1E8337D1" w14:textId="77777777" w:rsidR="00F562A5" w:rsidRDefault="00F562A5" w:rsidP="00F562A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2B011695" w14:textId="77777777" w:rsidR="00F562A5" w:rsidRDefault="00F562A5" w:rsidP="00F562A5">
      <w:pPr>
        <w:spacing w:line="270" w:lineRule="atLeast"/>
        <w:rPr>
          <w:rFonts w:ascii="Verdana" w:hAnsi="Verdana"/>
          <w:color w:val="000000"/>
          <w:sz w:val="18"/>
          <w:szCs w:val="18"/>
        </w:rPr>
      </w:pPr>
      <w:r>
        <w:rPr>
          <w:rFonts w:ascii="Verdana" w:hAnsi="Verdana"/>
          <w:color w:val="000000"/>
          <w:sz w:val="18"/>
          <w:szCs w:val="18"/>
        </w:rPr>
        <w:t>08.00.12</w:t>
      </w:r>
    </w:p>
    <w:p w14:paraId="63CC1ACF" w14:textId="77777777" w:rsidR="00F562A5" w:rsidRDefault="00F562A5" w:rsidP="00F562A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282D5862" w14:textId="77777777" w:rsidR="00F562A5" w:rsidRDefault="00F562A5" w:rsidP="00F562A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6EA471A1" w14:textId="77777777" w:rsidR="00F562A5" w:rsidRDefault="00F562A5" w:rsidP="00F562A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35A81903" w14:textId="77777777" w:rsidR="00F562A5" w:rsidRDefault="00F562A5" w:rsidP="00F562A5">
      <w:pPr>
        <w:spacing w:line="270" w:lineRule="atLeast"/>
        <w:rPr>
          <w:rFonts w:ascii="Verdana" w:hAnsi="Verdana"/>
          <w:color w:val="000000"/>
          <w:sz w:val="18"/>
          <w:szCs w:val="18"/>
        </w:rPr>
      </w:pPr>
      <w:r>
        <w:rPr>
          <w:rFonts w:ascii="Verdana" w:hAnsi="Verdana"/>
          <w:color w:val="000000"/>
          <w:sz w:val="18"/>
          <w:szCs w:val="18"/>
        </w:rPr>
        <w:t>180</w:t>
      </w:r>
    </w:p>
    <w:p w14:paraId="0CD454BF" w14:textId="77777777" w:rsidR="00F562A5" w:rsidRDefault="00F562A5" w:rsidP="00F562A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Мавлиева, Лейсан Мингалиевна</w:t>
      </w:r>
    </w:p>
    <w:p w14:paraId="48C3CFE5" w14:textId="77777777" w:rsidR="00F562A5" w:rsidRDefault="00F562A5" w:rsidP="00F56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1B0B59FD" w14:textId="77777777" w:rsidR="00F562A5" w:rsidRDefault="00F562A5" w:rsidP="00F56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развития</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в сельскохозяйственной кредитной потребительской</w:t>
      </w:r>
      <w:r>
        <w:rPr>
          <w:rStyle w:val="WW8Num2z0"/>
          <w:rFonts w:ascii="Verdana" w:hAnsi="Verdana"/>
          <w:color w:val="000000"/>
          <w:sz w:val="18"/>
          <w:szCs w:val="18"/>
        </w:rPr>
        <w:t> </w:t>
      </w:r>
      <w:r>
        <w:rPr>
          <w:rStyle w:val="WW8Num3z0"/>
          <w:rFonts w:ascii="Verdana" w:hAnsi="Verdana"/>
          <w:color w:val="4682B4"/>
          <w:sz w:val="18"/>
          <w:szCs w:val="18"/>
        </w:rPr>
        <w:t>кооперации</w:t>
      </w:r>
    </w:p>
    <w:p w14:paraId="1D87F190" w14:textId="77777777" w:rsidR="00F562A5" w:rsidRDefault="00F562A5" w:rsidP="00F56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Сущность и предпосылки развития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потребительской кооперации</w:t>
      </w:r>
    </w:p>
    <w:p w14:paraId="034AF310" w14:textId="77777777" w:rsidR="00F562A5" w:rsidRDefault="00F562A5" w:rsidP="00F56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Влияние нормативно-правовой базы на формирование системы учета сельскохозяйственной кредитной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w:t>
      </w:r>
    </w:p>
    <w:p w14:paraId="6D5B66CE" w14:textId="77777777" w:rsidR="00F562A5" w:rsidRDefault="00F562A5" w:rsidP="00F56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Особенности организации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 сельскохозяйственных кредитных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кооперативах</w:t>
      </w:r>
    </w:p>
    <w:p w14:paraId="6683DD4E" w14:textId="77777777" w:rsidR="00F562A5" w:rsidRDefault="00F562A5" w:rsidP="00F56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Методика учета формирования и</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капитала сельскохозяйственных кредитных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кооперативов</w:t>
      </w:r>
    </w:p>
    <w:p w14:paraId="6BCDDC77" w14:textId="77777777" w:rsidR="00F562A5" w:rsidRDefault="00F562A5" w:rsidP="00F56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Особенности формирования и учета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p>
    <w:p w14:paraId="538FA6FB" w14:textId="77777777" w:rsidR="00F562A5" w:rsidRDefault="00F562A5" w:rsidP="00F56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Методика учета и формирования</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сельскохозяйственного кредитного потребительского</w:t>
      </w:r>
      <w:r>
        <w:rPr>
          <w:rStyle w:val="WW8Num2z0"/>
          <w:rFonts w:ascii="Verdana" w:hAnsi="Verdana"/>
          <w:color w:val="000000"/>
          <w:sz w:val="18"/>
          <w:szCs w:val="18"/>
        </w:rPr>
        <w:t> </w:t>
      </w:r>
      <w:r>
        <w:rPr>
          <w:rStyle w:val="WW8Num3z0"/>
          <w:rFonts w:ascii="Verdana" w:hAnsi="Verdana"/>
          <w:color w:val="4682B4"/>
          <w:sz w:val="18"/>
          <w:szCs w:val="18"/>
        </w:rPr>
        <w:t>кооператива</w:t>
      </w:r>
    </w:p>
    <w:p w14:paraId="4905DECC" w14:textId="77777777" w:rsidR="00F562A5" w:rsidRDefault="00F562A5" w:rsidP="00F56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Учет размещения капитала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потребительского кооператива</w:t>
      </w:r>
    </w:p>
    <w:p w14:paraId="01411C5E" w14:textId="77777777" w:rsidR="00F562A5" w:rsidRDefault="00F562A5" w:rsidP="00F56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Информационное</w:t>
      </w:r>
      <w:r>
        <w:rPr>
          <w:rStyle w:val="WW8Num2z0"/>
          <w:rFonts w:ascii="Verdana" w:hAnsi="Verdana"/>
          <w:color w:val="000000"/>
          <w:sz w:val="18"/>
          <w:szCs w:val="18"/>
        </w:rPr>
        <w:t> </w:t>
      </w:r>
      <w:r>
        <w:rPr>
          <w:rStyle w:val="WW8Num3z0"/>
          <w:rFonts w:ascii="Verdana" w:hAnsi="Verdana"/>
          <w:color w:val="4682B4"/>
          <w:sz w:val="18"/>
          <w:szCs w:val="18"/>
        </w:rPr>
        <w:t>обеспечение</w:t>
      </w:r>
      <w:r>
        <w:rPr>
          <w:rStyle w:val="WW8Num2z0"/>
          <w:rFonts w:ascii="Verdana" w:hAnsi="Verdana"/>
          <w:color w:val="000000"/>
          <w:sz w:val="18"/>
          <w:szCs w:val="18"/>
        </w:rPr>
        <w:t> </w:t>
      </w:r>
      <w:r>
        <w:rPr>
          <w:rFonts w:ascii="Verdana" w:hAnsi="Verdana"/>
          <w:color w:val="000000"/>
          <w:sz w:val="18"/>
          <w:szCs w:val="18"/>
        </w:rPr>
        <w:t>управления деятельностью сельскохозяйственных кредитных потребительских кооперативов</w:t>
      </w:r>
    </w:p>
    <w:p w14:paraId="39E9F6F9" w14:textId="77777777" w:rsidR="00F562A5" w:rsidRDefault="00F562A5" w:rsidP="00F56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Совершенствование</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сельскохозяйственных кредитных потребительских кооперативов</w:t>
      </w:r>
    </w:p>
    <w:p w14:paraId="5FB48A78" w14:textId="77777777" w:rsidR="00F562A5" w:rsidRDefault="00F562A5" w:rsidP="00F562A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заемщиков сельскохозяйственного кредитного</w:t>
      </w:r>
      <w:r>
        <w:rPr>
          <w:rStyle w:val="WW8Num2z0"/>
          <w:rFonts w:ascii="Verdana" w:hAnsi="Verdana"/>
          <w:color w:val="000000"/>
          <w:sz w:val="18"/>
          <w:szCs w:val="18"/>
        </w:rPr>
        <w:t> </w:t>
      </w:r>
      <w:r>
        <w:rPr>
          <w:rStyle w:val="WW8Num3z0"/>
          <w:rFonts w:ascii="Verdana" w:hAnsi="Verdana"/>
          <w:color w:val="4682B4"/>
          <w:sz w:val="18"/>
          <w:szCs w:val="18"/>
        </w:rPr>
        <w:t>потребительского</w:t>
      </w:r>
      <w:r>
        <w:rPr>
          <w:rStyle w:val="WW8Num2z0"/>
          <w:rFonts w:ascii="Verdana" w:hAnsi="Verdana"/>
          <w:color w:val="000000"/>
          <w:sz w:val="18"/>
          <w:szCs w:val="18"/>
        </w:rPr>
        <w:t> </w:t>
      </w:r>
      <w:r>
        <w:rPr>
          <w:rFonts w:ascii="Verdana" w:hAnsi="Verdana"/>
          <w:color w:val="000000"/>
          <w:sz w:val="18"/>
          <w:szCs w:val="18"/>
        </w:rPr>
        <w:t>кооператива 113 Заключение 133 Литература 142 Список приложений</w:t>
      </w:r>
    </w:p>
    <w:p w14:paraId="2C3104FF" w14:textId="77777777" w:rsidR="00F562A5" w:rsidRDefault="00F562A5" w:rsidP="00F562A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"Методическое обеспечение бухгалтерского учета в сельскохозяйственных кредитных потребительских кооперативах"</w:t>
      </w:r>
    </w:p>
    <w:p w14:paraId="6F997796"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Развитие</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является одним из</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национальных проектов, реализуемых в настоящее время в Российской Федерации. Сельскому хозяйству оказывается активная</w:t>
      </w:r>
      <w:r>
        <w:rPr>
          <w:rStyle w:val="WW8Num2z0"/>
          <w:rFonts w:ascii="Verdana" w:hAnsi="Verdana"/>
          <w:color w:val="000000"/>
          <w:sz w:val="18"/>
          <w:szCs w:val="18"/>
        </w:rPr>
        <w:t> </w:t>
      </w:r>
      <w:r>
        <w:rPr>
          <w:rStyle w:val="WW8Num3z0"/>
          <w:rFonts w:ascii="Verdana" w:hAnsi="Verdana"/>
          <w:color w:val="4682B4"/>
          <w:sz w:val="18"/>
          <w:szCs w:val="18"/>
        </w:rPr>
        <w:t>поддержка</w:t>
      </w:r>
      <w:r>
        <w:rPr>
          <w:rStyle w:val="WW8Num2z0"/>
          <w:rFonts w:ascii="Verdana" w:hAnsi="Verdana"/>
          <w:color w:val="000000"/>
          <w:sz w:val="18"/>
          <w:szCs w:val="18"/>
        </w:rPr>
        <w:t> </w:t>
      </w:r>
      <w:r>
        <w:rPr>
          <w:rFonts w:ascii="Verdana" w:hAnsi="Verdana"/>
          <w:color w:val="000000"/>
          <w:sz w:val="18"/>
          <w:szCs w:val="18"/>
        </w:rPr>
        <w:t>в предоставлении кредитов, субсидий,</w:t>
      </w:r>
      <w:r>
        <w:rPr>
          <w:rStyle w:val="WW8Num2z0"/>
          <w:rFonts w:ascii="Verdana" w:hAnsi="Verdana"/>
          <w:color w:val="000000"/>
          <w:sz w:val="18"/>
          <w:szCs w:val="18"/>
        </w:rPr>
        <w:t> </w:t>
      </w:r>
      <w:r>
        <w:rPr>
          <w:rStyle w:val="WW8Num3z0"/>
          <w:rFonts w:ascii="Verdana" w:hAnsi="Verdana"/>
          <w:color w:val="4682B4"/>
          <w:sz w:val="18"/>
          <w:szCs w:val="18"/>
        </w:rPr>
        <w:t>таможенных</w:t>
      </w:r>
      <w:r>
        <w:rPr>
          <w:rStyle w:val="WW8Num2z0"/>
          <w:rFonts w:ascii="Verdana" w:hAnsi="Verdana"/>
          <w:color w:val="000000"/>
          <w:sz w:val="18"/>
          <w:szCs w:val="18"/>
        </w:rPr>
        <w:t> </w:t>
      </w:r>
      <w:r>
        <w:rPr>
          <w:rFonts w:ascii="Verdana" w:hAnsi="Verdana"/>
          <w:color w:val="000000"/>
          <w:sz w:val="18"/>
          <w:szCs w:val="18"/>
        </w:rPr>
        <w:t>льгот и т.д. Но финансовая поддержка - лишь временная мера, направленная на его становление, дальнейшее же развитие должно быть самостоятельным.</w:t>
      </w:r>
    </w:p>
    <w:p w14:paraId="6D8DA43C"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Наметившаяся стабилизация производства в</w:t>
      </w:r>
      <w:r>
        <w:rPr>
          <w:rStyle w:val="WW8Num2z0"/>
          <w:rFonts w:ascii="Verdana" w:hAnsi="Verdana"/>
          <w:color w:val="000000"/>
          <w:sz w:val="18"/>
          <w:szCs w:val="18"/>
        </w:rPr>
        <w:t> </w:t>
      </w:r>
      <w:r>
        <w:rPr>
          <w:rStyle w:val="WW8Num3z0"/>
          <w:rFonts w:ascii="Verdana" w:hAnsi="Verdana"/>
          <w:color w:val="4682B4"/>
          <w:sz w:val="18"/>
          <w:szCs w:val="18"/>
        </w:rPr>
        <w:t>аграрном</w:t>
      </w:r>
      <w:r>
        <w:rPr>
          <w:rStyle w:val="WW8Num2z0"/>
          <w:rFonts w:ascii="Verdana" w:hAnsi="Verdana"/>
          <w:color w:val="000000"/>
          <w:sz w:val="18"/>
          <w:szCs w:val="18"/>
        </w:rPr>
        <w:t> </w:t>
      </w:r>
      <w:r>
        <w:rPr>
          <w:rFonts w:ascii="Verdana" w:hAnsi="Verdana"/>
          <w:color w:val="000000"/>
          <w:sz w:val="18"/>
          <w:szCs w:val="18"/>
        </w:rPr>
        <w:t>секторе в начале XXI вв. при возрастающих потребностях в финансовых услугах невозможна без доступных</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ресурсов. Банковская система, являясь проводником денежно-кредитной политики государства, оказалась не готова в период экономического</w:t>
      </w:r>
      <w:r>
        <w:rPr>
          <w:rStyle w:val="WW8Num2z0"/>
          <w:rFonts w:ascii="Verdana" w:hAnsi="Verdana"/>
          <w:color w:val="000000"/>
          <w:sz w:val="18"/>
          <w:szCs w:val="18"/>
        </w:rPr>
        <w:t> </w:t>
      </w:r>
      <w:r>
        <w:rPr>
          <w:rStyle w:val="WW8Num3z0"/>
          <w:rFonts w:ascii="Verdana" w:hAnsi="Verdana"/>
          <w:color w:val="4682B4"/>
          <w:sz w:val="18"/>
          <w:szCs w:val="18"/>
        </w:rPr>
        <w:t>кризиса</w:t>
      </w:r>
      <w:r>
        <w:rPr>
          <w:rStyle w:val="WW8Num2z0"/>
          <w:rFonts w:ascii="Verdana" w:hAnsi="Verdana"/>
          <w:color w:val="000000"/>
          <w:sz w:val="18"/>
          <w:szCs w:val="18"/>
        </w:rPr>
        <w:t> </w:t>
      </w:r>
      <w:r>
        <w:rPr>
          <w:rFonts w:ascii="Verdana" w:hAnsi="Verdana"/>
          <w:color w:val="000000"/>
          <w:sz w:val="18"/>
          <w:szCs w:val="18"/>
        </w:rPr>
        <w:t>к решению проблем в</w:t>
      </w:r>
      <w:r>
        <w:rPr>
          <w:rStyle w:val="WW8Num2z0"/>
          <w:rFonts w:ascii="Verdana" w:hAnsi="Verdana"/>
          <w:color w:val="000000"/>
          <w:sz w:val="18"/>
          <w:szCs w:val="18"/>
        </w:rPr>
        <w:t> </w:t>
      </w:r>
      <w:r>
        <w:rPr>
          <w:rStyle w:val="WW8Num3z0"/>
          <w:rFonts w:ascii="Verdana" w:hAnsi="Verdana"/>
          <w:color w:val="4682B4"/>
          <w:sz w:val="18"/>
          <w:szCs w:val="18"/>
        </w:rPr>
        <w:t>аграрной</w:t>
      </w:r>
      <w:r>
        <w:rPr>
          <w:rStyle w:val="WW8Num2z0"/>
          <w:rFonts w:ascii="Verdana" w:hAnsi="Verdana"/>
          <w:color w:val="000000"/>
          <w:sz w:val="18"/>
          <w:szCs w:val="18"/>
        </w:rPr>
        <w:t> </w:t>
      </w:r>
      <w:r>
        <w:rPr>
          <w:rFonts w:ascii="Verdana" w:hAnsi="Verdana"/>
          <w:color w:val="000000"/>
          <w:sz w:val="18"/>
          <w:szCs w:val="18"/>
        </w:rPr>
        <w:t>структуре мелко-товарного сектора, а меры ее государственного регулирования, реализуемые в разных формах, не полностью решают проблему</w:t>
      </w:r>
      <w:r>
        <w:rPr>
          <w:rStyle w:val="WW8Num2z0"/>
          <w:rFonts w:ascii="Verdana" w:hAnsi="Verdana"/>
          <w:color w:val="000000"/>
          <w:sz w:val="18"/>
          <w:szCs w:val="18"/>
        </w:rPr>
        <w:t> </w:t>
      </w:r>
      <w:r>
        <w:rPr>
          <w:rStyle w:val="WW8Num3z0"/>
          <w:rFonts w:ascii="Verdana" w:hAnsi="Verdana"/>
          <w:color w:val="4682B4"/>
          <w:sz w:val="18"/>
          <w:szCs w:val="18"/>
        </w:rPr>
        <w:t>кредитования</w:t>
      </w:r>
      <w:r>
        <w:rPr>
          <w:rStyle w:val="WW8Num2z0"/>
          <w:rFonts w:ascii="Verdana" w:hAnsi="Verdana"/>
          <w:color w:val="000000"/>
          <w:sz w:val="18"/>
          <w:szCs w:val="18"/>
        </w:rPr>
        <w:t> </w:t>
      </w:r>
      <w:r>
        <w:rPr>
          <w:rFonts w:ascii="Verdana" w:hAnsi="Verdana"/>
          <w:color w:val="000000"/>
          <w:sz w:val="18"/>
          <w:szCs w:val="18"/>
        </w:rPr>
        <w:t>субъектов малого бизнеса.</w:t>
      </w:r>
    </w:p>
    <w:p w14:paraId="6DE27D9E"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основных</w:t>
      </w:r>
      <w:r>
        <w:rPr>
          <w:rStyle w:val="WW8Num2z0"/>
          <w:rFonts w:ascii="Verdana" w:hAnsi="Verdana"/>
          <w:color w:val="000000"/>
          <w:sz w:val="18"/>
          <w:szCs w:val="18"/>
        </w:rPr>
        <w:t> </w:t>
      </w:r>
      <w:r>
        <w:rPr>
          <w:rStyle w:val="WW8Num3z0"/>
          <w:rFonts w:ascii="Verdana" w:hAnsi="Verdana"/>
          <w:color w:val="4682B4"/>
          <w:sz w:val="18"/>
          <w:szCs w:val="18"/>
        </w:rPr>
        <w:t>антикризисных</w:t>
      </w:r>
      <w:r>
        <w:rPr>
          <w:rStyle w:val="WW8Num2z0"/>
          <w:rFonts w:ascii="Verdana" w:hAnsi="Verdana"/>
          <w:color w:val="000000"/>
          <w:sz w:val="18"/>
          <w:szCs w:val="18"/>
        </w:rPr>
        <w:t> </w:t>
      </w:r>
      <w:r>
        <w:rPr>
          <w:rFonts w:ascii="Verdana" w:hAnsi="Verdana"/>
          <w:color w:val="000000"/>
          <w:sz w:val="18"/>
          <w:szCs w:val="18"/>
        </w:rPr>
        <w:t>инструментов правительства и приоритетных направлений национального проекта «Развитие</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являются создание и дальнейшее развитие сети эффективных и</w:t>
      </w:r>
      <w:r>
        <w:rPr>
          <w:rStyle w:val="WW8Num2z0"/>
          <w:rFonts w:ascii="Verdana" w:hAnsi="Verdana"/>
          <w:color w:val="000000"/>
          <w:sz w:val="18"/>
          <w:szCs w:val="18"/>
        </w:rPr>
        <w:t> </w:t>
      </w:r>
      <w:r>
        <w:rPr>
          <w:rStyle w:val="WW8Num3z0"/>
          <w:rFonts w:ascii="Verdana" w:hAnsi="Verdana"/>
          <w:color w:val="4682B4"/>
          <w:sz w:val="18"/>
          <w:szCs w:val="18"/>
        </w:rPr>
        <w:t>экономически</w:t>
      </w:r>
      <w:r>
        <w:rPr>
          <w:rStyle w:val="WW8Num2z0"/>
          <w:rFonts w:ascii="Verdana" w:hAnsi="Verdana"/>
          <w:color w:val="000000"/>
          <w:sz w:val="18"/>
          <w:szCs w:val="18"/>
        </w:rPr>
        <w:t> </w:t>
      </w:r>
      <w:r>
        <w:rPr>
          <w:rFonts w:ascii="Verdana" w:hAnsi="Verdana"/>
          <w:color w:val="000000"/>
          <w:sz w:val="18"/>
          <w:szCs w:val="18"/>
        </w:rPr>
        <w:t>стабильных на долгосрочный период</w:t>
      </w:r>
      <w:r>
        <w:rPr>
          <w:rStyle w:val="WW8Num2z0"/>
          <w:rFonts w:ascii="Verdana" w:hAnsi="Verdana"/>
          <w:color w:val="000000"/>
          <w:sz w:val="18"/>
          <w:szCs w:val="18"/>
        </w:rPr>
        <w:t> </w:t>
      </w:r>
      <w:r>
        <w:rPr>
          <w:rStyle w:val="WW8Num3z0"/>
          <w:rFonts w:ascii="Verdana" w:hAnsi="Verdana"/>
          <w:color w:val="4682B4"/>
          <w:sz w:val="18"/>
          <w:szCs w:val="18"/>
        </w:rPr>
        <w:t>кооперативов</w:t>
      </w:r>
      <w:r>
        <w:rPr>
          <w:rFonts w:ascii="Verdana" w:hAnsi="Verdana"/>
          <w:color w:val="000000"/>
          <w:sz w:val="18"/>
          <w:szCs w:val="18"/>
        </w:rPr>
        <w:t>, действующих согласно международным кооперативным принципам.</w:t>
      </w:r>
    </w:p>
    <w:p w14:paraId="24F9FEED"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этой связи необходимо активизировать работу по</w:t>
      </w:r>
      <w:r>
        <w:rPr>
          <w:rStyle w:val="WW8Num2z0"/>
          <w:rFonts w:ascii="Verdana" w:hAnsi="Verdana"/>
          <w:color w:val="000000"/>
          <w:sz w:val="18"/>
          <w:szCs w:val="18"/>
        </w:rPr>
        <w:t> </w:t>
      </w:r>
      <w:r>
        <w:rPr>
          <w:rStyle w:val="WW8Num3z0"/>
          <w:rFonts w:ascii="Verdana" w:hAnsi="Verdana"/>
          <w:color w:val="4682B4"/>
          <w:sz w:val="18"/>
          <w:szCs w:val="18"/>
        </w:rPr>
        <w:t>привлечению</w:t>
      </w:r>
      <w:r>
        <w:rPr>
          <w:rStyle w:val="WW8Num2z0"/>
          <w:rFonts w:ascii="Verdana" w:hAnsi="Verdana"/>
          <w:color w:val="000000"/>
          <w:sz w:val="18"/>
          <w:szCs w:val="18"/>
        </w:rPr>
        <w:t> </w:t>
      </w:r>
      <w:r>
        <w:rPr>
          <w:rFonts w:ascii="Verdana" w:hAnsi="Verdana"/>
          <w:color w:val="000000"/>
          <w:sz w:val="18"/>
          <w:szCs w:val="18"/>
        </w:rPr>
        <w:t>инвестиций на внутреннем и зарубежном финансовых рынках, совершенствовать механизмы государственной</w:t>
      </w:r>
      <w:r>
        <w:rPr>
          <w:rStyle w:val="WW8Num2z0"/>
          <w:rFonts w:ascii="Verdana" w:hAnsi="Verdana"/>
          <w:color w:val="000000"/>
          <w:sz w:val="18"/>
          <w:szCs w:val="18"/>
        </w:rPr>
        <w:t> </w:t>
      </w:r>
      <w:r>
        <w:rPr>
          <w:rStyle w:val="WW8Num3z0"/>
          <w:rFonts w:ascii="Verdana" w:hAnsi="Verdana"/>
          <w:color w:val="4682B4"/>
          <w:sz w:val="18"/>
          <w:szCs w:val="18"/>
        </w:rPr>
        <w:t>поддержки</w:t>
      </w:r>
      <w:r>
        <w:rPr>
          <w:rStyle w:val="WW8Num2z0"/>
          <w:rFonts w:ascii="Verdana" w:hAnsi="Verdana"/>
          <w:color w:val="000000"/>
          <w:sz w:val="18"/>
          <w:szCs w:val="18"/>
        </w:rPr>
        <w:t> </w:t>
      </w:r>
      <w:r>
        <w:rPr>
          <w:rFonts w:ascii="Verdana" w:hAnsi="Verdana"/>
          <w:color w:val="000000"/>
          <w:sz w:val="18"/>
          <w:szCs w:val="18"/>
        </w:rPr>
        <w:t>кредитных кооперативов, искать более эффективные формы взаимодействия с органами государственной власти на федеральном и региональном уровнях.</w:t>
      </w:r>
    </w:p>
    <w:p w14:paraId="25B58C90"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Особенности функционирования организаций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кредитной</w:t>
      </w:r>
      <w:r>
        <w:rPr>
          <w:rStyle w:val="WW8Num2z0"/>
          <w:rFonts w:ascii="Verdana" w:hAnsi="Verdana"/>
          <w:color w:val="000000"/>
          <w:sz w:val="18"/>
          <w:szCs w:val="18"/>
        </w:rPr>
        <w:t> </w:t>
      </w:r>
      <w:r>
        <w:rPr>
          <w:rFonts w:ascii="Verdana" w:hAnsi="Verdana"/>
          <w:color w:val="000000"/>
          <w:sz w:val="18"/>
          <w:szCs w:val="18"/>
        </w:rPr>
        <w:t>потребительской кооперации связаны с исключениями из общих правил, требующих особых процедур</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отчетности.</w:t>
      </w:r>
    </w:p>
    <w:p w14:paraId="40DE2836"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Противоречивость законодательства применительно к сельскохозяйственной кредитной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Style w:val="WW8Num2z0"/>
          <w:rFonts w:ascii="Verdana" w:hAnsi="Verdana"/>
          <w:color w:val="000000"/>
          <w:sz w:val="18"/>
          <w:szCs w:val="18"/>
        </w:rPr>
        <w:t> </w:t>
      </w:r>
      <w:r>
        <w:rPr>
          <w:rFonts w:ascii="Verdana" w:hAnsi="Verdana"/>
          <w:color w:val="000000"/>
          <w:sz w:val="18"/>
          <w:szCs w:val="18"/>
        </w:rPr>
        <w:t>вызывает сложность определения обязательств, возможность различных толкований понятий, интерпретации и применения, трудности идентификации некоторых объектов и отражения их в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25B9666D"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сельскохозяйственной кредитной</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не разработаны единые правила ведения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составления и представления отчетности. Каждый</w:t>
      </w:r>
      <w:r>
        <w:rPr>
          <w:rStyle w:val="WW8Num2z0"/>
          <w:rFonts w:ascii="Verdana" w:hAnsi="Verdana"/>
          <w:color w:val="000000"/>
          <w:sz w:val="18"/>
          <w:szCs w:val="18"/>
        </w:rPr>
        <w:t> </w:t>
      </w:r>
      <w:r>
        <w:rPr>
          <w:rStyle w:val="WW8Num3z0"/>
          <w:rFonts w:ascii="Verdana" w:hAnsi="Verdana"/>
          <w:color w:val="4682B4"/>
          <w:sz w:val="18"/>
          <w:szCs w:val="18"/>
        </w:rPr>
        <w:t>кооператив</w:t>
      </w:r>
      <w:r>
        <w:rPr>
          <w:rStyle w:val="WW8Num2z0"/>
          <w:rFonts w:ascii="Verdana" w:hAnsi="Verdana"/>
          <w:color w:val="000000"/>
          <w:sz w:val="18"/>
          <w:szCs w:val="18"/>
        </w:rPr>
        <w:t> </w:t>
      </w:r>
      <w:r>
        <w:rPr>
          <w:rFonts w:ascii="Verdana" w:hAnsi="Verdana"/>
          <w:color w:val="000000"/>
          <w:sz w:val="18"/>
          <w:szCs w:val="18"/>
        </w:rPr>
        <w:t>создает свою индивидуальную систему бухгалтерского учета, пытаясь самостоятельно решить возникающие проблемы. Методически остаются нерешенными вопросы формирования собственного и</w:t>
      </w:r>
      <w:r>
        <w:rPr>
          <w:rStyle w:val="WW8Num2z0"/>
          <w:rFonts w:ascii="Verdana" w:hAnsi="Verdana"/>
          <w:color w:val="000000"/>
          <w:sz w:val="18"/>
          <w:szCs w:val="18"/>
        </w:rPr>
        <w:t> </w:t>
      </w:r>
      <w:r>
        <w:rPr>
          <w:rStyle w:val="WW8Num3z0"/>
          <w:rFonts w:ascii="Verdana" w:hAnsi="Verdana"/>
          <w:color w:val="4682B4"/>
          <w:sz w:val="18"/>
          <w:szCs w:val="18"/>
        </w:rPr>
        <w:t>заемного</w:t>
      </w:r>
      <w:r>
        <w:rPr>
          <w:rStyle w:val="WW8Num2z0"/>
          <w:rFonts w:ascii="Verdana" w:hAnsi="Verdana"/>
          <w:color w:val="000000"/>
          <w:sz w:val="18"/>
          <w:szCs w:val="18"/>
        </w:rPr>
        <w:t> </w:t>
      </w:r>
      <w:r>
        <w:rPr>
          <w:rFonts w:ascii="Verdana" w:hAnsi="Verdana"/>
          <w:color w:val="000000"/>
          <w:sz w:val="18"/>
          <w:szCs w:val="18"/>
        </w:rPr>
        <w:t>капитала, его достаточности для развития деятельности</w:t>
      </w:r>
      <w:r>
        <w:rPr>
          <w:rStyle w:val="WW8Num2z0"/>
          <w:rFonts w:ascii="Verdana" w:hAnsi="Verdana"/>
          <w:color w:val="000000"/>
          <w:sz w:val="18"/>
          <w:szCs w:val="18"/>
        </w:rPr>
        <w:t> </w:t>
      </w:r>
      <w:r>
        <w:rPr>
          <w:rStyle w:val="WW8Num3z0"/>
          <w:rFonts w:ascii="Verdana" w:hAnsi="Verdana"/>
          <w:color w:val="4682B4"/>
          <w:sz w:val="18"/>
          <w:szCs w:val="18"/>
        </w:rPr>
        <w:t>кредитных</w:t>
      </w:r>
      <w:r>
        <w:rPr>
          <w:rStyle w:val="WW8Num2z0"/>
          <w:rFonts w:ascii="Verdana" w:hAnsi="Verdana"/>
          <w:color w:val="000000"/>
          <w:sz w:val="18"/>
          <w:szCs w:val="18"/>
        </w:rPr>
        <w:t> </w:t>
      </w:r>
      <w:r>
        <w:rPr>
          <w:rFonts w:ascii="Verdana" w:hAnsi="Verdana"/>
          <w:color w:val="000000"/>
          <w:sz w:val="18"/>
          <w:szCs w:val="18"/>
        </w:rPr>
        <w:t>потребительских кооперативов и выработки единой методики оценки финансового положения членов</w:t>
      </w:r>
      <w:r>
        <w:rPr>
          <w:rStyle w:val="WW8Num2z0"/>
          <w:rFonts w:ascii="Verdana" w:hAnsi="Verdana"/>
          <w:color w:val="000000"/>
          <w:sz w:val="18"/>
          <w:szCs w:val="18"/>
        </w:rPr>
        <w:t> </w:t>
      </w:r>
      <w:r>
        <w:rPr>
          <w:rStyle w:val="WW8Num3z0"/>
          <w:rFonts w:ascii="Verdana" w:hAnsi="Verdana"/>
          <w:color w:val="4682B4"/>
          <w:sz w:val="18"/>
          <w:szCs w:val="18"/>
        </w:rPr>
        <w:t>кооператива</w:t>
      </w:r>
      <w:r>
        <w:rPr>
          <w:rFonts w:ascii="Verdana" w:hAnsi="Verdana"/>
          <w:color w:val="000000"/>
          <w:sz w:val="18"/>
          <w:szCs w:val="18"/>
        </w:rPr>
        <w:t>, что позволило бы формировать эффективную систему внутреннего контроля и отчетности.</w:t>
      </w:r>
    </w:p>
    <w:p w14:paraId="549B3006"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существующая необходимость проведения исследований, связанных с разработкой комплексного методического обеспечения учета и отчетности в сельскохозяйственных кредитных</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кооперативах, позволяет считать тему диссертационного исследования актуальной.</w:t>
      </w:r>
    </w:p>
    <w:p w14:paraId="608E3A82"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Состояние изученности проблемы. Изучению вопроса возникновения и развития кредитной кооперации посвящены научные труды С. Арбатова, Г.Я.Бланка, К.И.</w:t>
      </w:r>
      <w:r>
        <w:rPr>
          <w:rStyle w:val="WW8Num2z0"/>
          <w:rFonts w:ascii="Verdana" w:hAnsi="Verdana"/>
          <w:color w:val="000000"/>
          <w:sz w:val="18"/>
          <w:szCs w:val="18"/>
        </w:rPr>
        <w:t> </w:t>
      </w:r>
      <w:r>
        <w:rPr>
          <w:rStyle w:val="WW8Num3z0"/>
          <w:rFonts w:ascii="Verdana" w:hAnsi="Verdana"/>
          <w:color w:val="4682B4"/>
          <w:sz w:val="18"/>
          <w:szCs w:val="18"/>
        </w:rPr>
        <w:t>Вахитова</w:t>
      </w:r>
      <w:r>
        <w:rPr>
          <w:rFonts w:ascii="Verdana" w:hAnsi="Verdana"/>
          <w:color w:val="000000"/>
          <w:sz w:val="18"/>
          <w:szCs w:val="18"/>
        </w:rPr>
        <w:t>, A.B. Глущенко, В.А. Добрынина, С.Б.</w:t>
      </w:r>
      <w:r>
        <w:rPr>
          <w:rStyle w:val="WW8Num2z0"/>
          <w:rFonts w:ascii="Verdana" w:hAnsi="Verdana"/>
          <w:color w:val="000000"/>
          <w:sz w:val="18"/>
          <w:szCs w:val="18"/>
        </w:rPr>
        <w:t> </w:t>
      </w:r>
      <w:r>
        <w:rPr>
          <w:rStyle w:val="WW8Num3z0"/>
          <w:rFonts w:ascii="Verdana" w:hAnsi="Verdana"/>
          <w:color w:val="4682B4"/>
          <w:sz w:val="18"/>
          <w:szCs w:val="18"/>
        </w:rPr>
        <w:t>Коваленко</w:t>
      </w:r>
      <w:r>
        <w:rPr>
          <w:rFonts w:ascii="Verdana" w:hAnsi="Verdana"/>
          <w:color w:val="000000"/>
          <w:sz w:val="18"/>
          <w:szCs w:val="18"/>
        </w:rPr>
        <w:t>, З.Н. Козенко, Д.А. Коробейникова, А.П.</w:t>
      </w:r>
      <w:r>
        <w:rPr>
          <w:rStyle w:val="WW8Num2z0"/>
          <w:rFonts w:ascii="Verdana" w:hAnsi="Verdana"/>
          <w:color w:val="000000"/>
          <w:sz w:val="18"/>
          <w:szCs w:val="18"/>
        </w:rPr>
        <w:t> </w:t>
      </w:r>
      <w:r>
        <w:rPr>
          <w:rStyle w:val="WW8Num3z0"/>
          <w:rFonts w:ascii="Verdana" w:hAnsi="Verdana"/>
          <w:color w:val="4682B4"/>
          <w:sz w:val="18"/>
          <w:szCs w:val="18"/>
        </w:rPr>
        <w:t>Макаренко</w:t>
      </w:r>
      <w:r>
        <w:rPr>
          <w:rFonts w:ascii="Verdana" w:hAnsi="Verdana"/>
          <w:color w:val="000000"/>
          <w:sz w:val="18"/>
          <w:szCs w:val="18"/>
        </w:rPr>
        <w:t>, В.М. Пахомова, М.В.Сероштана, A.B.</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М.И. Туган-Барановского, Е.В. Худяковой, А.Чаянова, М.Ф.</w:t>
      </w:r>
      <w:r>
        <w:rPr>
          <w:rStyle w:val="WW8Num2z0"/>
          <w:rFonts w:ascii="Verdana" w:hAnsi="Verdana"/>
          <w:color w:val="000000"/>
          <w:sz w:val="18"/>
          <w:szCs w:val="18"/>
        </w:rPr>
        <w:t> </w:t>
      </w:r>
      <w:r>
        <w:rPr>
          <w:rStyle w:val="WW8Num3z0"/>
          <w:rFonts w:ascii="Verdana" w:hAnsi="Verdana"/>
          <w:color w:val="4682B4"/>
          <w:sz w:val="18"/>
          <w:szCs w:val="18"/>
        </w:rPr>
        <w:t>Шкляра</w:t>
      </w:r>
      <w:r>
        <w:rPr>
          <w:rFonts w:ascii="Verdana" w:hAnsi="Verdana"/>
          <w:color w:val="000000"/>
          <w:sz w:val="18"/>
          <w:szCs w:val="18"/>
        </w:rPr>
        <w:t>.</w:t>
      </w:r>
    </w:p>
    <w:p w14:paraId="4B676F62"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Теоретические, методологические положения и проблемы организации практики бухгалтерского учета отражены в трудах отечественных ученых: A.C.</w:t>
      </w:r>
      <w:r>
        <w:rPr>
          <w:rStyle w:val="WW8Num2z0"/>
          <w:rFonts w:ascii="Verdana" w:hAnsi="Verdana"/>
          <w:color w:val="000000"/>
          <w:sz w:val="18"/>
          <w:szCs w:val="18"/>
        </w:rPr>
        <w:t> </w:t>
      </w:r>
      <w:r>
        <w:rPr>
          <w:rStyle w:val="WW8Num3z0"/>
          <w:rFonts w:ascii="Verdana" w:hAnsi="Verdana"/>
          <w:color w:val="4682B4"/>
          <w:sz w:val="18"/>
          <w:szCs w:val="18"/>
        </w:rPr>
        <w:t>Бакаева</w:t>
      </w:r>
      <w:r>
        <w:rPr>
          <w:rFonts w:ascii="Verdana" w:hAnsi="Verdana"/>
          <w:color w:val="000000"/>
          <w:sz w:val="18"/>
          <w:szCs w:val="18"/>
        </w:rPr>
        <w:t>, П.С. Безруких, В.Г. Гетьмана, М.И.</w:t>
      </w:r>
      <w:r>
        <w:rPr>
          <w:rStyle w:val="WW8Num2z0"/>
          <w:rFonts w:ascii="Verdana" w:hAnsi="Verdana"/>
          <w:color w:val="000000"/>
          <w:sz w:val="18"/>
          <w:szCs w:val="18"/>
        </w:rPr>
        <w:t> </w:t>
      </w:r>
      <w:r>
        <w:rPr>
          <w:rStyle w:val="WW8Num3z0"/>
          <w:rFonts w:ascii="Verdana" w:hAnsi="Verdana"/>
          <w:color w:val="4682B4"/>
          <w:sz w:val="18"/>
          <w:szCs w:val="18"/>
        </w:rPr>
        <w:t>Кутера</w:t>
      </w:r>
      <w:r>
        <w:rPr>
          <w:rFonts w:ascii="Verdana" w:hAnsi="Verdana"/>
          <w:color w:val="000000"/>
          <w:sz w:val="18"/>
          <w:szCs w:val="18"/>
        </w:rPr>
        <w:t>, С.А. Николаевой, А.Е. Суглобова и др. Вопросы развития методологии и практики бухгалтерского учета в сельском хозяйстве освещали P.A.</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Н.Г.Белов, Ф.И. Васькин, H.A.</w:t>
      </w:r>
      <w:r>
        <w:rPr>
          <w:rStyle w:val="WW8Num2z0"/>
          <w:rFonts w:ascii="Verdana" w:hAnsi="Verdana"/>
          <w:color w:val="000000"/>
          <w:sz w:val="18"/>
          <w:szCs w:val="18"/>
        </w:rPr>
        <w:t> </w:t>
      </w:r>
      <w:r>
        <w:rPr>
          <w:rStyle w:val="WW8Num3z0"/>
          <w:rFonts w:ascii="Verdana" w:hAnsi="Verdana"/>
          <w:color w:val="4682B4"/>
          <w:sz w:val="18"/>
          <w:szCs w:val="18"/>
        </w:rPr>
        <w:t>Кокорев</w:t>
      </w:r>
      <w:r>
        <w:rPr>
          <w:rFonts w:ascii="Verdana" w:hAnsi="Verdana"/>
          <w:color w:val="000000"/>
          <w:sz w:val="18"/>
          <w:szCs w:val="18"/>
        </w:rPr>
        <w:t>, М.З. Пизенгольц, Л.И. Хоружий, H.H.</w:t>
      </w:r>
      <w:r>
        <w:rPr>
          <w:rStyle w:val="WW8Num2z0"/>
          <w:rFonts w:ascii="Verdana" w:hAnsi="Verdana"/>
          <w:color w:val="000000"/>
          <w:sz w:val="18"/>
          <w:szCs w:val="18"/>
        </w:rPr>
        <w:t> </w:t>
      </w:r>
      <w:r>
        <w:rPr>
          <w:rStyle w:val="WW8Num3z0"/>
          <w:rFonts w:ascii="Verdana" w:hAnsi="Verdana"/>
          <w:color w:val="4682B4"/>
          <w:sz w:val="18"/>
          <w:szCs w:val="18"/>
        </w:rPr>
        <w:t>Хорохордин</w:t>
      </w:r>
      <w:r>
        <w:rPr>
          <w:rFonts w:ascii="Verdana" w:hAnsi="Verdana"/>
          <w:color w:val="000000"/>
          <w:sz w:val="18"/>
          <w:szCs w:val="18"/>
        </w:rPr>
        <w:t>, В.Г. Широбоков и др. Зарубежный опыт бухгалтерского учета освещен в работах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М. Карренбауэра, Р. Мюллендорфа, Б.Нидлза, Ж.</w:t>
      </w:r>
      <w:r>
        <w:rPr>
          <w:rStyle w:val="WW8Num2z0"/>
          <w:rFonts w:ascii="Verdana" w:hAnsi="Verdana"/>
          <w:color w:val="000000"/>
          <w:sz w:val="18"/>
          <w:szCs w:val="18"/>
        </w:rPr>
        <w:t> </w:t>
      </w:r>
      <w:r>
        <w:rPr>
          <w:rStyle w:val="WW8Num3z0"/>
          <w:rFonts w:ascii="Verdana" w:hAnsi="Verdana"/>
          <w:color w:val="4682B4"/>
          <w:sz w:val="18"/>
          <w:szCs w:val="18"/>
        </w:rPr>
        <w:t>Ришара</w:t>
      </w:r>
      <w:r>
        <w:rPr>
          <w:rFonts w:ascii="Verdana" w:hAnsi="Verdana"/>
          <w:color w:val="000000"/>
          <w:sz w:val="18"/>
          <w:szCs w:val="18"/>
        </w:rPr>
        <w:t>, Дж. Фостера, Г. Хорнгрера и др.</w:t>
      </w:r>
    </w:p>
    <w:p w14:paraId="5A28DA7E"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ходе диссертационного исследования по вопросам учета и отчетности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кооперативных</w:t>
      </w:r>
      <w:r>
        <w:rPr>
          <w:rStyle w:val="WW8Num2z0"/>
          <w:rFonts w:ascii="Verdana" w:hAnsi="Verdana"/>
          <w:color w:val="000000"/>
          <w:sz w:val="18"/>
          <w:szCs w:val="18"/>
        </w:rPr>
        <w:t> </w:t>
      </w:r>
      <w:r>
        <w:rPr>
          <w:rFonts w:ascii="Verdana" w:hAnsi="Verdana"/>
          <w:color w:val="000000"/>
          <w:sz w:val="18"/>
          <w:szCs w:val="18"/>
        </w:rPr>
        <w:t>организаций были изучены труды следующих отечественных авторов: М.А.</w:t>
      </w:r>
      <w:r>
        <w:rPr>
          <w:rStyle w:val="WW8Num2z0"/>
          <w:rFonts w:ascii="Verdana" w:hAnsi="Verdana"/>
          <w:color w:val="000000"/>
          <w:sz w:val="18"/>
          <w:szCs w:val="18"/>
        </w:rPr>
        <w:t> </w:t>
      </w:r>
      <w:r>
        <w:rPr>
          <w:rStyle w:val="WW8Num3z0"/>
          <w:rFonts w:ascii="Verdana" w:hAnsi="Verdana"/>
          <w:color w:val="4682B4"/>
          <w:sz w:val="18"/>
          <w:szCs w:val="18"/>
        </w:rPr>
        <w:t>Бахрушиной</w:t>
      </w:r>
      <w:r>
        <w:rPr>
          <w:rFonts w:ascii="Verdana" w:hAnsi="Verdana"/>
          <w:color w:val="000000"/>
          <w:sz w:val="18"/>
          <w:szCs w:val="18"/>
        </w:rPr>
        <w:t>, Е.А. Еленевской, В.Б.Ивашкевича, И.Г.</w:t>
      </w:r>
      <w:r>
        <w:rPr>
          <w:rStyle w:val="WW8Num2z0"/>
          <w:rFonts w:ascii="Verdana" w:hAnsi="Verdana"/>
          <w:color w:val="000000"/>
          <w:sz w:val="18"/>
          <w:szCs w:val="18"/>
        </w:rPr>
        <w:t> </w:t>
      </w:r>
      <w:r>
        <w:rPr>
          <w:rStyle w:val="WW8Num3z0"/>
          <w:rFonts w:ascii="Verdana" w:hAnsi="Verdana"/>
          <w:color w:val="4682B4"/>
          <w:sz w:val="18"/>
          <w:szCs w:val="18"/>
        </w:rPr>
        <w:t>Кондратовой</w:t>
      </w:r>
      <w:r>
        <w:rPr>
          <w:rFonts w:ascii="Verdana" w:hAnsi="Verdana"/>
          <w:color w:val="000000"/>
          <w:sz w:val="18"/>
          <w:szCs w:val="18"/>
        </w:rPr>
        <w:t>, О.М. Коробейникова, O.A. Мироновой, Л.А.Овчинниковой, В.Ф.</w:t>
      </w:r>
      <w:r>
        <w:rPr>
          <w:rStyle w:val="WW8Num2z0"/>
          <w:rFonts w:ascii="Verdana" w:hAnsi="Verdana"/>
          <w:color w:val="000000"/>
          <w:sz w:val="18"/>
          <w:szCs w:val="18"/>
        </w:rPr>
        <w:t> </w:t>
      </w:r>
      <w:r>
        <w:rPr>
          <w:rStyle w:val="WW8Num3z0"/>
          <w:rFonts w:ascii="Verdana" w:hAnsi="Verdana"/>
          <w:color w:val="4682B4"/>
          <w:sz w:val="18"/>
          <w:szCs w:val="18"/>
        </w:rPr>
        <w:t>Палия</w:t>
      </w:r>
      <w:r>
        <w:rPr>
          <w:rFonts w:ascii="Verdana" w:hAnsi="Verdana"/>
          <w:color w:val="000000"/>
          <w:sz w:val="18"/>
          <w:szCs w:val="18"/>
        </w:rPr>
        <w:t>, И.В. Санду, Я.В.Соколова, В.И.</w:t>
      </w:r>
      <w:r>
        <w:rPr>
          <w:rStyle w:val="WW8Num2z0"/>
          <w:rFonts w:ascii="Verdana" w:hAnsi="Verdana"/>
          <w:color w:val="000000"/>
          <w:sz w:val="18"/>
          <w:szCs w:val="18"/>
        </w:rPr>
        <w:t> </w:t>
      </w:r>
      <w:r>
        <w:rPr>
          <w:rStyle w:val="WW8Num3z0"/>
          <w:rFonts w:ascii="Verdana" w:hAnsi="Verdana"/>
          <w:color w:val="4682B4"/>
          <w:sz w:val="18"/>
          <w:szCs w:val="18"/>
        </w:rPr>
        <w:t>Ткача</w:t>
      </w:r>
      <w:r>
        <w:rPr>
          <w:rFonts w:ascii="Verdana" w:hAnsi="Verdana"/>
          <w:color w:val="000000"/>
          <w:sz w:val="18"/>
          <w:szCs w:val="18"/>
        </w:rPr>
        <w:t>, А.Д. Шеремета и др.</w:t>
      </w:r>
    </w:p>
    <w:p w14:paraId="6C52F015"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Изучение литературных источников показывает широкий круг ученых, занимающихся вопросами сельскохозяйственной кредитной потребительской кооперации. Однако на современном этапе ускоренного развития как сельскохозяйственного производства в Российской Федерации в целом, так и малых форм</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Style w:val="WW8Num2z0"/>
          <w:rFonts w:ascii="Verdana" w:hAnsi="Verdana"/>
          <w:color w:val="000000"/>
          <w:sz w:val="18"/>
          <w:szCs w:val="18"/>
        </w:rPr>
        <w:t> </w:t>
      </w:r>
      <w:r>
        <w:rPr>
          <w:rFonts w:ascii="Verdana" w:hAnsi="Verdana"/>
          <w:color w:val="000000"/>
          <w:sz w:val="18"/>
          <w:szCs w:val="18"/>
        </w:rPr>
        <w:t>показало отсутствие единой методики учета и отчетности в сельскохозяйственных кредитных потребительских</w:t>
      </w:r>
      <w:r>
        <w:rPr>
          <w:rStyle w:val="WW8Num2z0"/>
          <w:rFonts w:ascii="Verdana" w:hAnsi="Verdana"/>
          <w:color w:val="000000"/>
          <w:sz w:val="18"/>
          <w:szCs w:val="18"/>
        </w:rPr>
        <w:t> </w:t>
      </w:r>
      <w:r>
        <w:rPr>
          <w:rStyle w:val="WW8Num3z0"/>
          <w:rFonts w:ascii="Verdana" w:hAnsi="Verdana"/>
          <w:color w:val="4682B4"/>
          <w:sz w:val="18"/>
          <w:szCs w:val="18"/>
        </w:rPr>
        <w:t>кооперативах</w:t>
      </w:r>
      <w:r>
        <w:rPr>
          <w:rFonts w:ascii="Verdana" w:hAnsi="Verdana"/>
          <w:color w:val="000000"/>
          <w:sz w:val="18"/>
          <w:szCs w:val="18"/>
        </w:rPr>
        <w:t>.</w:t>
      </w:r>
    </w:p>
    <w:p w14:paraId="44D14D70" w14:textId="77777777" w:rsidR="00F562A5" w:rsidRDefault="00F562A5" w:rsidP="00F56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Важность указанных проблем предопределила выбор темы диссертации, ее цели, задачи и основные направления диссертационного исследования.</w:t>
      </w:r>
    </w:p>
    <w:p w14:paraId="2C94AC9D" w14:textId="77777777" w:rsidR="00F562A5" w:rsidRDefault="00F562A5" w:rsidP="00F56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являются разработка и обоснование теоретических положений, методических и практических рекомендаций по обеспечению бухгалтерского учета сельскохозяйственных кредитных потребительских кооперативов (СКГОС).</w:t>
      </w:r>
    </w:p>
    <w:p w14:paraId="5EAEBE3A" w14:textId="77777777" w:rsidR="00F562A5" w:rsidRDefault="00F562A5" w:rsidP="00F56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цели и последующего их решения были сформулированы следующие задачи:</w:t>
      </w:r>
    </w:p>
    <w:p w14:paraId="70C4A3F0" w14:textId="77777777" w:rsidR="00F562A5" w:rsidRDefault="00F562A5" w:rsidP="00F56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и дать оценку современного состояния развития сельскохозяйственной кредитной потребительской кооперации в Республике Татарстан;</w:t>
      </w:r>
    </w:p>
    <w:p w14:paraId="42D22B78" w14:textId="77777777" w:rsidR="00F562A5" w:rsidRDefault="00F562A5" w:rsidP="00F56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рассмотреть влияние нормативно-правовой базы на формирование системы учета в сельскохозяйственной кредитной потребительской кооперации;</w:t>
      </w:r>
    </w:p>
    <w:p w14:paraId="13DA690C" w14:textId="77777777" w:rsidR="00F562A5" w:rsidRDefault="00F562A5" w:rsidP="00F56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организации бухгалтерского учета сельскохозяйственных кредитных потребительских кооперативов;</w:t>
      </w:r>
    </w:p>
    <w:p w14:paraId="3CFCABA7"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 учета формирования собственного и заемного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отражающую специфику деятельности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кредитного</w:t>
      </w:r>
      <w:r>
        <w:rPr>
          <w:rStyle w:val="WW8Num2z0"/>
          <w:rFonts w:ascii="Verdana" w:hAnsi="Verdana"/>
          <w:color w:val="000000"/>
          <w:sz w:val="18"/>
          <w:szCs w:val="18"/>
        </w:rPr>
        <w:t> </w:t>
      </w:r>
      <w:r>
        <w:rPr>
          <w:rFonts w:ascii="Verdana" w:hAnsi="Verdana"/>
          <w:color w:val="000000"/>
          <w:sz w:val="18"/>
          <w:szCs w:val="18"/>
        </w:rPr>
        <w:t>потребительского кооператива как некоммерческой организации, осуществляющей</w:t>
      </w:r>
      <w:r>
        <w:rPr>
          <w:rStyle w:val="WW8Num2z0"/>
          <w:rFonts w:ascii="Verdana" w:hAnsi="Verdana"/>
          <w:color w:val="000000"/>
          <w:sz w:val="18"/>
          <w:szCs w:val="18"/>
        </w:rPr>
        <w:t> </w:t>
      </w:r>
      <w:r>
        <w:rPr>
          <w:rStyle w:val="WW8Num3z0"/>
          <w:rFonts w:ascii="Verdana" w:hAnsi="Verdana"/>
          <w:color w:val="4682B4"/>
          <w:sz w:val="18"/>
          <w:szCs w:val="18"/>
        </w:rPr>
        <w:t>заемные</w:t>
      </w:r>
      <w:r>
        <w:rPr>
          <w:rStyle w:val="WW8Num2z0"/>
          <w:rFonts w:ascii="Verdana" w:hAnsi="Verdana"/>
          <w:color w:val="000000"/>
          <w:sz w:val="18"/>
          <w:szCs w:val="18"/>
        </w:rPr>
        <w:t> </w:t>
      </w:r>
      <w:r>
        <w:rPr>
          <w:rFonts w:ascii="Verdana" w:hAnsi="Verdana"/>
          <w:color w:val="000000"/>
          <w:sz w:val="18"/>
          <w:szCs w:val="18"/>
        </w:rPr>
        <w:t>операции, не требующие лицензирования;</w:t>
      </w:r>
    </w:p>
    <w:p w14:paraId="44520BA5" w14:textId="77777777" w:rsidR="00F562A5" w:rsidRDefault="00F562A5" w:rsidP="00F56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дать рекомендации по учету распределения средств Фонда финансовой взаимопомощи (ФФВ) между внутрисистемными членами кредитной кооперации;</w:t>
      </w:r>
    </w:p>
    <w:p w14:paraId="1A959AF3"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дополнить традиционные формы финансовой отчетности сельскохозяйственных кредитных потребительских кооперативов с использованием системы</w:t>
      </w:r>
      <w:r>
        <w:rPr>
          <w:rStyle w:val="WW8Num2z0"/>
          <w:rFonts w:ascii="Verdana" w:hAnsi="Verdana"/>
          <w:color w:val="000000"/>
          <w:sz w:val="18"/>
          <w:szCs w:val="18"/>
        </w:rPr>
        <w:t> </w:t>
      </w:r>
      <w:r>
        <w:rPr>
          <w:rStyle w:val="WW8Num3z0"/>
          <w:rFonts w:ascii="Verdana" w:hAnsi="Verdana"/>
          <w:color w:val="4682B4"/>
          <w:sz w:val="18"/>
          <w:szCs w:val="18"/>
        </w:rPr>
        <w:t>сбалансированных</w:t>
      </w:r>
      <w:r>
        <w:rPr>
          <w:rStyle w:val="WW8Num2z0"/>
          <w:rFonts w:ascii="Verdana" w:hAnsi="Verdana"/>
          <w:color w:val="000000"/>
          <w:sz w:val="18"/>
          <w:szCs w:val="18"/>
        </w:rPr>
        <w:t> </w:t>
      </w:r>
      <w:r>
        <w:rPr>
          <w:rFonts w:ascii="Verdana" w:hAnsi="Verdana"/>
          <w:color w:val="000000"/>
          <w:sz w:val="18"/>
          <w:szCs w:val="18"/>
        </w:rPr>
        <w:t>показателей;</w:t>
      </w:r>
    </w:p>
    <w:p w14:paraId="7866263A"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методику</w:t>
      </w:r>
      <w:r>
        <w:rPr>
          <w:rStyle w:val="WW8Num2z0"/>
          <w:rFonts w:ascii="Verdana" w:hAnsi="Verdana"/>
          <w:color w:val="000000"/>
          <w:sz w:val="18"/>
          <w:szCs w:val="18"/>
        </w:rPr>
        <w:t> </w:t>
      </w:r>
      <w:r>
        <w:rPr>
          <w:rStyle w:val="WW8Num3z0"/>
          <w:rFonts w:ascii="Verdana" w:hAnsi="Verdana"/>
          <w:color w:val="4682B4"/>
          <w:sz w:val="18"/>
          <w:szCs w:val="18"/>
        </w:rPr>
        <w:t>рейтинговой</w:t>
      </w:r>
      <w:r>
        <w:rPr>
          <w:rStyle w:val="WW8Num2z0"/>
          <w:rFonts w:ascii="Verdana" w:hAnsi="Verdana"/>
          <w:color w:val="000000"/>
          <w:sz w:val="18"/>
          <w:szCs w:val="18"/>
        </w:rPr>
        <w:t> </w:t>
      </w:r>
      <w:r>
        <w:rPr>
          <w:rFonts w:ascii="Verdana" w:hAnsi="Verdana"/>
          <w:color w:val="000000"/>
          <w:sz w:val="18"/>
          <w:szCs w:val="18"/>
        </w:rPr>
        <w:t>оценки пайщиков сельскохозяйственных кредитных потребительских кооперативов.</w:t>
      </w:r>
    </w:p>
    <w:p w14:paraId="01D589FE"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исследований. Диссертационная работа выполнена в рамках паспорта</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специальностей научных работников (экономические науки)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"Бухгалтерский учет, статистика".</w:t>
      </w:r>
    </w:p>
    <w:p w14:paraId="781B7FC1" w14:textId="77777777" w:rsidR="00F562A5" w:rsidRDefault="00F562A5" w:rsidP="00F56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диссертационного исследования являются теоретические и организационно-методические основы учета и отчетности сельскохозяйственных кредитных потребительских кооперативов.</w:t>
      </w:r>
    </w:p>
    <w:p w14:paraId="52010EF1" w14:textId="77777777" w:rsidR="00F562A5" w:rsidRDefault="00F562A5" w:rsidP="00F56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выступает практика финансово-хозяйственной деятельности сельскохозяйственных кредитных потребительских кооперативов Республики Татарстан.</w:t>
      </w:r>
    </w:p>
    <w:p w14:paraId="0DA71FD3"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послужили научные труды отечественных и зарубежных ученых в области формирования и организации учета и отчетности сельскохозяйственных кредитных кооперативов; законодательные и нормативно-правовые акты Российской Федерации; методические указания и инструкции, регламентирующие вопросы бухгалтерского учета и отчетности деятельности</w:t>
      </w:r>
      <w:r>
        <w:rPr>
          <w:rStyle w:val="WW8Num2z0"/>
          <w:rFonts w:ascii="Verdana" w:hAnsi="Verdana"/>
          <w:color w:val="000000"/>
          <w:sz w:val="18"/>
          <w:szCs w:val="18"/>
        </w:rPr>
        <w:t> </w:t>
      </w:r>
      <w:r>
        <w:rPr>
          <w:rStyle w:val="WW8Num3z0"/>
          <w:rFonts w:ascii="Verdana" w:hAnsi="Verdana"/>
          <w:color w:val="4682B4"/>
          <w:sz w:val="18"/>
          <w:szCs w:val="18"/>
        </w:rPr>
        <w:t>СКПК</w:t>
      </w:r>
      <w:r>
        <w:rPr>
          <w:rFonts w:ascii="Verdana" w:hAnsi="Verdana"/>
          <w:color w:val="000000"/>
          <w:sz w:val="18"/>
          <w:szCs w:val="18"/>
        </w:rPr>
        <w:t>; международные стандарты финансовой отчетности; научно-методическая литература и периодические издания.</w:t>
      </w:r>
    </w:p>
    <w:p w14:paraId="5F7CA72F" w14:textId="77777777" w:rsidR="00F562A5" w:rsidRDefault="00F562A5" w:rsidP="00F56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 обосновании теоретических положений и разработке методических рекомендаций, обработки и анализе материалов исследования использовались диалектические методы: анализ, синтез, индукция, дедукция; статистические: наблюдение, группировка и другие специфические приемы и методы анализа, обеспечивающие реализацию комплексного и системного подходов.</w:t>
      </w:r>
    </w:p>
    <w:p w14:paraId="4C26A57E" w14:textId="77777777" w:rsidR="00F562A5" w:rsidRDefault="00F562A5" w:rsidP="00F56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Научная новизна проведенного исследования заключается в теоретическом обосновании и разработке комплекса методических вопросов по развитию бухгалтерского учета в сельскохозяйственных кредитных потребительских кооперативах. В процессе исследования получены следующие результаты:</w:t>
      </w:r>
    </w:p>
    <w:p w14:paraId="01A7B070"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выявлены особенности бухгалтерского учета в сельскохозяйственной кредитной потребительской кооперации, связанные с раздельным учетом затрат по видам деятельности, необходимостью формирования собственного капитала и фонда финансовой взаимопомощи, учетом средств</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финансирования и финансовых результатов;</w:t>
      </w:r>
    </w:p>
    <w:p w14:paraId="19286E1D"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предложены методические рекомендации по формированию собственного капитала в зависимости от поступления</w:t>
      </w:r>
      <w:r>
        <w:rPr>
          <w:rStyle w:val="WW8Num2z0"/>
          <w:rFonts w:ascii="Verdana" w:hAnsi="Verdana"/>
          <w:color w:val="000000"/>
          <w:sz w:val="18"/>
          <w:szCs w:val="18"/>
        </w:rPr>
        <w:t> </w:t>
      </w:r>
      <w:r>
        <w:rPr>
          <w:rStyle w:val="WW8Num3z0"/>
          <w:rFonts w:ascii="Verdana" w:hAnsi="Verdana"/>
          <w:color w:val="4682B4"/>
          <w:sz w:val="18"/>
          <w:szCs w:val="18"/>
        </w:rPr>
        <w:t>паевых</w:t>
      </w:r>
      <w:r>
        <w:rPr>
          <w:rStyle w:val="WW8Num2z0"/>
          <w:rFonts w:ascii="Verdana" w:hAnsi="Verdana"/>
          <w:color w:val="000000"/>
          <w:sz w:val="18"/>
          <w:szCs w:val="18"/>
        </w:rPr>
        <w:t> </w:t>
      </w:r>
      <w:r>
        <w:rPr>
          <w:rFonts w:ascii="Verdana" w:hAnsi="Verdana"/>
          <w:color w:val="000000"/>
          <w:sz w:val="18"/>
          <w:szCs w:val="18"/>
        </w:rPr>
        <w:t>взносов и предполагаемых объемов кредитования, формирования фонда</w:t>
      </w:r>
      <w:r>
        <w:rPr>
          <w:rStyle w:val="WW8Num2z0"/>
          <w:rFonts w:ascii="Verdana" w:hAnsi="Verdana"/>
          <w:color w:val="000000"/>
          <w:sz w:val="18"/>
          <w:szCs w:val="18"/>
        </w:rPr>
        <w:t> </w:t>
      </w:r>
      <w:r>
        <w:rPr>
          <w:rStyle w:val="WW8Num3z0"/>
          <w:rFonts w:ascii="Verdana" w:hAnsi="Verdana"/>
          <w:color w:val="4682B4"/>
          <w:sz w:val="18"/>
          <w:szCs w:val="18"/>
        </w:rPr>
        <w:t>капитализации</w:t>
      </w:r>
      <w:r>
        <w:rPr>
          <w:rFonts w:ascii="Verdana" w:hAnsi="Verdana"/>
          <w:color w:val="000000"/>
          <w:sz w:val="18"/>
          <w:szCs w:val="18"/>
        </w:rPr>
        <w:t>;</w:t>
      </w:r>
    </w:p>
    <w:p w14:paraId="3F151592"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методика формирования заемного капитала рекомендациями автора по раздельному учету средств</w:t>
      </w:r>
      <w:r>
        <w:rPr>
          <w:rStyle w:val="WW8Num2z0"/>
          <w:rFonts w:ascii="Verdana" w:hAnsi="Verdana"/>
          <w:color w:val="000000"/>
          <w:sz w:val="18"/>
          <w:szCs w:val="18"/>
        </w:rPr>
        <w:t> </w:t>
      </w:r>
      <w:r>
        <w:rPr>
          <w:rStyle w:val="WW8Num3z0"/>
          <w:rFonts w:ascii="Verdana" w:hAnsi="Verdana"/>
          <w:color w:val="4682B4"/>
          <w:sz w:val="18"/>
          <w:szCs w:val="18"/>
        </w:rPr>
        <w:t>пайщиков</w:t>
      </w:r>
      <w:r>
        <w:rPr>
          <w:rStyle w:val="WW8Num2z0"/>
          <w:rFonts w:ascii="Verdana" w:hAnsi="Verdana"/>
          <w:color w:val="000000"/>
          <w:sz w:val="18"/>
          <w:szCs w:val="18"/>
        </w:rPr>
        <w:t> </w:t>
      </w:r>
      <w:r>
        <w:rPr>
          <w:rFonts w:ascii="Verdana" w:hAnsi="Verdana"/>
          <w:color w:val="000000"/>
          <w:sz w:val="18"/>
          <w:szCs w:val="18"/>
        </w:rPr>
        <w:t>кооператива на синтетическом счете 74 "Расчеты с членами кооператива", кооперативов последующего уровня на счете 78 "Учет расчетов с</w:t>
      </w:r>
      <w:r>
        <w:rPr>
          <w:rStyle w:val="WW8Num2z0"/>
          <w:rFonts w:ascii="Verdana" w:hAnsi="Verdana"/>
          <w:color w:val="000000"/>
          <w:sz w:val="18"/>
          <w:szCs w:val="18"/>
        </w:rPr>
        <w:t> </w:t>
      </w:r>
      <w:r>
        <w:rPr>
          <w:rStyle w:val="WW8Num3z0"/>
          <w:rFonts w:ascii="Verdana" w:hAnsi="Verdana"/>
          <w:color w:val="4682B4"/>
          <w:sz w:val="18"/>
          <w:szCs w:val="18"/>
        </w:rPr>
        <w:t>кооперативом</w:t>
      </w:r>
      <w:r>
        <w:rPr>
          <w:rStyle w:val="WW8Num2z0"/>
          <w:rFonts w:ascii="Verdana" w:hAnsi="Verdana"/>
          <w:color w:val="000000"/>
          <w:sz w:val="18"/>
          <w:szCs w:val="18"/>
        </w:rPr>
        <w:t> </w:t>
      </w:r>
      <w:r>
        <w:rPr>
          <w:rFonts w:ascii="Verdana" w:hAnsi="Verdana"/>
          <w:color w:val="000000"/>
          <w:sz w:val="18"/>
          <w:szCs w:val="18"/>
        </w:rPr>
        <w:t>второго уровня" для обеспечения достоверной информации;</w:t>
      </w:r>
    </w:p>
    <w:p w14:paraId="26E94883"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даны методические рекомендации по учету средств фонда финансовой взаимопомощи по направлениям использования; предложен раздельный учет</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фонд финансовой взаимопомощи кооператива регионального уровня,</w:t>
      </w:r>
      <w:r>
        <w:rPr>
          <w:rStyle w:val="WW8Num2z0"/>
          <w:rFonts w:ascii="Verdana" w:hAnsi="Verdana"/>
          <w:color w:val="000000"/>
          <w:sz w:val="18"/>
          <w:szCs w:val="18"/>
        </w:rPr>
        <w:t> </w:t>
      </w:r>
      <w:r>
        <w:rPr>
          <w:rStyle w:val="WW8Num3z0"/>
          <w:rFonts w:ascii="Verdana" w:hAnsi="Verdana"/>
          <w:color w:val="4682B4"/>
          <w:sz w:val="18"/>
          <w:szCs w:val="18"/>
        </w:rPr>
        <w:t>предоставлений</w:t>
      </w:r>
      <w:r>
        <w:rPr>
          <w:rStyle w:val="WW8Num2z0"/>
          <w:rFonts w:ascii="Verdana" w:hAnsi="Verdana"/>
          <w:color w:val="000000"/>
          <w:sz w:val="18"/>
          <w:szCs w:val="18"/>
        </w:rPr>
        <w:t> </w:t>
      </w:r>
      <w:r>
        <w:rPr>
          <w:rFonts w:ascii="Verdana" w:hAnsi="Verdana"/>
          <w:color w:val="000000"/>
          <w:sz w:val="18"/>
          <w:szCs w:val="18"/>
        </w:rPr>
        <w:t>займов членам кооператива;</w:t>
      </w:r>
    </w:p>
    <w:p w14:paraId="5E8F89E0"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формат</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сельскохозяйственных кредитных потребительских кооперативов, отражающий показатели, характеризующие основную</w:t>
      </w:r>
      <w:r>
        <w:rPr>
          <w:rStyle w:val="WW8Num2z0"/>
          <w:rFonts w:ascii="Verdana" w:hAnsi="Verdana"/>
          <w:color w:val="000000"/>
          <w:sz w:val="18"/>
          <w:szCs w:val="18"/>
        </w:rPr>
        <w:t> </w:t>
      </w:r>
      <w:r>
        <w:rPr>
          <w:rStyle w:val="WW8Num3z0"/>
          <w:rFonts w:ascii="Verdana" w:hAnsi="Verdana"/>
          <w:color w:val="4682B4"/>
          <w:sz w:val="18"/>
          <w:szCs w:val="18"/>
        </w:rPr>
        <w:t>некоммерческую</w:t>
      </w:r>
      <w:r>
        <w:rPr>
          <w:rStyle w:val="WW8Num2z0"/>
          <w:rFonts w:ascii="Verdana" w:hAnsi="Verdana"/>
          <w:color w:val="000000"/>
          <w:sz w:val="18"/>
          <w:szCs w:val="18"/>
        </w:rPr>
        <w:t> </w:t>
      </w:r>
      <w:r>
        <w:rPr>
          <w:rFonts w:ascii="Verdana" w:hAnsi="Verdana"/>
          <w:color w:val="000000"/>
          <w:sz w:val="18"/>
          <w:szCs w:val="18"/>
        </w:rPr>
        <w:t>и неосновную коммерческую виды деятельности;</w:t>
      </w:r>
    </w:p>
    <w:p w14:paraId="43A950BC"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дополнена методика оценки</w:t>
      </w:r>
      <w:r>
        <w:rPr>
          <w:rStyle w:val="WW8Num2z0"/>
          <w:rFonts w:ascii="Verdana" w:hAnsi="Verdana"/>
          <w:color w:val="000000"/>
          <w:sz w:val="18"/>
          <w:szCs w:val="18"/>
        </w:rPr>
        <w:t> </w:t>
      </w:r>
      <w:r>
        <w:rPr>
          <w:rStyle w:val="WW8Num3z0"/>
          <w:rFonts w:ascii="Verdana" w:hAnsi="Verdana"/>
          <w:color w:val="4682B4"/>
          <w:sz w:val="18"/>
          <w:szCs w:val="18"/>
        </w:rPr>
        <w:t>кредитоспособности</w:t>
      </w:r>
      <w:r>
        <w:rPr>
          <w:rStyle w:val="WW8Num2z0"/>
          <w:rFonts w:ascii="Verdana" w:hAnsi="Verdana"/>
          <w:color w:val="000000"/>
          <w:sz w:val="18"/>
          <w:szCs w:val="18"/>
        </w:rPr>
        <w:t> </w:t>
      </w:r>
      <w:r>
        <w:rPr>
          <w:rFonts w:ascii="Verdana" w:hAnsi="Verdana"/>
          <w:color w:val="000000"/>
          <w:sz w:val="18"/>
          <w:szCs w:val="18"/>
        </w:rPr>
        <w:t>заемщиков сельскохозяйственных кредитных потребительских кооперативов (личных</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хозяйств и крестьянских фермерских хозяйств) форматом "Информационного листа оценки финансового и имущественного положения</w:t>
      </w:r>
      <w:r>
        <w:rPr>
          <w:rStyle w:val="WW8Num2z0"/>
          <w:rFonts w:ascii="Verdana" w:hAnsi="Verdana"/>
          <w:color w:val="000000"/>
          <w:sz w:val="18"/>
          <w:szCs w:val="18"/>
        </w:rPr>
        <w:t> </w:t>
      </w:r>
      <w:r>
        <w:rPr>
          <w:rStyle w:val="WW8Num3z0"/>
          <w:rFonts w:ascii="Verdana" w:hAnsi="Verdana"/>
          <w:color w:val="4682B4"/>
          <w:sz w:val="18"/>
          <w:szCs w:val="18"/>
        </w:rPr>
        <w:t>заемщика</w:t>
      </w:r>
      <w:r>
        <w:rPr>
          <w:rStyle w:val="WW8Num2z0"/>
          <w:rFonts w:ascii="Verdana" w:hAnsi="Verdana"/>
          <w:color w:val="000000"/>
          <w:sz w:val="18"/>
          <w:szCs w:val="18"/>
        </w:rPr>
        <w:t> </w:t>
      </w:r>
      <w:r>
        <w:rPr>
          <w:rFonts w:ascii="Verdana" w:hAnsi="Verdana"/>
          <w:color w:val="000000"/>
          <w:sz w:val="18"/>
          <w:szCs w:val="18"/>
        </w:rPr>
        <w:t>сельскохозяйственного кредитного потребительского кооператива", обеспечивающего сбор достоверных сведений для снижения кредитных рисков и принятия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518B0786" w14:textId="77777777" w:rsidR="00F562A5" w:rsidRDefault="00F562A5" w:rsidP="00F56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Теоретическое значение полученных результатов состоит в обобщении и систематизации теоретических, методологических и практических исследований, позволивших построить методическую основу организации учета в кредитных потребительских кооперативах.</w:t>
      </w:r>
    </w:p>
    <w:p w14:paraId="5DAC879B"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заключается в том, что методические разработки учета и отчетности деятельности сельскохозяйственных кредитных потребительских кооперативов позволяют получить качественную финансовую информацию, а разработанная методика оценки кредитоспособности</w:t>
      </w:r>
      <w:r>
        <w:rPr>
          <w:rStyle w:val="WW8Num2z0"/>
          <w:rFonts w:ascii="Verdana" w:hAnsi="Verdana"/>
          <w:color w:val="000000"/>
          <w:sz w:val="18"/>
          <w:szCs w:val="18"/>
        </w:rPr>
        <w:t> </w:t>
      </w:r>
      <w:r>
        <w:rPr>
          <w:rStyle w:val="WW8Num3z0"/>
          <w:rFonts w:ascii="Verdana" w:hAnsi="Verdana"/>
          <w:color w:val="4682B4"/>
          <w:sz w:val="18"/>
          <w:szCs w:val="18"/>
        </w:rPr>
        <w:t>заемщиков</w:t>
      </w:r>
      <w:r>
        <w:rPr>
          <w:rStyle w:val="WW8Num2z0"/>
          <w:rFonts w:ascii="Verdana" w:hAnsi="Verdana"/>
          <w:color w:val="000000"/>
          <w:sz w:val="18"/>
          <w:szCs w:val="18"/>
        </w:rPr>
        <w:t> </w:t>
      </w:r>
      <w:r>
        <w:rPr>
          <w:rFonts w:ascii="Verdana" w:hAnsi="Verdana"/>
          <w:color w:val="000000"/>
          <w:sz w:val="18"/>
          <w:szCs w:val="18"/>
        </w:rPr>
        <w:t>может быть использована для совершенствования эффективной деятельности сельскохозяйственных кредитных потребительских кооперативов.</w:t>
      </w:r>
    </w:p>
    <w:p w14:paraId="3EDB1CAD" w14:textId="77777777" w:rsidR="00F562A5" w:rsidRDefault="00F562A5" w:rsidP="00F56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Рассмотренные в работе теоретические проблемы связаны с финансовой устойчивостью сельскохозяйственных кредитных потребительских кооперативов и улучшением социально-экономического развития в сельской местности. Полученные в процессе исследования результаты могут быть использованы при изучении курсов бухгалтерского учета, бухгалтерской (финансовой) отчетности кооперативных организаций в высших учебных заведениях и в системе повышения квалификации специалистов-практиков.</w:t>
      </w:r>
    </w:p>
    <w:p w14:paraId="76E7EABE"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Результаты исследования были использованы на</w:t>
      </w:r>
      <w:r>
        <w:rPr>
          <w:rStyle w:val="WW8Num2z0"/>
          <w:rFonts w:ascii="Verdana" w:hAnsi="Verdana"/>
          <w:color w:val="000000"/>
          <w:sz w:val="18"/>
          <w:szCs w:val="18"/>
        </w:rPr>
        <w:t> </w:t>
      </w:r>
      <w:r>
        <w:rPr>
          <w:rStyle w:val="WW8Num3z0"/>
          <w:rFonts w:ascii="Verdana" w:hAnsi="Verdana"/>
          <w:color w:val="4682B4"/>
          <w:sz w:val="18"/>
          <w:szCs w:val="18"/>
        </w:rPr>
        <w:t>сельхозпредприятиях</w:t>
      </w:r>
      <w:r>
        <w:rPr>
          <w:rStyle w:val="WW8Num2z0"/>
          <w:rFonts w:ascii="Verdana" w:hAnsi="Verdana"/>
          <w:color w:val="000000"/>
          <w:sz w:val="18"/>
          <w:szCs w:val="18"/>
        </w:rPr>
        <w:t> </w:t>
      </w:r>
      <w:r>
        <w:rPr>
          <w:rFonts w:ascii="Verdana" w:hAnsi="Verdana"/>
          <w:color w:val="000000"/>
          <w:sz w:val="18"/>
          <w:szCs w:val="18"/>
        </w:rPr>
        <w:t>Республики* Татарстан: сельскохозяйственным кредитным</w:t>
      </w:r>
      <w:r>
        <w:rPr>
          <w:rStyle w:val="WW8Num2z0"/>
          <w:rFonts w:ascii="Verdana" w:hAnsi="Verdana"/>
          <w:color w:val="000000"/>
          <w:sz w:val="18"/>
          <w:szCs w:val="18"/>
        </w:rPr>
        <w:t> </w:t>
      </w:r>
      <w:r>
        <w:rPr>
          <w:rStyle w:val="WW8Num3z0"/>
          <w:rFonts w:ascii="Verdana" w:hAnsi="Verdana"/>
          <w:color w:val="4682B4"/>
          <w:sz w:val="18"/>
          <w:szCs w:val="18"/>
        </w:rPr>
        <w:t>потребительским</w:t>
      </w:r>
      <w:r>
        <w:rPr>
          <w:rStyle w:val="WW8Num2z0"/>
          <w:rFonts w:ascii="Verdana" w:hAnsi="Verdana"/>
          <w:color w:val="000000"/>
          <w:sz w:val="18"/>
          <w:szCs w:val="18"/>
        </w:rPr>
        <w:t> </w:t>
      </w:r>
      <w:r>
        <w:rPr>
          <w:rFonts w:ascii="Verdana" w:hAnsi="Verdana"/>
          <w:color w:val="000000"/>
          <w:sz w:val="18"/>
          <w:szCs w:val="18"/>
        </w:rPr>
        <w:t>кооперативом «</w:t>
      </w:r>
      <w:r>
        <w:rPr>
          <w:rStyle w:val="WW8Num3z0"/>
          <w:rFonts w:ascii="Verdana" w:hAnsi="Verdana"/>
          <w:color w:val="4682B4"/>
          <w:sz w:val="18"/>
          <w:szCs w:val="18"/>
        </w:rPr>
        <w:t>Аккош</w:t>
      </w:r>
      <w:r>
        <w:rPr>
          <w:rFonts w:ascii="Verdana" w:hAnsi="Verdana"/>
          <w:color w:val="000000"/>
          <w:sz w:val="18"/>
          <w:szCs w:val="18"/>
        </w:rPr>
        <w:t>» Арского района,</w:t>
      </w:r>
      <w:r>
        <w:rPr>
          <w:rStyle w:val="WW8Num2z0"/>
          <w:rFonts w:ascii="Verdana" w:hAnsi="Verdana"/>
          <w:color w:val="000000"/>
          <w:sz w:val="18"/>
          <w:szCs w:val="18"/>
        </w:rPr>
        <w:t> </w:t>
      </w:r>
      <w:r>
        <w:rPr>
          <w:rStyle w:val="WW8Num3z0"/>
          <w:rFonts w:ascii="Verdana" w:hAnsi="Verdana"/>
          <w:color w:val="4682B4"/>
          <w:sz w:val="18"/>
          <w:szCs w:val="18"/>
        </w:rPr>
        <w:t>кредитным</w:t>
      </w:r>
      <w:r>
        <w:rPr>
          <w:rStyle w:val="WW8Num2z0"/>
          <w:rFonts w:ascii="Verdana" w:hAnsi="Verdana"/>
          <w:color w:val="000000"/>
          <w:sz w:val="18"/>
          <w:szCs w:val="18"/>
        </w:rPr>
        <w:t> </w:t>
      </w:r>
      <w:r>
        <w:rPr>
          <w:rFonts w:ascii="Verdana" w:hAnsi="Verdana"/>
          <w:color w:val="000000"/>
          <w:sz w:val="18"/>
          <w:szCs w:val="18"/>
        </w:rPr>
        <w:t>сельскохозяйственным потребительским кооперативом «</w:t>
      </w:r>
      <w:r>
        <w:rPr>
          <w:rStyle w:val="WW8Num3z0"/>
          <w:rFonts w:ascii="Verdana" w:hAnsi="Verdana"/>
          <w:color w:val="4682B4"/>
          <w:sz w:val="18"/>
          <w:szCs w:val="18"/>
        </w:rPr>
        <w:t>Балан</w:t>
      </w:r>
      <w:r>
        <w:rPr>
          <w:rFonts w:ascii="Verdana" w:hAnsi="Verdana"/>
          <w:color w:val="000000"/>
          <w:sz w:val="18"/>
          <w:szCs w:val="18"/>
        </w:rPr>
        <w:t>» Тюлячинского района, сельскохозяйственным кредитным потребительским кооперативом «</w:t>
      </w:r>
      <w:r>
        <w:rPr>
          <w:rStyle w:val="WW8Num3z0"/>
          <w:rFonts w:ascii="Verdana" w:hAnsi="Verdana"/>
          <w:color w:val="4682B4"/>
          <w:sz w:val="18"/>
          <w:szCs w:val="18"/>
        </w:rPr>
        <w:t>Золотая Нива</w:t>
      </w:r>
      <w:r>
        <w:rPr>
          <w:rFonts w:ascii="Verdana" w:hAnsi="Verdana"/>
          <w:color w:val="000000"/>
          <w:sz w:val="18"/>
          <w:szCs w:val="18"/>
        </w:rPr>
        <w:t>» Муслюмовского района, сельскохозяйственным кредитным потребительским кооперативом «</w:t>
      </w:r>
      <w:r>
        <w:rPr>
          <w:rStyle w:val="WW8Num3z0"/>
          <w:rFonts w:ascii="Verdana" w:hAnsi="Verdana"/>
          <w:color w:val="4682B4"/>
          <w:sz w:val="18"/>
          <w:szCs w:val="18"/>
        </w:rPr>
        <w:t>Алтын капка</w:t>
      </w:r>
      <w:r>
        <w:rPr>
          <w:rFonts w:ascii="Verdana" w:hAnsi="Verdana"/>
          <w:color w:val="000000"/>
          <w:sz w:val="18"/>
          <w:szCs w:val="18"/>
        </w:rPr>
        <w:t>» Рыбно-Слободского района.</w:t>
      </w:r>
    </w:p>
    <w:p w14:paraId="3A256952"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диссертационного исследования на различных этапах представлялись в научных докладах, статьях и получили положительную оценку на международной научно-практической конференции «Формирование и развитие</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экономики» (г. Нижний Новгород, 2010 г., г. Казань, 2010 г.), межвузовских и всероссийских научно-практических конференциях</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Казанский государственный аграрный университет</w:t>
      </w:r>
      <w:r>
        <w:rPr>
          <w:rFonts w:ascii="Verdana" w:hAnsi="Verdana"/>
          <w:color w:val="000000"/>
          <w:sz w:val="18"/>
          <w:szCs w:val="18"/>
        </w:rPr>
        <w:t>» ежегодно. Отдельные результаты исследования были представлены на конкурс «Пятьдесят лучших</w:t>
      </w:r>
      <w:r>
        <w:rPr>
          <w:rStyle w:val="WW8Num2z0"/>
          <w:rFonts w:ascii="Verdana" w:hAnsi="Verdana"/>
          <w:color w:val="000000"/>
          <w:sz w:val="18"/>
          <w:szCs w:val="18"/>
        </w:rPr>
        <w:t> </w:t>
      </w:r>
      <w:r>
        <w:rPr>
          <w:rStyle w:val="WW8Num3z0"/>
          <w:rFonts w:ascii="Verdana" w:hAnsi="Verdana"/>
          <w:color w:val="4682B4"/>
          <w:sz w:val="18"/>
          <w:szCs w:val="18"/>
        </w:rPr>
        <w:t>инновационных</w:t>
      </w:r>
      <w:r>
        <w:rPr>
          <w:rStyle w:val="WW8Num2z0"/>
          <w:rFonts w:ascii="Verdana" w:hAnsi="Verdana"/>
          <w:color w:val="000000"/>
          <w:sz w:val="18"/>
          <w:szCs w:val="18"/>
        </w:rPr>
        <w:t> </w:t>
      </w:r>
      <w:r>
        <w:rPr>
          <w:rFonts w:ascii="Verdana" w:hAnsi="Verdana"/>
          <w:color w:val="000000"/>
          <w:sz w:val="18"/>
          <w:szCs w:val="18"/>
        </w:rPr>
        <w:t>идей для Республики Татарстан», проводимых Инвестиционно-венчурным фондом РТ.</w:t>
      </w:r>
    </w:p>
    <w:p w14:paraId="484630A7" w14:textId="77777777" w:rsidR="00F562A5" w:rsidRDefault="00F562A5" w:rsidP="00F56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Наиболее существенные положения и результаты исследования автора нашли отражение в 11 публикациях, объемом 3,71 печ. л., среди которых 4 работы опубликованы в изданиях, рекомендованных Высшей аттестационной комиссией (ВАК).</w:t>
      </w:r>
    </w:p>
    <w:p w14:paraId="47C5438B" w14:textId="77777777" w:rsidR="00F562A5" w:rsidRDefault="00F562A5" w:rsidP="00F562A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ФГОУ</w:t>
      </w:r>
      <w:r>
        <w:rPr>
          <w:rStyle w:val="WW8Num2z0"/>
          <w:rFonts w:ascii="Verdana" w:hAnsi="Verdana"/>
          <w:color w:val="000000"/>
          <w:sz w:val="18"/>
          <w:szCs w:val="18"/>
        </w:rPr>
        <w:t> </w:t>
      </w:r>
      <w:r>
        <w:rPr>
          <w:rStyle w:val="WW8Num3z0"/>
          <w:rFonts w:ascii="Verdana" w:hAnsi="Verdana"/>
          <w:color w:val="4682B4"/>
          <w:sz w:val="18"/>
          <w:szCs w:val="18"/>
        </w:rPr>
        <w:t>ВПО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Казанский государственный аграрный университет</w:t>
      </w:r>
      <w:r>
        <w:rPr>
          <w:rFonts w:ascii="Verdana" w:hAnsi="Verdana"/>
          <w:color w:val="000000"/>
          <w:sz w:val="18"/>
          <w:szCs w:val="18"/>
        </w:rPr>
        <w:t>» при изучении тем курсов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учет», «Бухгалтерская финансовая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w:t>
      </w:r>
      <w:r>
        <w:rPr>
          <w:rStyle w:val="WW8Num3z0"/>
          <w:rFonts w:ascii="Verdana" w:hAnsi="Verdana"/>
          <w:color w:val="4682B4"/>
          <w:sz w:val="18"/>
          <w:szCs w:val="18"/>
        </w:rPr>
        <w:t>Бухгалтерский учет в кредитных учреждениях</w:t>
      </w:r>
      <w:r>
        <w:rPr>
          <w:rFonts w:ascii="Verdana" w:hAnsi="Verdana"/>
          <w:color w:val="000000"/>
          <w:sz w:val="18"/>
          <w:szCs w:val="18"/>
        </w:rPr>
        <w:t>».</w:t>
      </w:r>
    </w:p>
    <w:p w14:paraId="75BD1345" w14:textId="77777777" w:rsidR="00F562A5" w:rsidRDefault="00F562A5" w:rsidP="00F562A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работы. Диссертация содержит введение, три главы, заключение, список использованной литературы, иллюстрирована рисунками и таблицами, имеет приложения.</w:t>
      </w:r>
    </w:p>
    <w:p w14:paraId="2B89F196" w14:textId="1C812B10" w:rsidR="00853835" w:rsidRPr="0007604D" w:rsidRDefault="00F562A5" w:rsidP="00F562A5">
      <w:r>
        <w:rPr>
          <w:rFonts w:ascii="Verdana" w:hAnsi="Verdana"/>
          <w:color w:val="000000"/>
          <w:sz w:val="18"/>
          <w:szCs w:val="18"/>
        </w:rPr>
        <w:br/>
      </w:r>
      <w:r>
        <w:rPr>
          <w:rFonts w:ascii="Verdana" w:hAnsi="Verdana"/>
          <w:color w:val="000000"/>
          <w:sz w:val="18"/>
          <w:szCs w:val="18"/>
        </w:rPr>
        <w:br/>
      </w:r>
      <w:bookmarkStart w:id="0" w:name="_GoBack"/>
      <w:bookmarkEnd w:id="0"/>
    </w:p>
    <w:sectPr w:rsidR="00853835" w:rsidRPr="0007604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69951" w14:textId="77777777" w:rsidR="00E50AB6" w:rsidRDefault="00E50AB6">
      <w:pPr>
        <w:spacing w:after="0" w:line="240" w:lineRule="auto"/>
      </w:pPr>
      <w:r>
        <w:separator/>
      </w:r>
    </w:p>
  </w:endnote>
  <w:endnote w:type="continuationSeparator" w:id="0">
    <w:p w14:paraId="7FE95803" w14:textId="77777777" w:rsidR="00E50AB6" w:rsidRDefault="00E50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663CF" w14:textId="77777777" w:rsidR="00E50AB6" w:rsidRDefault="00E50AB6">
      <w:pPr>
        <w:spacing w:after="0" w:line="240" w:lineRule="auto"/>
      </w:pPr>
      <w:r>
        <w:separator/>
      </w:r>
    </w:p>
  </w:footnote>
  <w:footnote w:type="continuationSeparator" w:id="0">
    <w:p w14:paraId="30F0F86E" w14:textId="77777777" w:rsidR="00E50AB6" w:rsidRDefault="00E50A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1E23BD" w:rsidRPr="006E463D" w:rsidRDefault="001E23B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8">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6"/>
    <w:lvlOverride w:ilvl="0">
      <w:startOverride w:val="1"/>
    </w:lvlOverride>
    <w:lvlOverride w:ilvl="1"/>
    <w:lvlOverride w:ilvl="2"/>
    <w:lvlOverride w:ilvl="3"/>
    <w:lvlOverride w:ilvl="4"/>
    <w:lvlOverride w:ilvl="5"/>
    <w:lvlOverride w:ilvl="6"/>
    <w:lvlOverride w:ilvl="7"/>
    <w:lvlOverride w:ilvl="8"/>
  </w:num>
  <w:num w:numId="9">
    <w:abstractNumId w:val="40"/>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39"/>
    <w:lvlOverride w:ilvl="0">
      <w:startOverride w:val="1"/>
    </w:lvlOverride>
    <w:lvlOverride w:ilvl="1"/>
    <w:lvlOverride w:ilvl="2"/>
    <w:lvlOverride w:ilvl="3"/>
    <w:lvlOverride w:ilvl="4"/>
    <w:lvlOverride w:ilvl="5"/>
    <w:lvlOverride w:ilvl="6"/>
    <w:lvlOverride w:ilvl="7"/>
    <w:lvlOverride w:ilvl="8"/>
  </w:num>
  <w:num w:numId="12">
    <w:abstractNumId w:val="30"/>
  </w:num>
  <w:num w:numId="13">
    <w:abstractNumId w:val="24"/>
    <w:lvlOverride w:ilvl="0">
      <w:startOverride w:val="1"/>
    </w:lvlOverride>
    <w:lvlOverride w:ilvl="1"/>
    <w:lvlOverride w:ilvl="2"/>
    <w:lvlOverride w:ilvl="3"/>
    <w:lvlOverride w:ilvl="4"/>
    <w:lvlOverride w:ilvl="5"/>
    <w:lvlOverride w:ilvl="6"/>
    <w:lvlOverride w:ilvl="7"/>
    <w:lvlOverride w:ilvl="8"/>
  </w:num>
  <w:num w:numId="14">
    <w:abstractNumId w:val="41"/>
    <w:lvlOverride w:ilvl="0">
      <w:startOverride w:val="1995"/>
    </w:lvlOverride>
    <w:lvlOverride w:ilvl="1"/>
    <w:lvlOverride w:ilvl="2"/>
    <w:lvlOverride w:ilvl="3"/>
    <w:lvlOverride w:ilvl="4"/>
    <w:lvlOverride w:ilvl="5"/>
    <w:lvlOverride w:ilvl="6"/>
    <w:lvlOverride w:ilvl="7"/>
    <w:lvlOverride w:ilvl="8"/>
  </w:num>
  <w:num w:numId="15">
    <w:abstractNumId w:val="36"/>
    <w:lvlOverride w:ilvl="0">
      <w:startOverride w:val="15"/>
    </w:lvlOverride>
    <w:lvlOverride w:ilvl="1"/>
    <w:lvlOverride w:ilvl="2"/>
    <w:lvlOverride w:ilvl="3"/>
    <w:lvlOverride w:ilvl="4"/>
    <w:lvlOverride w:ilvl="5"/>
    <w:lvlOverride w:ilvl="6"/>
    <w:lvlOverride w:ilvl="7"/>
    <w:lvlOverride w:ilvl="8"/>
  </w:num>
  <w:num w:numId="16">
    <w:abstractNumId w:val="37"/>
    <w:lvlOverride w:ilvl="0">
      <w:startOverride w:val="1993"/>
    </w:lvlOverride>
    <w:lvlOverride w:ilvl="1"/>
    <w:lvlOverride w:ilvl="2"/>
    <w:lvlOverride w:ilvl="3"/>
    <w:lvlOverride w:ilvl="4"/>
    <w:lvlOverride w:ilvl="5"/>
    <w:lvlOverride w:ilvl="6"/>
    <w:lvlOverride w:ilvl="7"/>
    <w:lvlOverride w:ilvl="8"/>
  </w:num>
  <w:num w:numId="17">
    <w:abstractNumId w:val="35"/>
    <w:lvlOverride w:ilvl="0">
      <w:startOverride w:val="2007"/>
    </w:lvlOverride>
    <w:lvlOverride w:ilvl="1"/>
    <w:lvlOverride w:ilvl="2"/>
    <w:lvlOverride w:ilvl="3"/>
    <w:lvlOverride w:ilvl="4"/>
    <w:lvlOverride w:ilvl="5"/>
    <w:lvlOverride w:ilvl="6"/>
    <w:lvlOverride w:ilvl="7"/>
    <w:lvlOverride w:ilvl="8"/>
  </w:num>
  <w:num w:numId="18">
    <w:abstractNumId w:val="38"/>
    <w:lvlOverride w:ilvl="0">
      <w:startOverride w:val="1996"/>
    </w:lvlOverride>
    <w:lvlOverride w:ilvl="1"/>
    <w:lvlOverride w:ilvl="2"/>
    <w:lvlOverride w:ilvl="3"/>
    <w:lvlOverride w:ilvl="4"/>
    <w:lvlOverride w:ilvl="5"/>
    <w:lvlOverride w:ilvl="6"/>
    <w:lvlOverride w:ilvl="7"/>
    <w:lvlOverride w:ilvl="8"/>
  </w:num>
  <w:num w:numId="19">
    <w:abstractNumId w:val="31"/>
    <w:lvlOverride w:ilvl="0">
      <w:startOverride w:val="2008"/>
    </w:lvlOverride>
    <w:lvlOverride w:ilvl="1"/>
    <w:lvlOverride w:ilvl="2"/>
    <w:lvlOverride w:ilvl="3"/>
    <w:lvlOverride w:ilvl="4"/>
    <w:lvlOverride w:ilvl="5"/>
    <w:lvlOverride w:ilvl="6"/>
    <w:lvlOverride w:ilvl="7"/>
    <w:lvlOverride w:ilvl="8"/>
  </w:num>
  <w:num w:numId="20">
    <w:abstractNumId w:val="33"/>
    <w:lvlOverride w:ilvl="0">
      <w:startOverride w:val="1993"/>
    </w:lvlOverride>
    <w:lvlOverride w:ilvl="1"/>
    <w:lvlOverride w:ilvl="2"/>
    <w:lvlOverride w:ilvl="3"/>
    <w:lvlOverride w:ilvl="4"/>
    <w:lvlOverride w:ilvl="5"/>
    <w:lvlOverride w:ilvl="6"/>
    <w:lvlOverride w:ilvl="7"/>
    <w:lvlOverride w:ilvl="8"/>
  </w:num>
  <w:num w:numId="21">
    <w:abstractNumId w:val="21"/>
    <w:lvlOverride w:ilvl="0">
      <w:startOverride w:val="44"/>
    </w:lvlOverride>
    <w:lvlOverride w:ilvl="1"/>
    <w:lvlOverride w:ilvl="2"/>
    <w:lvlOverride w:ilvl="3"/>
    <w:lvlOverride w:ilvl="4"/>
    <w:lvlOverride w:ilvl="5"/>
    <w:lvlOverride w:ilvl="6"/>
    <w:lvlOverride w:ilvl="7"/>
    <w:lvlOverride w:ilvl="8"/>
  </w:num>
  <w:num w:numId="22">
    <w:abstractNumId w:val="19"/>
    <w:lvlOverride w:ilvl="0">
      <w:startOverride w:val="54"/>
    </w:lvlOverride>
    <w:lvlOverride w:ilvl="1"/>
    <w:lvlOverride w:ilvl="2"/>
    <w:lvlOverride w:ilvl="3"/>
    <w:lvlOverride w:ilvl="4"/>
    <w:lvlOverride w:ilvl="5"/>
    <w:lvlOverride w:ilvl="6"/>
    <w:lvlOverride w:ilvl="7"/>
    <w:lvlOverride w:ilvl="8"/>
  </w:num>
  <w:num w:numId="23">
    <w:abstractNumId w:val="18"/>
    <w:lvlOverride w:ilvl="0">
      <w:startOverride w:val="58"/>
    </w:lvlOverride>
    <w:lvlOverride w:ilvl="1"/>
    <w:lvlOverride w:ilvl="2"/>
    <w:lvlOverride w:ilvl="3"/>
    <w:lvlOverride w:ilvl="4"/>
    <w:lvlOverride w:ilvl="5"/>
    <w:lvlOverride w:ilvl="6"/>
    <w:lvlOverride w:ilvl="7"/>
    <w:lvlOverride w:ilvl="8"/>
  </w:num>
  <w:num w:numId="24">
    <w:abstractNumId w:val="20"/>
  </w:num>
  <w:num w:numId="25">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50F4"/>
    <w:rsid w:val="00005E57"/>
    <w:rsid w:val="00006869"/>
    <w:rsid w:val="00006D05"/>
    <w:rsid w:val="0001128B"/>
    <w:rsid w:val="0001261B"/>
    <w:rsid w:val="0001286F"/>
    <w:rsid w:val="00013A36"/>
    <w:rsid w:val="00013C25"/>
    <w:rsid w:val="00014387"/>
    <w:rsid w:val="00014C87"/>
    <w:rsid w:val="00016286"/>
    <w:rsid w:val="000169F6"/>
    <w:rsid w:val="00017420"/>
    <w:rsid w:val="00020B54"/>
    <w:rsid w:val="00020EAA"/>
    <w:rsid w:val="000210A0"/>
    <w:rsid w:val="00021CD1"/>
    <w:rsid w:val="00022072"/>
    <w:rsid w:val="000223EA"/>
    <w:rsid w:val="000229D0"/>
    <w:rsid w:val="00024196"/>
    <w:rsid w:val="000241E6"/>
    <w:rsid w:val="000247A1"/>
    <w:rsid w:val="00024BDC"/>
    <w:rsid w:val="0002508E"/>
    <w:rsid w:val="0002510E"/>
    <w:rsid w:val="00025274"/>
    <w:rsid w:val="000254A4"/>
    <w:rsid w:val="00027332"/>
    <w:rsid w:val="00027AF9"/>
    <w:rsid w:val="00030019"/>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74AE"/>
    <w:rsid w:val="00057578"/>
    <w:rsid w:val="000576CD"/>
    <w:rsid w:val="00060764"/>
    <w:rsid w:val="00061257"/>
    <w:rsid w:val="0006144B"/>
    <w:rsid w:val="00061ABC"/>
    <w:rsid w:val="00061D2A"/>
    <w:rsid w:val="00061DBD"/>
    <w:rsid w:val="00063258"/>
    <w:rsid w:val="00063AA4"/>
    <w:rsid w:val="000642B9"/>
    <w:rsid w:val="0006473D"/>
    <w:rsid w:val="00064AAD"/>
    <w:rsid w:val="00065DEE"/>
    <w:rsid w:val="000665CD"/>
    <w:rsid w:val="000672BA"/>
    <w:rsid w:val="000728DD"/>
    <w:rsid w:val="00074B93"/>
    <w:rsid w:val="0007604D"/>
    <w:rsid w:val="0007689E"/>
    <w:rsid w:val="00076E74"/>
    <w:rsid w:val="00077F61"/>
    <w:rsid w:val="000803B9"/>
    <w:rsid w:val="0008076C"/>
    <w:rsid w:val="00082246"/>
    <w:rsid w:val="00082393"/>
    <w:rsid w:val="00082CC9"/>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58A4"/>
    <w:rsid w:val="000A5E02"/>
    <w:rsid w:val="000A6DAB"/>
    <w:rsid w:val="000B0134"/>
    <w:rsid w:val="000B05CF"/>
    <w:rsid w:val="000B24E1"/>
    <w:rsid w:val="000B339E"/>
    <w:rsid w:val="000B399A"/>
    <w:rsid w:val="000B42E1"/>
    <w:rsid w:val="000B638A"/>
    <w:rsid w:val="000B7059"/>
    <w:rsid w:val="000B771A"/>
    <w:rsid w:val="000B7B13"/>
    <w:rsid w:val="000C06F5"/>
    <w:rsid w:val="000C0CCE"/>
    <w:rsid w:val="000C11E1"/>
    <w:rsid w:val="000C1A3B"/>
    <w:rsid w:val="000C20E4"/>
    <w:rsid w:val="000C4165"/>
    <w:rsid w:val="000C4A80"/>
    <w:rsid w:val="000C54E2"/>
    <w:rsid w:val="000C5B0B"/>
    <w:rsid w:val="000C6A43"/>
    <w:rsid w:val="000C70EF"/>
    <w:rsid w:val="000D1561"/>
    <w:rsid w:val="000D223F"/>
    <w:rsid w:val="000D3048"/>
    <w:rsid w:val="000D3AC9"/>
    <w:rsid w:val="000D4EDD"/>
    <w:rsid w:val="000D5A69"/>
    <w:rsid w:val="000D676A"/>
    <w:rsid w:val="000D6C59"/>
    <w:rsid w:val="000E128D"/>
    <w:rsid w:val="000E19BA"/>
    <w:rsid w:val="000E2983"/>
    <w:rsid w:val="000E584E"/>
    <w:rsid w:val="000E5BD5"/>
    <w:rsid w:val="000F0129"/>
    <w:rsid w:val="000F0324"/>
    <w:rsid w:val="000F048F"/>
    <w:rsid w:val="000F13FF"/>
    <w:rsid w:val="000F46EF"/>
    <w:rsid w:val="000F4A38"/>
    <w:rsid w:val="000F4D6A"/>
    <w:rsid w:val="000F6D4B"/>
    <w:rsid w:val="000F718E"/>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11013"/>
    <w:rsid w:val="0011281D"/>
    <w:rsid w:val="00113EEB"/>
    <w:rsid w:val="00114859"/>
    <w:rsid w:val="0011528F"/>
    <w:rsid w:val="001178DB"/>
    <w:rsid w:val="00117B81"/>
    <w:rsid w:val="00122C51"/>
    <w:rsid w:val="001233D4"/>
    <w:rsid w:val="00123A6B"/>
    <w:rsid w:val="00123A8F"/>
    <w:rsid w:val="00125386"/>
    <w:rsid w:val="001257E9"/>
    <w:rsid w:val="00126A04"/>
    <w:rsid w:val="0013030C"/>
    <w:rsid w:val="00130340"/>
    <w:rsid w:val="001319EC"/>
    <w:rsid w:val="001323C4"/>
    <w:rsid w:val="00132A12"/>
    <w:rsid w:val="00134047"/>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7EE5"/>
    <w:rsid w:val="00160A63"/>
    <w:rsid w:val="00161624"/>
    <w:rsid w:val="0016197F"/>
    <w:rsid w:val="00162FA8"/>
    <w:rsid w:val="00163329"/>
    <w:rsid w:val="001635A9"/>
    <w:rsid w:val="00163E5F"/>
    <w:rsid w:val="00165161"/>
    <w:rsid w:val="001655F6"/>
    <w:rsid w:val="00166078"/>
    <w:rsid w:val="00166579"/>
    <w:rsid w:val="00167989"/>
    <w:rsid w:val="001715EB"/>
    <w:rsid w:val="001723A9"/>
    <w:rsid w:val="0017287B"/>
    <w:rsid w:val="0017475F"/>
    <w:rsid w:val="0017495E"/>
    <w:rsid w:val="001764AB"/>
    <w:rsid w:val="001769F4"/>
    <w:rsid w:val="00177CB7"/>
    <w:rsid w:val="00183E5B"/>
    <w:rsid w:val="001857BD"/>
    <w:rsid w:val="00187089"/>
    <w:rsid w:val="00187A70"/>
    <w:rsid w:val="00191A94"/>
    <w:rsid w:val="00192089"/>
    <w:rsid w:val="001920E1"/>
    <w:rsid w:val="001923B1"/>
    <w:rsid w:val="00193104"/>
    <w:rsid w:val="00193A85"/>
    <w:rsid w:val="00193FB5"/>
    <w:rsid w:val="00194D41"/>
    <w:rsid w:val="00196B51"/>
    <w:rsid w:val="00196C72"/>
    <w:rsid w:val="0019790A"/>
    <w:rsid w:val="001A00EF"/>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567D"/>
    <w:rsid w:val="001C67EB"/>
    <w:rsid w:val="001C7091"/>
    <w:rsid w:val="001C77AF"/>
    <w:rsid w:val="001D01A7"/>
    <w:rsid w:val="001D0A63"/>
    <w:rsid w:val="001D0E20"/>
    <w:rsid w:val="001D2241"/>
    <w:rsid w:val="001D24B5"/>
    <w:rsid w:val="001D3358"/>
    <w:rsid w:val="001D3F7F"/>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200038"/>
    <w:rsid w:val="00200661"/>
    <w:rsid w:val="0020076D"/>
    <w:rsid w:val="00200D88"/>
    <w:rsid w:val="00200E39"/>
    <w:rsid w:val="00201ADD"/>
    <w:rsid w:val="00202374"/>
    <w:rsid w:val="00205B24"/>
    <w:rsid w:val="002064B7"/>
    <w:rsid w:val="00206E86"/>
    <w:rsid w:val="00210170"/>
    <w:rsid w:val="0021226F"/>
    <w:rsid w:val="00212471"/>
    <w:rsid w:val="00214350"/>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4005B"/>
    <w:rsid w:val="00241B89"/>
    <w:rsid w:val="00241D12"/>
    <w:rsid w:val="00242F15"/>
    <w:rsid w:val="00242FD3"/>
    <w:rsid w:val="002466DC"/>
    <w:rsid w:val="00247220"/>
    <w:rsid w:val="002500BA"/>
    <w:rsid w:val="0025027C"/>
    <w:rsid w:val="00250953"/>
    <w:rsid w:val="0025100D"/>
    <w:rsid w:val="00251431"/>
    <w:rsid w:val="002515BA"/>
    <w:rsid w:val="00251BF7"/>
    <w:rsid w:val="00251C3C"/>
    <w:rsid w:val="002536E8"/>
    <w:rsid w:val="00254E06"/>
    <w:rsid w:val="0025541E"/>
    <w:rsid w:val="002560E8"/>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7AC3"/>
    <w:rsid w:val="00280DA2"/>
    <w:rsid w:val="002826C8"/>
    <w:rsid w:val="0028644F"/>
    <w:rsid w:val="002869FE"/>
    <w:rsid w:val="00287ADD"/>
    <w:rsid w:val="00287DEA"/>
    <w:rsid w:val="00287E52"/>
    <w:rsid w:val="002905B8"/>
    <w:rsid w:val="00291FF7"/>
    <w:rsid w:val="00293246"/>
    <w:rsid w:val="002935E6"/>
    <w:rsid w:val="00293C61"/>
    <w:rsid w:val="00293EAF"/>
    <w:rsid w:val="00296543"/>
    <w:rsid w:val="002A33D8"/>
    <w:rsid w:val="002A386A"/>
    <w:rsid w:val="002A5361"/>
    <w:rsid w:val="002A59DA"/>
    <w:rsid w:val="002A6527"/>
    <w:rsid w:val="002A69AF"/>
    <w:rsid w:val="002A7631"/>
    <w:rsid w:val="002B0B22"/>
    <w:rsid w:val="002B2645"/>
    <w:rsid w:val="002B3DA2"/>
    <w:rsid w:val="002B59E5"/>
    <w:rsid w:val="002B5E6A"/>
    <w:rsid w:val="002B6594"/>
    <w:rsid w:val="002B6C59"/>
    <w:rsid w:val="002B6FA8"/>
    <w:rsid w:val="002B74EA"/>
    <w:rsid w:val="002B7721"/>
    <w:rsid w:val="002C186A"/>
    <w:rsid w:val="002C3FB3"/>
    <w:rsid w:val="002C5560"/>
    <w:rsid w:val="002C745B"/>
    <w:rsid w:val="002D1200"/>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177B"/>
    <w:rsid w:val="0030191F"/>
    <w:rsid w:val="003019CE"/>
    <w:rsid w:val="003036E7"/>
    <w:rsid w:val="00304052"/>
    <w:rsid w:val="003046E6"/>
    <w:rsid w:val="003051FD"/>
    <w:rsid w:val="00305369"/>
    <w:rsid w:val="00305AC2"/>
    <w:rsid w:val="0030681A"/>
    <w:rsid w:val="00306CB0"/>
    <w:rsid w:val="00312011"/>
    <w:rsid w:val="00312B21"/>
    <w:rsid w:val="00313A48"/>
    <w:rsid w:val="00314307"/>
    <w:rsid w:val="00314A95"/>
    <w:rsid w:val="00315147"/>
    <w:rsid w:val="00315EA6"/>
    <w:rsid w:val="00316257"/>
    <w:rsid w:val="003169E4"/>
    <w:rsid w:val="0032013A"/>
    <w:rsid w:val="00323234"/>
    <w:rsid w:val="003233B8"/>
    <w:rsid w:val="003245D1"/>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802D1"/>
    <w:rsid w:val="00380453"/>
    <w:rsid w:val="00380738"/>
    <w:rsid w:val="003809D2"/>
    <w:rsid w:val="00380AAA"/>
    <w:rsid w:val="00382AE4"/>
    <w:rsid w:val="0038362C"/>
    <w:rsid w:val="00383820"/>
    <w:rsid w:val="00386A31"/>
    <w:rsid w:val="00386F52"/>
    <w:rsid w:val="00387602"/>
    <w:rsid w:val="00390C47"/>
    <w:rsid w:val="00391B3E"/>
    <w:rsid w:val="00392F1F"/>
    <w:rsid w:val="00393797"/>
    <w:rsid w:val="00393F88"/>
    <w:rsid w:val="00396EB5"/>
    <w:rsid w:val="003A06A7"/>
    <w:rsid w:val="003A0AC8"/>
    <w:rsid w:val="003A2039"/>
    <w:rsid w:val="003A28D3"/>
    <w:rsid w:val="003A2CC5"/>
    <w:rsid w:val="003A375F"/>
    <w:rsid w:val="003A3E0B"/>
    <w:rsid w:val="003A52BD"/>
    <w:rsid w:val="003A69E8"/>
    <w:rsid w:val="003A70EE"/>
    <w:rsid w:val="003A7DD6"/>
    <w:rsid w:val="003B09E9"/>
    <w:rsid w:val="003B0C04"/>
    <w:rsid w:val="003B0FF5"/>
    <w:rsid w:val="003B12EC"/>
    <w:rsid w:val="003B3D81"/>
    <w:rsid w:val="003B555A"/>
    <w:rsid w:val="003B649B"/>
    <w:rsid w:val="003B6932"/>
    <w:rsid w:val="003B6A70"/>
    <w:rsid w:val="003B764D"/>
    <w:rsid w:val="003C0A2A"/>
    <w:rsid w:val="003C1095"/>
    <w:rsid w:val="003C23F0"/>
    <w:rsid w:val="003C2BE8"/>
    <w:rsid w:val="003C3020"/>
    <w:rsid w:val="003C4BD9"/>
    <w:rsid w:val="003C50C0"/>
    <w:rsid w:val="003C6489"/>
    <w:rsid w:val="003D00F4"/>
    <w:rsid w:val="003D01E7"/>
    <w:rsid w:val="003D07A4"/>
    <w:rsid w:val="003D0D3A"/>
    <w:rsid w:val="003D17D1"/>
    <w:rsid w:val="003D1887"/>
    <w:rsid w:val="003D1D04"/>
    <w:rsid w:val="003D24DF"/>
    <w:rsid w:val="003D28DE"/>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A27"/>
    <w:rsid w:val="003F5C7B"/>
    <w:rsid w:val="003F611B"/>
    <w:rsid w:val="003F7A62"/>
    <w:rsid w:val="00402701"/>
    <w:rsid w:val="0040302B"/>
    <w:rsid w:val="00404B50"/>
    <w:rsid w:val="004061C4"/>
    <w:rsid w:val="00406356"/>
    <w:rsid w:val="004069D7"/>
    <w:rsid w:val="00406CC6"/>
    <w:rsid w:val="00406E5F"/>
    <w:rsid w:val="004070C8"/>
    <w:rsid w:val="0040760E"/>
    <w:rsid w:val="00407C0A"/>
    <w:rsid w:val="00407C41"/>
    <w:rsid w:val="0041004F"/>
    <w:rsid w:val="00411725"/>
    <w:rsid w:val="0041227F"/>
    <w:rsid w:val="0041372C"/>
    <w:rsid w:val="00413A35"/>
    <w:rsid w:val="00414F4A"/>
    <w:rsid w:val="0041725F"/>
    <w:rsid w:val="00417AFB"/>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BF2"/>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ECC"/>
    <w:rsid w:val="004A18A1"/>
    <w:rsid w:val="004A21A4"/>
    <w:rsid w:val="004A2434"/>
    <w:rsid w:val="004A249E"/>
    <w:rsid w:val="004A3F39"/>
    <w:rsid w:val="004A4C0C"/>
    <w:rsid w:val="004A4CEC"/>
    <w:rsid w:val="004A547D"/>
    <w:rsid w:val="004A7BDA"/>
    <w:rsid w:val="004B0FB5"/>
    <w:rsid w:val="004B0FCC"/>
    <w:rsid w:val="004B11DC"/>
    <w:rsid w:val="004B23A3"/>
    <w:rsid w:val="004B3054"/>
    <w:rsid w:val="004B3A29"/>
    <w:rsid w:val="004B4999"/>
    <w:rsid w:val="004B4A32"/>
    <w:rsid w:val="004B5056"/>
    <w:rsid w:val="004B66E0"/>
    <w:rsid w:val="004B76EF"/>
    <w:rsid w:val="004B78F2"/>
    <w:rsid w:val="004C058D"/>
    <w:rsid w:val="004C0FF8"/>
    <w:rsid w:val="004C1086"/>
    <w:rsid w:val="004C2047"/>
    <w:rsid w:val="004C21A2"/>
    <w:rsid w:val="004C4DB3"/>
    <w:rsid w:val="004C5D3E"/>
    <w:rsid w:val="004C6CAC"/>
    <w:rsid w:val="004D0321"/>
    <w:rsid w:val="004D0D8A"/>
    <w:rsid w:val="004D190D"/>
    <w:rsid w:val="004D2457"/>
    <w:rsid w:val="004D2E4B"/>
    <w:rsid w:val="004D41B6"/>
    <w:rsid w:val="004D6178"/>
    <w:rsid w:val="004D621D"/>
    <w:rsid w:val="004D64F7"/>
    <w:rsid w:val="004D6F01"/>
    <w:rsid w:val="004E2465"/>
    <w:rsid w:val="004E2A98"/>
    <w:rsid w:val="004E2EA9"/>
    <w:rsid w:val="004E3230"/>
    <w:rsid w:val="004E7038"/>
    <w:rsid w:val="004E7993"/>
    <w:rsid w:val="004E7FAE"/>
    <w:rsid w:val="004F00EA"/>
    <w:rsid w:val="004F10C8"/>
    <w:rsid w:val="004F1AA5"/>
    <w:rsid w:val="004F5B6C"/>
    <w:rsid w:val="004F6183"/>
    <w:rsid w:val="004F6C31"/>
    <w:rsid w:val="004F6CEB"/>
    <w:rsid w:val="004F7410"/>
    <w:rsid w:val="004F780C"/>
    <w:rsid w:val="004F7A07"/>
    <w:rsid w:val="00500A12"/>
    <w:rsid w:val="00501717"/>
    <w:rsid w:val="005045D5"/>
    <w:rsid w:val="00506A10"/>
    <w:rsid w:val="00507987"/>
    <w:rsid w:val="005121FF"/>
    <w:rsid w:val="005131A6"/>
    <w:rsid w:val="00513F5B"/>
    <w:rsid w:val="005149BC"/>
    <w:rsid w:val="00514C12"/>
    <w:rsid w:val="005165B0"/>
    <w:rsid w:val="00516D84"/>
    <w:rsid w:val="00517F47"/>
    <w:rsid w:val="005209F5"/>
    <w:rsid w:val="00520A01"/>
    <w:rsid w:val="00523A79"/>
    <w:rsid w:val="00525BE6"/>
    <w:rsid w:val="00525C2E"/>
    <w:rsid w:val="00527C11"/>
    <w:rsid w:val="00530822"/>
    <w:rsid w:val="00533887"/>
    <w:rsid w:val="00540D31"/>
    <w:rsid w:val="005414EE"/>
    <w:rsid w:val="005416FC"/>
    <w:rsid w:val="00542074"/>
    <w:rsid w:val="00543B56"/>
    <w:rsid w:val="00544C82"/>
    <w:rsid w:val="00545368"/>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FB8"/>
    <w:rsid w:val="005900D4"/>
    <w:rsid w:val="005904AF"/>
    <w:rsid w:val="00592CDF"/>
    <w:rsid w:val="00592EDD"/>
    <w:rsid w:val="00592FA7"/>
    <w:rsid w:val="0059302B"/>
    <w:rsid w:val="00593364"/>
    <w:rsid w:val="00593871"/>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CCB"/>
    <w:rsid w:val="005F0CF2"/>
    <w:rsid w:val="005F1A15"/>
    <w:rsid w:val="005F1A76"/>
    <w:rsid w:val="005F2161"/>
    <w:rsid w:val="005F2A2E"/>
    <w:rsid w:val="005F3453"/>
    <w:rsid w:val="005F622C"/>
    <w:rsid w:val="005F66D7"/>
    <w:rsid w:val="005F689F"/>
    <w:rsid w:val="005F6FB4"/>
    <w:rsid w:val="005F706B"/>
    <w:rsid w:val="005F7AB4"/>
    <w:rsid w:val="00600BE9"/>
    <w:rsid w:val="006010AF"/>
    <w:rsid w:val="00601920"/>
    <w:rsid w:val="00603445"/>
    <w:rsid w:val="00603752"/>
    <w:rsid w:val="00606025"/>
    <w:rsid w:val="00606183"/>
    <w:rsid w:val="00606DAE"/>
    <w:rsid w:val="00607C38"/>
    <w:rsid w:val="00610029"/>
    <w:rsid w:val="0061207A"/>
    <w:rsid w:val="00612FE4"/>
    <w:rsid w:val="00617EEE"/>
    <w:rsid w:val="00620927"/>
    <w:rsid w:val="00622DD0"/>
    <w:rsid w:val="0062301F"/>
    <w:rsid w:val="006231FE"/>
    <w:rsid w:val="0062375B"/>
    <w:rsid w:val="00624175"/>
    <w:rsid w:val="00624D10"/>
    <w:rsid w:val="006267BC"/>
    <w:rsid w:val="006273DF"/>
    <w:rsid w:val="006303E9"/>
    <w:rsid w:val="00630786"/>
    <w:rsid w:val="00631624"/>
    <w:rsid w:val="00636674"/>
    <w:rsid w:val="00636831"/>
    <w:rsid w:val="00641D5E"/>
    <w:rsid w:val="00645FC1"/>
    <w:rsid w:val="0064663A"/>
    <w:rsid w:val="00646C78"/>
    <w:rsid w:val="00647F1E"/>
    <w:rsid w:val="00647F22"/>
    <w:rsid w:val="006522CF"/>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EB1"/>
    <w:rsid w:val="006660C7"/>
    <w:rsid w:val="00666B90"/>
    <w:rsid w:val="00667107"/>
    <w:rsid w:val="006703A3"/>
    <w:rsid w:val="00671DAE"/>
    <w:rsid w:val="00671EE3"/>
    <w:rsid w:val="00672794"/>
    <w:rsid w:val="006736A2"/>
    <w:rsid w:val="00674A28"/>
    <w:rsid w:val="00674D79"/>
    <w:rsid w:val="00675013"/>
    <w:rsid w:val="0067539A"/>
    <w:rsid w:val="00676107"/>
    <w:rsid w:val="00676597"/>
    <w:rsid w:val="00677934"/>
    <w:rsid w:val="00680AB2"/>
    <w:rsid w:val="00681CDC"/>
    <w:rsid w:val="0068325B"/>
    <w:rsid w:val="00683F39"/>
    <w:rsid w:val="0068434F"/>
    <w:rsid w:val="00685095"/>
    <w:rsid w:val="006868FE"/>
    <w:rsid w:val="00686D21"/>
    <w:rsid w:val="00686EDF"/>
    <w:rsid w:val="00690665"/>
    <w:rsid w:val="00690668"/>
    <w:rsid w:val="0069110C"/>
    <w:rsid w:val="0069163C"/>
    <w:rsid w:val="006916A8"/>
    <w:rsid w:val="00697224"/>
    <w:rsid w:val="006973A8"/>
    <w:rsid w:val="006A0DBD"/>
    <w:rsid w:val="006A1121"/>
    <w:rsid w:val="006A4C47"/>
    <w:rsid w:val="006A54C9"/>
    <w:rsid w:val="006A5633"/>
    <w:rsid w:val="006B1E3C"/>
    <w:rsid w:val="006B2001"/>
    <w:rsid w:val="006B29F2"/>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7"/>
    <w:rsid w:val="006D4B20"/>
    <w:rsid w:val="006D4BB3"/>
    <w:rsid w:val="006D5324"/>
    <w:rsid w:val="006D5CFC"/>
    <w:rsid w:val="006D609F"/>
    <w:rsid w:val="006E17F4"/>
    <w:rsid w:val="006E1BB2"/>
    <w:rsid w:val="006E2005"/>
    <w:rsid w:val="006E27CE"/>
    <w:rsid w:val="006E2E4A"/>
    <w:rsid w:val="006E32E9"/>
    <w:rsid w:val="006E3BE8"/>
    <w:rsid w:val="006E3E51"/>
    <w:rsid w:val="006E463D"/>
    <w:rsid w:val="006E5108"/>
    <w:rsid w:val="006E51CD"/>
    <w:rsid w:val="006E5B86"/>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7007AA"/>
    <w:rsid w:val="007024B4"/>
    <w:rsid w:val="00702BF1"/>
    <w:rsid w:val="00704414"/>
    <w:rsid w:val="00706768"/>
    <w:rsid w:val="007115B3"/>
    <w:rsid w:val="00711B67"/>
    <w:rsid w:val="00711FA1"/>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50176"/>
    <w:rsid w:val="007526D1"/>
    <w:rsid w:val="00752A5F"/>
    <w:rsid w:val="00752A81"/>
    <w:rsid w:val="007534B8"/>
    <w:rsid w:val="00753B3B"/>
    <w:rsid w:val="007545FB"/>
    <w:rsid w:val="00756385"/>
    <w:rsid w:val="00757578"/>
    <w:rsid w:val="0076024C"/>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562F"/>
    <w:rsid w:val="00775B86"/>
    <w:rsid w:val="00777098"/>
    <w:rsid w:val="007773E3"/>
    <w:rsid w:val="00780625"/>
    <w:rsid w:val="007806F1"/>
    <w:rsid w:val="00780F6F"/>
    <w:rsid w:val="00781985"/>
    <w:rsid w:val="007829E0"/>
    <w:rsid w:val="00784689"/>
    <w:rsid w:val="00784849"/>
    <w:rsid w:val="00790F4A"/>
    <w:rsid w:val="00791587"/>
    <w:rsid w:val="007918FD"/>
    <w:rsid w:val="00792CEA"/>
    <w:rsid w:val="00792D1A"/>
    <w:rsid w:val="00794E93"/>
    <w:rsid w:val="00796445"/>
    <w:rsid w:val="007A0D05"/>
    <w:rsid w:val="007A0DEB"/>
    <w:rsid w:val="007A2105"/>
    <w:rsid w:val="007A3058"/>
    <w:rsid w:val="007A3EE5"/>
    <w:rsid w:val="007A465E"/>
    <w:rsid w:val="007A596B"/>
    <w:rsid w:val="007A647B"/>
    <w:rsid w:val="007A6726"/>
    <w:rsid w:val="007A7D48"/>
    <w:rsid w:val="007B0BD6"/>
    <w:rsid w:val="007B328D"/>
    <w:rsid w:val="007B3438"/>
    <w:rsid w:val="007B365C"/>
    <w:rsid w:val="007B3797"/>
    <w:rsid w:val="007B3D24"/>
    <w:rsid w:val="007B5B1D"/>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DF0"/>
    <w:rsid w:val="007D459F"/>
    <w:rsid w:val="007D4968"/>
    <w:rsid w:val="007D54F0"/>
    <w:rsid w:val="007D5CDE"/>
    <w:rsid w:val="007D65FC"/>
    <w:rsid w:val="007D711D"/>
    <w:rsid w:val="007D7C6C"/>
    <w:rsid w:val="007E0FC4"/>
    <w:rsid w:val="007E166C"/>
    <w:rsid w:val="007E2848"/>
    <w:rsid w:val="007E2E22"/>
    <w:rsid w:val="007E381E"/>
    <w:rsid w:val="007E3923"/>
    <w:rsid w:val="007E61AD"/>
    <w:rsid w:val="007E7789"/>
    <w:rsid w:val="007E7994"/>
    <w:rsid w:val="007F453B"/>
    <w:rsid w:val="007F5658"/>
    <w:rsid w:val="007F60D8"/>
    <w:rsid w:val="00800A4B"/>
    <w:rsid w:val="00801E7E"/>
    <w:rsid w:val="008025C2"/>
    <w:rsid w:val="00802F99"/>
    <w:rsid w:val="0080562D"/>
    <w:rsid w:val="00807AE9"/>
    <w:rsid w:val="00810046"/>
    <w:rsid w:val="00811E4F"/>
    <w:rsid w:val="0081201C"/>
    <w:rsid w:val="008124CB"/>
    <w:rsid w:val="00816F43"/>
    <w:rsid w:val="008179B1"/>
    <w:rsid w:val="00817B51"/>
    <w:rsid w:val="008216C4"/>
    <w:rsid w:val="00822745"/>
    <w:rsid w:val="008228C2"/>
    <w:rsid w:val="00822DA0"/>
    <w:rsid w:val="00823AB2"/>
    <w:rsid w:val="00825152"/>
    <w:rsid w:val="00825451"/>
    <w:rsid w:val="008258FD"/>
    <w:rsid w:val="008267FB"/>
    <w:rsid w:val="00827470"/>
    <w:rsid w:val="00830863"/>
    <w:rsid w:val="00831A46"/>
    <w:rsid w:val="00832CFE"/>
    <w:rsid w:val="00833349"/>
    <w:rsid w:val="00833844"/>
    <w:rsid w:val="00833DA9"/>
    <w:rsid w:val="008343CE"/>
    <w:rsid w:val="008367E8"/>
    <w:rsid w:val="008371FF"/>
    <w:rsid w:val="0083761B"/>
    <w:rsid w:val="00840D36"/>
    <w:rsid w:val="008412B9"/>
    <w:rsid w:val="008449FA"/>
    <w:rsid w:val="00846062"/>
    <w:rsid w:val="00846604"/>
    <w:rsid w:val="00847819"/>
    <w:rsid w:val="00851FD8"/>
    <w:rsid w:val="00853835"/>
    <w:rsid w:val="008538DD"/>
    <w:rsid w:val="00854BD8"/>
    <w:rsid w:val="008560F8"/>
    <w:rsid w:val="00856210"/>
    <w:rsid w:val="0086066E"/>
    <w:rsid w:val="00860AF2"/>
    <w:rsid w:val="00861A86"/>
    <w:rsid w:val="00862C5D"/>
    <w:rsid w:val="0086376C"/>
    <w:rsid w:val="00864F00"/>
    <w:rsid w:val="008654D1"/>
    <w:rsid w:val="00865922"/>
    <w:rsid w:val="00865B77"/>
    <w:rsid w:val="0086614B"/>
    <w:rsid w:val="00866D60"/>
    <w:rsid w:val="00867C32"/>
    <w:rsid w:val="00870CE8"/>
    <w:rsid w:val="00871080"/>
    <w:rsid w:val="00872107"/>
    <w:rsid w:val="00874123"/>
    <w:rsid w:val="00875354"/>
    <w:rsid w:val="00875CE2"/>
    <w:rsid w:val="0087705B"/>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69BC"/>
    <w:rsid w:val="008A76F6"/>
    <w:rsid w:val="008B01E8"/>
    <w:rsid w:val="008B0900"/>
    <w:rsid w:val="008B10FB"/>
    <w:rsid w:val="008B25F8"/>
    <w:rsid w:val="008B4565"/>
    <w:rsid w:val="008B5109"/>
    <w:rsid w:val="008B7F8C"/>
    <w:rsid w:val="008C0108"/>
    <w:rsid w:val="008C0A80"/>
    <w:rsid w:val="008C1CBC"/>
    <w:rsid w:val="008C2247"/>
    <w:rsid w:val="008C35ED"/>
    <w:rsid w:val="008C464A"/>
    <w:rsid w:val="008C49E4"/>
    <w:rsid w:val="008C741F"/>
    <w:rsid w:val="008D0975"/>
    <w:rsid w:val="008D1CB3"/>
    <w:rsid w:val="008D51AA"/>
    <w:rsid w:val="008D6495"/>
    <w:rsid w:val="008D6C0F"/>
    <w:rsid w:val="008D7814"/>
    <w:rsid w:val="008E1816"/>
    <w:rsid w:val="008E18FC"/>
    <w:rsid w:val="008E1CCE"/>
    <w:rsid w:val="008E37D7"/>
    <w:rsid w:val="008E6C37"/>
    <w:rsid w:val="008E70EF"/>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706"/>
    <w:rsid w:val="0091732E"/>
    <w:rsid w:val="00917B3B"/>
    <w:rsid w:val="0092222E"/>
    <w:rsid w:val="0092378C"/>
    <w:rsid w:val="0092521F"/>
    <w:rsid w:val="0092547F"/>
    <w:rsid w:val="00926BE9"/>
    <w:rsid w:val="00927F8B"/>
    <w:rsid w:val="009305E7"/>
    <w:rsid w:val="0093441E"/>
    <w:rsid w:val="009352B8"/>
    <w:rsid w:val="009360E1"/>
    <w:rsid w:val="00936CD2"/>
    <w:rsid w:val="00937023"/>
    <w:rsid w:val="009373FB"/>
    <w:rsid w:val="009379ED"/>
    <w:rsid w:val="00940DD2"/>
    <w:rsid w:val="00941A14"/>
    <w:rsid w:val="00942207"/>
    <w:rsid w:val="0094299E"/>
    <w:rsid w:val="009455B1"/>
    <w:rsid w:val="00946B2E"/>
    <w:rsid w:val="00946DA7"/>
    <w:rsid w:val="00946F41"/>
    <w:rsid w:val="009477B1"/>
    <w:rsid w:val="00947A47"/>
    <w:rsid w:val="00947D38"/>
    <w:rsid w:val="00950E84"/>
    <w:rsid w:val="00952121"/>
    <w:rsid w:val="009524BA"/>
    <w:rsid w:val="00952BC2"/>
    <w:rsid w:val="00953029"/>
    <w:rsid w:val="00953B34"/>
    <w:rsid w:val="0095588A"/>
    <w:rsid w:val="00955EC0"/>
    <w:rsid w:val="00956100"/>
    <w:rsid w:val="00957047"/>
    <w:rsid w:val="009578C1"/>
    <w:rsid w:val="00960825"/>
    <w:rsid w:val="00960CC6"/>
    <w:rsid w:val="00961FA3"/>
    <w:rsid w:val="009649D8"/>
    <w:rsid w:val="00964D03"/>
    <w:rsid w:val="009651E2"/>
    <w:rsid w:val="009654B0"/>
    <w:rsid w:val="009674E4"/>
    <w:rsid w:val="009703E8"/>
    <w:rsid w:val="00970462"/>
    <w:rsid w:val="0097075A"/>
    <w:rsid w:val="0097122E"/>
    <w:rsid w:val="00971D3E"/>
    <w:rsid w:val="00971EEE"/>
    <w:rsid w:val="00973BC4"/>
    <w:rsid w:val="00976030"/>
    <w:rsid w:val="0097680C"/>
    <w:rsid w:val="0098048E"/>
    <w:rsid w:val="00980AA9"/>
    <w:rsid w:val="00981CC3"/>
    <w:rsid w:val="00981F18"/>
    <w:rsid w:val="00982949"/>
    <w:rsid w:val="00984130"/>
    <w:rsid w:val="009852DB"/>
    <w:rsid w:val="00985F49"/>
    <w:rsid w:val="009866F0"/>
    <w:rsid w:val="00987362"/>
    <w:rsid w:val="009875E5"/>
    <w:rsid w:val="009906A6"/>
    <w:rsid w:val="00990D9D"/>
    <w:rsid w:val="00991CD2"/>
    <w:rsid w:val="00992267"/>
    <w:rsid w:val="0099246C"/>
    <w:rsid w:val="00993131"/>
    <w:rsid w:val="0099387D"/>
    <w:rsid w:val="00994163"/>
    <w:rsid w:val="00994D50"/>
    <w:rsid w:val="00995F94"/>
    <w:rsid w:val="00996180"/>
    <w:rsid w:val="009A00E9"/>
    <w:rsid w:val="009A36E8"/>
    <w:rsid w:val="009A5258"/>
    <w:rsid w:val="009A5488"/>
    <w:rsid w:val="009A6309"/>
    <w:rsid w:val="009A7E08"/>
    <w:rsid w:val="009B09CF"/>
    <w:rsid w:val="009B2013"/>
    <w:rsid w:val="009B2CD5"/>
    <w:rsid w:val="009B33B4"/>
    <w:rsid w:val="009B3E00"/>
    <w:rsid w:val="009B5029"/>
    <w:rsid w:val="009B58F5"/>
    <w:rsid w:val="009B6AC2"/>
    <w:rsid w:val="009B7240"/>
    <w:rsid w:val="009B7C42"/>
    <w:rsid w:val="009C0F82"/>
    <w:rsid w:val="009C1950"/>
    <w:rsid w:val="009C1EC2"/>
    <w:rsid w:val="009C3A79"/>
    <w:rsid w:val="009C4493"/>
    <w:rsid w:val="009C50B8"/>
    <w:rsid w:val="009C5CA8"/>
    <w:rsid w:val="009C6649"/>
    <w:rsid w:val="009C6B72"/>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9E6"/>
    <w:rsid w:val="009F2AFA"/>
    <w:rsid w:val="009F3417"/>
    <w:rsid w:val="009F3FA2"/>
    <w:rsid w:val="009F447D"/>
    <w:rsid w:val="009F4772"/>
    <w:rsid w:val="009F48C6"/>
    <w:rsid w:val="009F4B88"/>
    <w:rsid w:val="009F5AA2"/>
    <w:rsid w:val="00A00509"/>
    <w:rsid w:val="00A01D0D"/>
    <w:rsid w:val="00A034ED"/>
    <w:rsid w:val="00A03CA0"/>
    <w:rsid w:val="00A03CD6"/>
    <w:rsid w:val="00A03E24"/>
    <w:rsid w:val="00A044C5"/>
    <w:rsid w:val="00A04B12"/>
    <w:rsid w:val="00A04F5D"/>
    <w:rsid w:val="00A064DC"/>
    <w:rsid w:val="00A07468"/>
    <w:rsid w:val="00A11F68"/>
    <w:rsid w:val="00A1477F"/>
    <w:rsid w:val="00A1573A"/>
    <w:rsid w:val="00A20379"/>
    <w:rsid w:val="00A221AF"/>
    <w:rsid w:val="00A22C41"/>
    <w:rsid w:val="00A24156"/>
    <w:rsid w:val="00A2483B"/>
    <w:rsid w:val="00A24DE7"/>
    <w:rsid w:val="00A2529A"/>
    <w:rsid w:val="00A25D66"/>
    <w:rsid w:val="00A25F56"/>
    <w:rsid w:val="00A3042F"/>
    <w:rsid w:val="00A30B11"/>
    <w:rsid w:val="00A31106"/>
    <w:rsid w:val="00A3177D"/>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44C5"/>
    <w:rsid w:val="00AC5539"/>
    <w:rsid w:val="00AC55F7"/>
    <w:rsid w:val="00AC5F04"/>
    <w:rsid w:val="00AC733E"/>
    <w:rsid w:val="00AD1383"/>
    <w:rsid w:val="00AD38CB"/>
    <w:rsid w:val="00AD50C1"/>
    <w:rsid w:val="00AE0ABC"/>
    <w:rsid w:val="00AE0FF1"/>
    <w:rsid w:val="00AE1540"/>
    <w:rsid w:val="00AE162A"/>
    <w:rsid w:val="00AE3C70"/>
    <w:rsid w:val="00AE6026"/>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203B4"/>
    <w:rsid w:val="00B20AE5"/>
    <w:rsid w:val="00B20BEF"/>
    <w:rsid w:val="00B21AE3"/>
    <w:rsid w:val="00B22834"/>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3C59"/>
    <w:rsid w:val="00B344D9"/>
    <w:rsid w:val="00B348BA"/>
    <w:rsid w:val="00B361F7"/>
    <w:rsid w:val="00B36476"/>
    <w:rsid w:val="00B377A8"/>
    <w:rsid w:val="00B37FB6"/>
    <w:rsid w:val="00B41A54"/>
    <w:rsid w:val="00B428DE"/>
    <w:rsid w:val="00B44105"/>
    <w:rsid w:val="00B4456D"/>
    <w:rsid w:val="00B45098"/>
    <w:rsid w:val="00B46335"/>
    <w:rsid w:val="00B46509"/>
    <w:rsid w:val="00B5059B"/>
    <w:rsid w:val="00B50747"/>
    <w:rsid w:val="00B50A7D"/>
    <w:rsid w:val="00B50C96"/>
    <w:rsid w:val="00B5396C"/>
    <w:rsid w:val="00B54C72"/>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C8C"/>
    <w:rsid w:val="00B8234E"/>
    <w:rsid w:val="00B83656"/>
    <w:rsid w:val="00B83876"/>
    <w:rsid w:val="00B83F92"/>
    <w:rsid w:val="00B8431F"/>
    <w:rsid w:val="00B85C4B"/>
    <w:rsid w:val="00B86A04"/>
    <w:rsid w:val="00B87008"/>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E0D3D"/>
    <w:rsid w:val="00BE1396"/>
    <w:rsid w:val="00BE29D9"/>
    <w:rsid w:val="00BE56B9"/>
    <w:rsid w:val="00BE57E5"/>
    <w:rsid w:val="00BE5D5D"/>
    <w:rsid w:val="00BE6200"/>
    <w:rsid w:val="00BE71B1"/>
    <w:rsid w:val="00BE7BD6"/>
    <w:rsid w:val="00BF16F6"/>
    <w:rsid w:val="00BF1D5B"/>
    <w:rsid w:val="00BF2C78"/>
    <w:rsid w:val="00BF35BE"/>
    <w:rsid w:val="00BF37B6"/>
    <w:rsid w:val="00BF3BA2"/>
    <w:rsid w:val="00BF401B"/>
    <w:rsid w:val="00BF5B0E"/>
    <w:rsid w:val="00BF7863"/>
    <w:rsid w:val="00BF7AC4"/>
    <w:rsid w:val="00C000C4"/>
    <w:rsid w:val="00C00226"/>
    <w:rsid w:val="00C00FAD"/>
    <w:rsid w:val="00C00FC0"/>
    <w:rsid w:val="00C00FEB"/>
    <w:rsid w:val="00C022A3"/>
    <w:rsid w:val="00C02308"/>
    <w:rsid w:val="00C034CD"/>
    <w:rsid w:val="00C0473C"/>
    <w:rsid w:val="00C05440"/>
    <w:rsid w:val="00C058EF"/>
    <w:rsid w:val="00C05C52"/>
    <w:rsid w:val="00C0647A"/>
    <w:rsid w:val="00C06D50"/>
    <w:rsid w:val="00C07991"/>
    <w:rsid w:val="00C110D6"/>
    <w:rsid w:val="00C11D67"/>
    <w:rsid w:val="00C12FB4"/>
    <w:rsid w:val="00C15274"/>
    <w:rsid w:val="00C157FB"/>
    <w:rsid w:val="00C20C6E"/>
    <w:rsid w:val="00C214DA"/>
    <w:rsid w:val="00C21610"/>
    <w:rsid w:val="00C21F00"/>
    <w:rsid w:val="00C2215B"/>
    <w:rsid w:val="00C22665"/>
    <w:rsid w:val="00C23544"/>
    <w:rsid w:val="00C23ED0"/>
    <w:rsid w:val="00C24F02"/>
    <w:rsid w:val="00C2680A"/>
    <w:rsid w:val="00C268F6"/>
    <w:rsid w:val="00C276B6"/>
    <w:rsid w:val="00C3119F"/>
    <w:rsid w:val="00C3179F"/>
    <w:rsid w:val="00C33593"/>
    <w:rsid w:val="00C33860"/>
    <w:rsid w:val="00C339C2"/>
    <w:rsid w:val="00C34598"/>
    <w:rsid w:val="00C36533"/>
    <w:rsid w:val="00C367D7"/>
    <w:rsid w:val="00C42A5A"/>
    <w:rsid w:val="00C4375F"/>
    <w:rsid w:val="00C442E3"/>
    <w:rsid w:val="00C44B90"/>
    <w:rsid w:val="00C44F7A"/>
    <w:rsid w:val="00C46185"/>
    <w:rsid w:val="00C46556"/>
    <w:rsid w:val="00C46E55"/>
    <w:rsid w:val="00C524D6"/>
    <w:rsid w:val="00C53624"/>
    <w:rsid w:val="00C53F87"/>
    <w:rsid w:val="00C546D4"/>
    <w:rsid w:val="00C54E04"/>
    <w:rsid w:val="00C5646E"/>
    <w:rsid w:val="00C57E41"/>
    <w:rsid w:val="00C57F33"/>
    <w:rsid w:val="00C60961"/>
    <w:rsid w:val="00C61646"/>
    <w:rsid w:val="00C6261A"/>
    <w:rsid w:val="00C62A8B"/>
    <w:rsid w:val="00C66BF9"/>
    <w:rsid w:val="00C67541"/>
    <w:rsid w:val="00C71FBA"/>
    <w:rsid w:val="00C72E57"/>
    <w:rsid w:val="00C7657B"/>
    <w:rsid w:val="00C7688D"/>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69F0"/>
    <w:rsid w:val="00C973F5"/>
    <w:rsid w:val="00C97F8D"/>
    <w:rsid w:val="00CA12B8"/>
    <w:rsid w:val="00CA1713"/>
    <w:rsid w:val="00CA2322"/>
    <w:rsid w:val="00CA62AF"/>
    <w:rsid w:val="00CA6E16"/>
    <w:rsid w:val="00CA6E44"/>
    <w:rsid w:val="00CB07E5"/>
    <w:rsid w:val="00CB1582"/>
    <w:rsid w:val="00CB240A"/>
    <w:rsid w:val="00CB35C7"/>
    <w:rsid w:val="00CB3D27"/>
    <w:rsid w:val="00CB70A7"/>
    <w:rsid w:val="00CB7B45"/>
    <w:rsid w:val="00CB7BE0"/>
    <w:rsid w:val="00CC00A0"/>
    <w:rsid w:val="00CC1156"/>
    <w:rsid w:val="00CC15FB"/>
    <w:rsid w:val="00CC2E0C"/>
    <w:rsid w:val="00CC3A3B"/>
    <w:rsid w:val="00CC42D6"/>
    <w:rsid w:val="00CC45DE"/>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5937"/>
    <w:rsid w:val="00D5657E"/>
    <w:rsid w:val="00D56D9A"/>
    <w:rsid w:val="00D56E24"/>
    <w:rsid w:val="00D56E4D"/>
    <w:rsid w:val="00D57E76"/>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1FDC"/>
    <w:rsid w:val="00D82686"/>
    <w:rsid w:val="00D83276"/>
    <w:rsid w:val="00D837CB"/>
    <w:rsid w:val="00D8425A"/>
    <w:rsid w:val="00D84557"/>
    <w:rsid w:val="00D84B46"/>
    <w:rsid w:val="00D86B66"/>
    <w:rsid w:val="00D86C65"/>
    <w:rsid w:val="00D92B5D"/>
    <w:rsid w:val="00D92F59"/>
    <w:rsid w:val="00D93A91"/>
    <w:rsid w:val="00D94046"/>
    <w:rsid w:val="00D940BC"/>
    <w:rsid w:val="00D941C6"/>
    <w:rsid w:val="00D94FE2"/>
    <w:rsid w:val="00D97685"/>
    <w:rsid w:val="00DA41E0"/>
    <w:rsid w:val="00DA63BB"/>
    <w:rsid w:val="00DA6EF0"/>
    <w:rsid w:val="00DB08BB"/>
    <w:rsid w:val="00DB1C99"/>
    <w:rsid w:val="00DB2710"/>
    <w:rsid w:val="00DB2B76"/>
    <w:rsid w:val="00DB3128"/>
    <w:rsid w:val="00DB3918"/>
    <w:rsid w:val="00DB483F"/>
    <w:rsid w:val="00DB50F4"/>
    <w:rsid w:val="00DB5BA3"/>
    <w:rsid w:val="00DB6A21"/>
    <w:rsid w:val="00DB6A7B"/>
    <w:rsid w:val="00DB7A4E"/>
    <w:rsid w:val="00DC1720"/>
    <w:rsid w:val="00DC18DE"/>
    <w:rsid w:val="00DC2E04"/>
    <w:rsid w:val="00DC30F5"/>
    <w:rsid w:val="00DC3883"/>
    <w:rsid w:val="00DC4A83"/>
    <w:rsid w:val="00DC5548"/>
    <w:rsid w:val="00DC59D0"/>
    <w:rsid w:val="00DC6701"/>
    <w:rsid w:val="00DD030D"/>
    <w:rsid w:val="00DD0652"/>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2110"/>
    <w:rsid w:val="00E12277"/>
    <w:rsid w:val="00E13038"/>
    <w:rsid w:val="00E16217"/>
    <w:rsid w:val="00E1771E"/>
    <w:rsid w:val="00E17FD1"/>
    <w:rsid w:val="00E203CF"/>
    <w:rsid w:val="00E20599"/>
    <w:rsid w:val="00E20DA2"/>
    <w:rsid w:val="00E21447"/>
    <w:rsid w:val="00E256AB"/>
    <w:rsid w:val="00E2638D"/>
    <w:rsid w:val="00E32E34"/>
    <w:rsid w:val="00E339E3"/>
    <w:rsid w:val="00E34C9C"/>
    <w:rsid w:val="00E35306"/>
    <w:rsid w:val="00E35F10"/>
    <w:rsid w:val="00E36500"/>
    <w:rsid w:val="00E4064F"/>
    <w:rsid w:val="00E41710"/>
    <w:rsid w:val="00E41B66"/>
    <w:rsid w:val="00E41FBC"/>
    <w:rsid w:val="00E420BB"/>
    <w:rsid w:val="00E42387"/>
    <w:rsid w:val="00E4376B"/>
    <w:rsid w:val="00E46130"/>
    <w:rsid w:val="00E46AC4"/>
    <w:rsid w:val="00E472CA"/>
    <w:rsid w:val="00E47563"/>
    <w:rsid w:val="00E4782F"/>
    <w:rsid w:val="00E5049B"/>
    <w:rsid w:val="00E50AB6"/>
    <w:rsid w:val="00E512AB"/>
    <w:rsid w:val="00E52F16"/>
    <w:rsid w:val="00E53737"/>
    <w:rsid w:val="00E53978"/>
    <w:rsid w:val="00E53A04"/>
    <w:rsid w:val="00E56068"/>
    <w:rsid w:val="00E56DFB"/>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CD2"/>
    <w:rsid w:val="00EB6158"/>
    <w:rsid w:val="00EB72FC"/>
    <w:rsid w:val="00EB736E"/>
    <w:rsid w:val="00EB7CDD"/>
    <w:rsid w:val="00EC119B"/>
    <w:rsid w:val="00EC443A"/>
    <w:rsid w:val="00EC49FB"/>
    <w:rsid w:val="00EC51CE"/>
    <w:rsid w:val="00EC52B7"/>
    <w:rsid w:val="00EC5AD8"/>
    <w:rsid w:val="00EC779F"/>
    <w:rsid w:val="00EC7B39"/>
    <w:rsid w:val="00EC7E41"/>
    <w:rsid w:val="00EC7F43"/>
    <w:rsid w:val="00ED2D76"/>
    <w:rsid w:val="00ED62E3"/>
    <w:rsid w:val="00EE1477"/>
    <w:rsid w:val="00EE1A17"/>
    <w:rsid w:val="00EE2E25"/>
    <w:rsid w:val="00EE59B7"/>
    <w:rsid w:val="00EE77A8"/>
    <w:rsid w:val="00EE7D33"/>
    <w:rsid w:val="00EF09CF"/>
    <w:rsid w:val="00EF2E81"/>
    <w:rsid w:val="00EF5341"/>
    <w:rsid w:val="00EF73E4"/>
    <w:rsid w:val="00EF7D30"/>
    <w:rsid w:val="00F00BD8"/>
    <w:rsid w:val="00F00ED1"/>
    <w:rsid w:val="00F018B7"/>
    <w:rsid w:val="00F01CEF"/>
    <w:rsid w:val="00F02649"/>
    <w:rsid w:val="00F02CB9"/>
    <w:rsid w:val="00F03F00"/>
    <w:rsid w:val="00F04FC9"/>
    <w:rsid w:val="00F0580E"/>
    <w:rsid w:val="00F058B9"/>
    <w:rsid w:val="00F07434"/>
    <w:rsid w:val="00F11D79"/>
    <w:rsid w:val="00F1343C"/>
    <w:rsid w:val="00F1355A"/>
    <w:rsid w:val="00F13B34"/>
    <w:rsid w:val="00F13E2B"/>
    <w:rsid w:val="00F15A1A"/>
    <w:rsid w:val="00F16459"/>
    <w:rsid w:val="00F17133"/>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56EE"/>
    <w:rsid w:val="00F35AE8"/>
    <w:rsid w:val="00F36BC6"/>
    <w:rsid w:val="00F40BAC"/>
    <w:rsid w:val="00F40BB2"/>
    <w:rsid w:val="00F41644"/>
    <w:rsid w:val="00F4188E"/>
    <w:rsid w:val="00F41CBB"/>
    <w:rsid w:val="00F42448"/>
    <w:rsid w:val="00F425E0"/>
    <w:rsid w:val="00F44F19"/>
    <w:rsid w:val="00F4580D"/>
    <w:rsid w:val="00F460DF"/>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7F68"/>
    <w:rsid w:val="00FA0171"/>
    <w:rsid w:val="00FA0D18"/>
    <w:rsid w:val="00FA2E21"/>
    <w:rsid w:val="00FA31E6"/>
    <w:rsid w:val="00FA4405"/>
    <w:rsid w:val="00FA5096"/>
    <w:rsid w:val="00FA7CA7"/>
    <w:rsid w:val="00FB1605"/>
    <w:rsid w:val="00FB380A"/>
    <w:rsid w:val="00FB6785"/>
    <w:rsid w:val="00FB7163"/>
    <w:rsid w:val="00FB7AA8"/>
    <w:rsid w:val="00FB7F45"/>
    <w:rsid w:val="00FC0F90"/>
    <w:rsid w:val="00FC25AB"/>
    <w:rsid w:val="00FC7920"/>
    <w:rsid w:val="00FD0347"/>
    <w:rsid w:val="00FD17C4"/>
    <w:rsid w:val="00FD1F2F"/>
    <w:rsid w:val="00FD2855"/>
    <w:rsid w:val="00FD2F74"/>
    <w:rsid w:val="00FD629C"/>
    <w:rsid w:val="00FE03C6"/>
    <w:rsid w:val="00FE11CB"/>
    <w:rsid w:val="00FE1320"/>
    <w:rsid w:val="00FE1A04"/>
    <w:rsid w:val="00FE20C1"/>
    <w:rsid w:val="00FE32D7"/>
    <w:rsid w:val="00FE779B"/>
    <w:rsid w:val="00FF1D46"/>
    <w:rsid w:val="00FF2AE1"/>
    <w:rsid w:val="00FF4B6C"/>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7044</TotalTime>
  <Pages>5</Pages>
  <Words>1543</Words>
  <Characters>12954</Characters>
  <Application>Microsoft Office Word</Application>
  <DocSecurity>0</DocSecurity>
  <Lines>392</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460</cp:revision>
  <cp:lastPrinted>2009-02-06T05:36:00Z</cp:lastPrinted>
  <dcterms:created xsi:type="dcterms:W3CDTF">2016-05-04T14:28:00Z</dcterms:created>
  <dcterms:modified xsi:type="dcterms:W3CDTF">2016-06-26T10:38:00Z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