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07710C" w:rsidRDefault="0007710C" w:rsidP="0007710C">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Правовой механизм реализации права граждан на благоприятную окружающую среду</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07710C" w:rsidRDefault="0007710C" w:rsidP="0007710C">
      <w:pPr>
        <w:spacing w:line="270" w:lineRule="atLeast"/>
        <w:rPr>
          <w:rFonts w:ascii="Verdana" w:hAnsi="Verdana"/>
          <w:color w:val="000000"/>
          <w:sz w:val="18"/>
          <w:szCs w:val="18"/>
        </w:rPr>
      </w:pPr>
      <w:r>
        <w:rPr>
          <w:rFonts w:ascii="Verdana" w:hAnsi="Verdana"/>
          <w:color w:val="000000"/>
          <w:sz w:val="18"/>
          <w:szCs w:val="18"/>
        </w:rPr>
        <w:t>2003</w:t>
      </w:r>
    </w:p>
    <w:p w:rsidR="0007710C" w:rsidRDefault="0007710C" w:rsidP="0007710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7710C" w:rsidRDefault="0007710C" w:rsidP="0007710C">
      <w:pPr>
        <w:spacing w:line="270" w:lineRule="atLeast"/>
        <w:rPr>
          <w:rFonts w:ascii="Verdana" w:hAnsi="Verdana"/>
          <w:color w:val="000000"/>
          <w:sz w:val="18"/>
          <w:szCs w:val="18"/>
        </w:rPr>
      </w:pPr>
      <w:r>
        <w:rPr>
          <w:rFonts w:ascii="Verdana" w:hAnsi="Verdana"/>
          <w:color w:val="000000"/>
          <w:sz w:val="18"/>
          <w:szCs w:val="18"/>
        </w:rPr>
        <w:t>Алихаджиева, Анна Саламуевна</w:t>
      </w:r>
    </w:p>
    <w:p w:rsidR="0007710C" w:rsidRDefault="0007710C" w:rsidP="0007710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7710C" w:rsidRDefault="0007710C" w:rsidP="0007710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7710C" w:rsidRDefault="0007710C" w:rsidP="0007710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7710C" w:rsidRDefault="0007710C" w:rsidP="0007710C">
      <w:pPr>
        <w:spacing w:line="270" w:lineRule="atLeast"/>
        <w:rPr>
          <w:rFonts w:ascii="Verdana" w:hAnsi="Verdana"/>
          <w:color w:val="000000"/>
          <w:sz w:val="18"/>
          <w:szCs w:val="18"/>
        </w:rPr>
      </w:pPr>
      <w:r>
        <w:rPr>
          <w:rFonts w:ascii="Verdana" w:hAnsi="Verdana"/>
          <w:color w:val="000000"/>
          <w:sz w:val="18"/>
          <w:szCs w:val="18"/>
        </w:rPr>
        <w:t>Саратов</w:t>
      </w:r>
    </w:p>
    <w:p w:rsidR="0007710C" w:rsidRDefault="0007710C" w:rsidP="0007710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7710C" w:rsidRDefault="0007710C" w:rsidP="0007710C">
      <w:pPr>
        <w:spacing w:line="270" w:lineRule="atLeast"/>
        <w:rPr>
          <w:rFonts w:ascii="Verdana" w:hAnsi="Verdana"/>
          <w:color w:val="000000"/>
          <w:sz w:val="18"/>
          <w:szCs w:val="18"/>
        </w:rPr>
      </w:pPr>
      <w:r>
        <w:rPr>
          <w:rFonts w:ascii="Verdana" w:hAnsi="Verdana"/>
          <w:color w:val="000000"/>
          <w:sz w:val="18"/>
          <w:szCs w:val="18"/>
        </w:rPr>
        <w:t>12.00.06</w:t>
      </w:r>
    </w:p>
    <w:p w:rsidR="0007710C" w:rsidRDefault="0007710C" w:rsidP="0007710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7710C" w:rsidRDefault="0007710C" w:rsidP="0007710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07710C" w:rsidRDefault="0007710C" w:rsidP="0007710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7710C" w:rsidRDefault="0007710C" w:rsidP="0007710C">
      <w:pPr>
        <w:spacing w:line="270" w:lineRule="atLeast"/>
        <w:rPr>
          <w:rFonts w:ascii="Verdana" w:hAnsi="Verdana"/>
          <w:color w:val="000000"/>
          <w:sz w:val="18"/>
          <w:szCs w:val="18"/>
        </w:rPr>
      </w:pPr>
      <w:r>
        <w:rPr>
          <w:rFonts w:ascii="Verdana" w:hAnsi="Verdana"/>
          <w:color w:val="000000"/>
          <w:sz w:val="18"/>
          <w:szCs w:val="18"/>
        </w:rPr>
        <w:t>233</w:t>
      </w:r>
    </w:p>
    <w:p w:rsidR="0007710C" w:rsidRDefault="0007710C" w:rsidP="0007710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Алихаджиева, Анна Саламуевна</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 в системе институтов российского</w:t>
      </w:r>
      <w:r>
        <w:rPr>
          <w:rStyle w:val="WW8Num3z0"/>
          <w:rFonts w:ascii="Verdana" w:hAnsi="Verdana"/>
          <w:color w:val="000000"/>
          <w:sz w:val="18"/>
          <w:szCs w:val="18"/>
        </w:rPr>
        <w:t> </w:t>
      </w:r>
      <w:r>
        <w:rPr>
          <w:rStyle w:val="WW8Num4z0"/>
          <w:rFonts w:ascii="Verdana" w:hAnsi="Verdana"/>
          <w:color w:val="4682B4"/>
          <w:sz w:val="18"/>
          <w:szCs w:val="18"/>
        </w:rPr>
        <w:t>права</w:t>
      </w:r>
      <w:r>
        <w:rPr>
          <w:rFonts w:ascii="Verdana" w:hAnsi="Verdana"/>
          <w:color w:val="000000"/>
          <w:sz w:val="18"/>
          <w:szCs w:val="18"/>
        </w:rPr>
        <w:t>.</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юридическая природа и содержание права граждан на</w:t>
      </w:r>
      <w:r>
        <w:rPr>
          <w:rStyle w:val="WW8Num3z0"/>
          <w:rFonts w:ascii="Verdana" w:hAnsi="Verdana"/>
          <w:color w:val="000000"/>
          <w:sz w:val="18"/>
          <w:szCs w:val="18"/>
        </w:rPr>
        <w:t> </w:t>
      </w:r>
      <w:r>
        <w:rPr>
          <w:rStyle w:val="WW8Num4z0"/>
          <w:rFonts w:ascii="Verdana" w:hAnsi="Verdana"/>
          <w:color w:val="4682B4"/>
          <w:sz w:val="18"/>
          <w:szCs w:val="18"/>
        </w:rPr>
        <w:t>благоприятную</w:t>
      </w:r>
      <w:r>
        <w:rPr>
          <w:rStyle w:val="WW8Num3z0"/>
          <w:rFonts w:ascii="Verdana" w:hAnsi="Verdana"/>
          <w:color w:val="000000"/>
          <w:sz w:val="18"/>
          <w:szCs w:val="18"/>
        </w:rPr>
        <w:t> </w:t>
      </w:r>
      <w:r>
        <w:rPr>
          <w:rFonts w:ascii="Verdana" w:hAnsi="Verdana"/>
          <w:color w:val="000000"/>
          <w:sz w:val="18"/>
          <w:szCs w:val="18"/>
        </w:rPr>
        <w:t>окружающую среду.</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Экологические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Система органов государственной власти по обеспечению права граждан на благоприятную</w:t>
      </w:r>
      <w:r>
        <w:rPr>
          <w:rStyle w:val="WW8Num3z0"/>
          <w:rFonts w:ascii="Verdana" w:hAnsi="Verdana"/>
          <w:color w:val="000000"/>
          <w:sz w:val="18"/>
          <w:szCs w:val="18"/>
        </w:rPr>
        <w:t> </w:t>
      </w:r>
      <w:r>
        <w:rPr>
          <w:rStyle w:val="WW8Num4z0"/>
          <w:rFonts w:ascii="Verdana" w:hAnsi="Verdana"/>
          <w:color w:val="4682B4"/>
          <w:sz w:val="18"/>
          <w:szCs w:val="18"/>
        </w:rPr>
        <w:t>окружающую</w:t>
      </w:r>
      <w:r>
        <w:rPr>
          <w:rStyle w:val="WW8Num3z0"/>
          <w:rFonts w:ascii="Verdana" w:hAnsi="Verdana"/>
          <w:color w:val="000000"/>
          <w:sz w:val="18"/>
          <w:szCs w:val="18"/>
        </w:rPr>
        <w:t> </w:t>
      </w:r>
      <w:r>
        <w:rPr>
          <w:rFonts w:ascii="Verdana" w:hAnsi="Verdana"/>
          <w:color w:val="000000"/>
          <w:sz w:val="18"/>
          <w:szCs w:val="18"/>
        </w:rPr>
        <w:t>среду.</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Государственные органы общей компетенции.</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уполномоченные</w:t>
      </w:r>
      <w:r>
        <w:rPr>
          <w:rStyle w:val="WW8Num3z0"/>
          <w:rFonts w:ascii="Verdana" w:hAnsi="Verdana"/>
          <w:color w:val="000000"/>
          <w:sz w:val="18"/>
          <w:szCs w:val="18"/>
        </w:rPr>
        <w:t> </w:t>
      </w:r>
      <w:r>
        <w:rPr>
          <w:rFonts w:ascii="Verdana" w:hAnsi="Verdana"/>
          <w:color w:val="000000"/>
          <w:sz w:val="18"/>
          <w:szCs w:val="18"/>
        </w:rPr>
        <w:t>органы управления, контроля и</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правовое положение и компетенция.</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Средства</w:t>
      </w:r>
      <w:r>
        <w:rPr>
          <w:rStyle w:val="WW8Num3z0"/>
          <w:rFonts w:ascii="Verdana" w:hAnsi="Verdana"/>
          <w:color w:val="000000"/>
          <w:sz w:val="18"/>
          <w:szCs w:val="18"/>
        </w:rPr>
        <w:t> </w:t>
      </w:r>
      <w:r>
        <w:rPr>
          <w:rStyle w:val="WW8Num4z0"/>
          <w:rFonts w:ascii="Verdana" w:hAnsi="Verdana"/>
          <w:color w:val="4682B4"/>
          <w:sz w:val="18"/>
          <w:szCs w:val="18"/>
        </w:rPr>
        <w:t>реализации</w:t>
      </w:r>
      <w:r>
        <w:rPr>
          <w:rStyle w:val="WW8Num3z0"/>
          <w:rFonts w:ascii="Verdana" w:hAnsi="Verdana"/>
          <w:color w:val="000000"/>
          <w:sz w:val="18"/>
          <w:szCs w:val="18"/>
        </w:rPr>
        <w:t> </w:t>
      </w:r>
      <w:r>
        <w:rPr>
          <w:rFonts w:ascii="Verdana" w:hAnsi="Verdana"/>
          <w:color w:val="000000"/>
          <w:sz w:val="18"/>
          <w:szCs w:val="18"/>
        </w:rPr>
        <w:t>и гарантии права граждан на благоприятную окружающую</w:t>
      </w:r>
      <w:r>
        <w:rPr>
          <w:rStyle w:val="WW8Num3z0"/>
          <w:rFonts w:ascii="Verdana" w:hAnsi="Verdana"/>
          <w:color w:val="000000"/>
          <w:sz w:val="18"/>
          <w:szCs w:val="18"/>
        </w:rPr>
        <w:t> </w:t>
      </w:r>
      <w:r>
        <w:rPr>
          <w:rStyle w:val="WW8Num4z0"/>
          <w:rFonts w:ascii="Verdana" w:hAnsi="Verdana"/>
          <w:color w:val="4682B4"/>
          <w:sz w:val="18"/>
          <w:szCs w:val="18"/>
        </w:rPr>
        <w:t>среду</w:t>
      </w:r>
      <w:r>
        <w:rPr>
          <w:rFonts w:ascii="Verdana" w:hAnsi="Verdana"/>
          <w:color w:val="000000"/>
          <w:sz w:val="18"/>
          <w:szCs w:val="18"/>
        </w:rPr>
        <w:t>.</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 граждан на достоверную информацию о состоянии окружающей среды.</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причиненного здоровью или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экологическим правонарушением.</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Юридическая ответственность за нарушение экологических прав граждан.</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экологических прав граждан.</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Общественный экологический контроль.</w:t>
      </w:r>
    </w:p>
    <w:p w:rsidR="0007710C" w:rsidRDefault="0007710C" w:rsidP="0007710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механизм реализации права граждан на благоприятную окружающую среду"</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Признание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явилось одним из существенных факторов развития отечественного законодательства, однако, правовые средства реализации и защиты этих прав требует на сегодняшний день определенной корректировки в силу важности экологических интересов человека, общества и государства. Общие положения Экологической доктрины России гласят: "сохранение природы и улучшение качества окружающей среды являются приоритетными направлениями деятельности государства и общества. Здоровье, экологическое и социальное благополучие населения находятся в неразрывном единстве"1.</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соответствии с нормами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человек, его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являются высшей ценностью. "Признание, соблюдение и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государства" (ст. 2 Конституции РФ). Экологические права граждан</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прежде всего в международно-правовых документах, касающихся сферы охраны окружающей среды. Так,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1948 года установила</w:t>
      </w:r>
      <w:r>
        <w:rPr>
          <w:rStyle w:val="WW8Num3z0"/>
          <w:rFonts w:ascii="Verdana" w:hAnsi="Verdana"/>
          <w:color w:val="000000"/>
          <w:sz w:val="18"/>
          <w:szCs w:val="18"/>
        </w:rPr>
        <w:t> </w:t>
      </w:r>
      <w:r>
        <w:rPr>
          <w:rStyle w:val="WW8Num4z0"/>
          <w:rFonts w:ascii="Verdana" w:hAnsi="Verdana"/>
          <w:color w:val="4682B4"/>
          <w:sz w:val="18"/>
          <w:szCs w:val="18"/>
        </w:rPr>
        <w:t>неотъемлемость</w:t>
      </w:r>
      <w:r>
        <w:rPr>
          <w:rStyle w:val="WW8Num3z0"/>
          <w:rFonts w:ascii="Verdana" w:hAnsi="Verdana"/>
          <w:color w:val="000000"/>
          <w:sz w:val="18"/>
          <w:szCs w:val="18"/>
        </w:rPr>
        <w:t> </w:t>
      </w:r>
      <w:r>
        <w:rPr>
          <w:rFonts w:ascii="Verdana" w:hAnsi="Verdana"/>
          <w:color w:val="000000"/>
          <w:sz w:val="18"/>
          <w:szCs w:val="18"/>
        </w:rPr>
        <w:t>права человека на жизнь . Декларация Конференции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 xml:space="preserve">по </w:t>
      </w:r>
      <w:r>
        <w:rPr>
          <w:rFonts w:ascii="Verdana" w:hAnsi="Verdana"/>
          <w:color w:val="000000"/>
          <w:sz w:val="18"/>
          <w:szCs w:val="18"/>
        </w:rPr>
        <w:lastRenderedPageBreak/>
        <w:t>окружающей среде, подписанная в Стокгольме 16 июня 1972 года, провозгласила в числе Л гуманитарных прав человека его права на благоприятные условия жизни .</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12 Пакта об экономических, социальных и культурных правах, принятая</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16 декабря 1966 года,</w:t>
      </w:r>
      <w:r>
        <w:rPr>
          <w:rStyle w:val="WW8Num3z0"/>
          <w:rFonts w:ascii="Verdana" w:hAnsi="Verdana"/>
          <w:color w:val="000000"/>
          <w:sz w:val="18"/>
          <w:szCs w:val="18"/>
        </w:rPr>
        <w:t> </w:t>
      </w:r>
      <w:r>
        <w:rPr>
          <w:rStyle w:val="WW8Num4z0"/>
          <w:rFonts w:ascii="Verdana" w:hAnsi="Verdana"/>
          <w:color w:val="4682B4"/>
          <w:sz w:val="18"/>
          <w:szCs w:val="18"/>
        </w:rPr>
        <w:t>обязывает</w:t>
      </w:r>
      <w:r>
        <w:rPr>
          <w:rStyle w:val="WW8Num3z0"/>
          <w:rFonts w:ascii="Verdana" w:hAnsi="Verdana"/>
          <w:color w:val="000000"/>
          <w:sz w:val="18"/>
          <w:szCs w:val="18"/>
        </w:rPr>
        <w:t> </w:t>
      </w:r>
      <w:r>
        <w:rPr>
          <w:rFonts w:ascii="Verdana" w:hAnsi="Verdana"/>
          <w:color w:val="000000"/>
          <w:sz w:val="18"/>
          <w:szCs w:val="18"/>
        </w:rPr>
        <w:t>государства признавать право каждого человека на наилучшее состояние психического и физического здоровья, которое он может достичь, для чего следует принять все необходимые меры по улучшению состояния окружающей среды4. Нью</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Экологическая доктрина Российской Федерации. М., 2002.</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2См.:</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РСФСР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1991. № 52. Ст. 1865. 3См.: Международное право. Т. 3. М., 1997. С. 682-687. 4См.:</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1994. № 12. С. 6.</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Йоркская</w:t>
      </w:r>
      <w:r>
        <w:rPr>
          <w:rStyle w:val="WW8Num3z0"/>
          <w:rFonts w:ascii="Verdana" w:hAnsi="Verdana"/>
          <w:color w:val="000000"/>
          <w:sz w:val="18"/>
          <w:szCs w:val="18"/>
        </w:rPr>
        <w:t> </w:t>
      </w:r>
      <w:r>
        <w:rPr>
          <w:rStyle w:val="WW8Num4z0"/>
          <w:rFonts w:ascii="Verdana" w:hAnsi="Verdana"/>
          <w:color w:val="4682B4"/>
          <w:sz w:val="18"/>
          <w:szCs w:val="18"/>
        </w:rPr>
        <w:t>Ассамблея</w:t>
      </w:r>
      <w:r>
        <w:rPr>
          <w:rStyle w:val="WW8Num3z0"/>
          <w:rFonts w:ascii="Verdana" w:hAnsi="Verdana"/>
          <w:color w:val="000000"/>
          <w:sz w:val="18"/>
          <w:szCs w:val="18"/>
        </w:rPr>
        <w:t> </w:t>
      </w:r>
      <w:r>
        <w:rPr>
          <w:rFonts w:ascii="Verdana" w:hAnsi="Verdana"/>
          <w:color w:val="000000"/>
          <w:sz w:val="18"/>
          <w:szCs w:val="18"/>
        </w:rPr>
        <w:t>ООН 1997 года констатировала, что через пять лет после Конференции в Рио-де-Жанейро мир оказался дальше от устойчивого развития, чем был. Иоханнесбургский саммит, проходивший с 23 августа по 3 сентября 2002 года в очередной раз подтвердил, что человечество находится на "перепутье". В его пресс-релизе1, в качестве приоритетных выдвинуты задачи: подтвердить приверженность ООН принятой в Рио-де-Жанейро концепции поддерживаемого (Sustainable - "устойчивого") развития и дать оценку десятилетнему следованию "Повестке дня на XXI век", выработать календарный план и график дальнейшей ее реализации до 2015 года. Судя по отрывочным данным, отмечает В. А.</w:t>
      </w:r>
      <w:r>
        <w:rPr>
          <w:rStyle w:val="WW8Num4z0"/>
          <w:rFonts w:ascii="Verdana" w:hAnsi="Verdana"/>
          <w:color w:val="4682B4"/>
          <w:sz w:val="18"/>
          <w:szCs w:val="18"/>
        </w:rPr>
        <w:t>Зубаков</w:t>
      </w:r>
      <w:r>
        <w:rPr>
          <w:rFonts w:ascii="Verdana" w:hAnsi="Verdana"/>
          <w:color w:val="000000"/>
          <w:sz w:val="18"/>
          <w:szCs w:val="18"/>
        </w:rPr>
        <w:t>, ход работы второго Всемирного гражданского форума в Йоханнесбурге и заключительный документ Саммита Декларация больше отражают надежды и чаяния рядовых граждан мира, чем саммиты ООН, на которые себя делегирует правящая элита современной государственной рыночной цивилизации. Отсюда следует, что гражданская общественность мира, прежде всего научная,</w:t>
      </w:r>
      <w:r>
        <w:rPr>
          <w:rStyle w:val="WW8Num3z0"/>
          <w:rFonts w:ascii="Verdana" w:hAnsi="Verdana"/>
          <w:color w:val="000000"/>
          <w:sz w:val="18"/>
          <w:szCs w:val="18"/>
        </w:rPr>
        <w:t> </w:t>
      </w:r>
      <w:r>
        <w:rPr>
          <w:rStyle w:val="WW8Num4z0"/>
          <w:rFonts w:ascii="Verdana" w:hAnsi="Verdana"/>
          <w:color w:val="4682B4"/>
          <w:sz w:val="18"/>
          <w:szCs w:val="18"/>
        </w:rPr>
        <w:t>обязана</w:t>
      </w:r>
      <w:r>
        <w:rPr>
          <w:rStyle w:val="WW8Num3z0"/>
          <w:rFonts w:ascii="Verdana" w:hAnsi="Verdana"/>
          <w:color w:val="000000"/>
          <w:sz w:val="18"/>
          <w:szCs w:val="18"/>
        </w:rPr>
        <w:t> </w:t>
      </w:r>
      <w:r>
        <w:rPr>
          <w:rFonts w:ascii="Verdana" w:hAnsi="Verdana"/>
          <w:color w:val="000000"/>
          <w:sz w:val="18"/>
          <w:szCs w:val="18"/>
        </w:rPr>
        <w:t>взять постановку л проблемы выживания человечества в свои руки .</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Провозглашенные Основным Законом Российской Федерации право каждого на жизнь (ст. 20), равно как и право граждан на благоприятную окружающую среду (ст. 42), является естественным правом, но существующий в настоящее время механизм реализации, защиты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этих прав малоэффективен и недейственен. Федеральный закон от 10 января 2002 года "Об охране окружающей среды"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11 предусматривает право граждан на охрану здоровья от негативного воздействия окружающей среды, состояние которой в России за последние 12 лет принципиально не изменилось к лучшему. Причиной этому послужили произошедшие за это время гигантские</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См.: Информационный центр ООН в Москве. Иоханнесбургский саммит. Пресс-релиз. 2002.</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2См.:</w:t>
      </w:r>
      <w:r>
        <w:rPr>
          <w:rStyle w:val="WW8Num3z0"/>
          <w:rFonts w:ascii="Verdana" w:hAnsi="Verdana"/>
          <w:color w:val="000000"/>
          <w:sz w:val="18"/>
          <w:szCs w:val="18"/>
        </w:rPr>
        <w:t> </w:t>
      </w:r>
      <w:r>
        <w:rPr>
          <w:rStyle w:val="WW8Num4z0"/>
          <w:rFonts w:ascii="Verdana" w:hAnsi="Verdana"/>
          <w:color w:val="4682B4"/>
          <w:sz w:val="18"/>
          <w:szCs w:val="18"/>
        </w:rPr>
        <w:t>Зубаков</w:t>
      </w:r>
      <w:r>
        <w:rPr>
          <w:rStyle w:val="WW8Num3z0"/>
          <w:rFonts w:ascii="Verdana" w:hAnsi="Verdana"/>
          <w:color w:val="000000"/>
          <w:sz w:val="18"/>
          <w:szCs w:val="18"/>
        </w:rPr>
        <w:t> </w:t>
      </w:r>
      <w:r>
        <w:rPr>
          <w:rFonts w:ascii="Verdana" w:hAnsi="Verdana"/>
          <w:color w:val="000000"/>
          <w:sz w:val="18"/>
          <w:szCs w:val="18"/>
        </w:rPr>
        <w:t>В. А. Гражданская общественность мира должна взять постановку проблемы выживания в свои руки//Зеленый мир. 2003. № 11-12. С. 12-13. изменения в государственном устройстве, экономике, политике,</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системе и повседневной жизни, а также существующий комплекс</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действующем экологическом законодательстве. В результате несоблюдения установленных экологических требований и нормативов по охране окружающей среды увеличился рост заболеваемости, смертности, инвалидности (в том числе детской). Так, за последние годы общая смертность в России значительно возросла, и сейчас она в 1,5 раза выше, чем в развитых странах. По сравнению с ними стандартизированная смертность от всех причин у мужчин выше в 1,5 раза, у женщин - 1,3 раза. Особенно разителен контраст в смертности у мужчин от туберкулеза, бациллярной дизентерии, гепатита "А"1. Кроме того, как свидетельствует статистика, в России младенческая смертность увеличилась в 2-3 раза по сравнению с развитыми странами, что в значительной степени обусловлено многочисленными осложнениями беременности, родов и перинатальной патологией2.</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статистических показателей заставляет задуматься о степени экологических нарушений, об отсутствии природозащитной деятельности и правовой системы, поддерживающей стабильные условия окружающей среды, благоприятные для жизни в целом и человека в частности.</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Кроме того, снизился уровень рождаемости и продолжительности жизни россиян; увеличилось число регионов экологического неблагополучия, истощены некогда обширные природные богатства </w:t>
      </w:r>
      <w:r>
        <w:rPr>
          <w:rFonts w:ascii="Verdana" w:hAnsi="Verdana"/>
          <w:color w:val="000000"/>
          <w:sz w:val="18"/>
          <w:szCs w:val="18"/>
        </w:rPr>
        <w:lastRenderedPageBreak/>
        <w:t>- полезные ископаемые, ежедневно навсегда исчезают редкие виды животных и птиц. Жить в современной окружающей среде стало небезопасно.</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См.: Россия в окружающем мире: 1998 (аналитический ежегодник). М., 1998. С. 83.</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2См.: Концепция охраны здоровья населения РФ на период до 2005 года // СЗ РФ. 2000. № 37. Ст. 3734.</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назрела необходимость совершенствования механизма реализации права граждан на благоприятную окружающую среду, обеспечение и защита которого должна осуществляться с учетом отечественного и международного</w:t>
      </w:r>
      <w:r>
        <w:rPr>
          <w:rStyle w:val="WW8Num3z0"/>
          <w:rFonts w:ascii="Verdana" w:hAnsi="Verdana"/>
          <w:color w:val="000000"/>
          <w:sz w:val="18"/>
          <w:szCs w:val="18"/>
        </w:rPr>
        <w:t> </w:t>
      </w:r>
      <w:r>
        <w:rPr>
          <w:rStyle w:val="WW8Num4z0"/>
          <w:rFonts w:ascii="Verdana" w:hAnsi="Verdana"/>
          <w:color w:val="4682B4"/>
          <w:sz w:val="18"/>
          <w:szCs w:val="18"/>
        </w:rPr>
        <w:t>правозащитного</w:t>
      </w:r>
      <w:r>
        <w:rPr>
          <w:rStyle w:val="WW8Num3z0"/>
          <w:rFonts w:ascii="Verdana" w:hAnsi="Verdana"/>
          <w:color w:val="000000"/>
          <w:sz w:val="18"/>
          <w:szCs w:val="18"/>
        </w:rPr>
        <w:t> </w:t>
      </w:r>
      <w:r>
        <w:rPr>
          <w:rFonts w:ascii="Verdana" w:hAnsi="Verdana"/>
          <w:color w:val="000000"/>
          <w:sz w:val="18"/>
          <w:szCs w:val="18"/>
        </w:rPr>
        <w:t>опыта в данной сфере, при этом в число приоритетов следует выделить соблюдение установленных ранее общепризнанных правил, норм и принципов по защите экологических прав граждан. Состояние санитарно-эпидемиологического благополучия населения и качества окружающей среды должно находится под пристальным вниманием современного Российского государства и непосредственно его главы как гаранта Конституции РФ. Назрела также острая необходимость разработки программ по четкому разграничению</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сфере охраны окружающей среды между федеральным центром и его регионами.</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Существующие в действующем законодательстве положения требуют пересмотра, принципиально нового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и фактического закрепления права граждан на благоприятную окружающую среду.</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и Федеральным законом "Об охране окружающей среды" предусмотрены меры по обеспечению права граждан на благоприятную окружающую среду. Важно отметить, что правовой механизм реализации данного права, которое перестало носить декларативный характер, при должном его применении гарантирует реальную защиту нарушенных прав,</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в полном объеме, привлечения</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лиц к ответственности и т. д.</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проблемы характеризуется тем, что до настоящего времени изучались отдельные аспекты реализации права граждан на благоприятную окружающую среду, однако комплексного теоретического исследования правовых вопросов реализации права граждан на благоприятную окружающую среду не проводилось.</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в связи со сложившейся в нашей стране достаточно острой экологической ситуацией право граждан на благоприятную окружающую среду становится объектом научных исследований ряда ученых. В частности, С. И.</w:t>
      </w:r>
      <w:r>
        <w:rPr>
          <w:rStyle w:val="WW8Num3z0"/>
          <w:rFonts w:ascii="Verdana" w:hAnsi="Verdana"/>
          <w:color w:val="000000"/>
          <w:sz w:val="18"/>
          <w:szCs w:val="18"/>
        </w:rPr>
        <w:t> </w:t>
      </w:r>
      <w:r>
        <w:rPr>
          <w:rStyle w:val="WW8Num4z0"/>
          <w:rFonts w:ascii="Verdana" w:hAnsi="Verdana"/>
          <w:color w:val="4682B4"/>
          <w:sz w:val="18"/>
          <w:szCs w:val="18"/>
        </w:rPr>
        <w:t>Анисимова</w:t>
      </w:r>
      <w:r>
        <w:rPr>
          <w:rFonts w:ascii="Verdana" w:hAnsi="Verdana"/>
          <w:color w:val="000000"/>
          <w:sz w:val="18"/>
          <w:szCs w:val="18"/>
        </w:rPr>
        <w:t>, С. А. Боголюбов, М. М.</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А. К.Голиченков,</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Н.</w:t>
      </w:r>
      <w:r>
        <w:rPr>
          <w:rStyle w:val="WW8Num3z0"/>
          <w:rFonts w:ascii="Verdana" w:hAnsi="Verdana"/>
          <w:color w:val="000000"/>
          <w:sz w:val="18"/>
          <w:szCs w:val="18"/>
        </w:rPr>
        <w:t> </w:t>
      </w:r>
      <w:r>
        <w:rPr>
          <w:rStyle w:val="WW8Num4z0"/>
          <w:rFonts w:ascii="Verdana" w:hAnsi="Verdana"/>
          <w:color w:val="4682B4"/>
          <w:sz w:val="18"/>
          <w:szCs w:val="18"/>
        </w:rPr>
        <w:t>Горбачев</w:t>
      </w:r>
      <w:r>
        <w:rPr>
          <w:rFonts w:ascii="Verdana" w:hAnsi="Verdana"/>
          <w:color w:val="000000"/>
          <w:sz w:val="18"/>
          <w:szCs w:val="18"/>
        </w:rPr>
        <w:t>, Р. К. Гусев, М. И.</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О. J1. Дубовик, Н. А.</w:t>
      </w:r>
      <w:r>
        <w:rPr>
          <w:rStyle w:val="WW8Num3z0"/>
          <w:rFonts w:ascii="Verdana" w:hAnsi="Verdana"/>
          <w:color w:val="000000"/>
          <w:sz w:val="18"/>
          <w:szCs w:val="18"/>
        </w:rPr>
        <w:t> </w:t>
      </w:r>
      <w:r>
        <w:rPr>
          <w:rStyle w:val="WW8Num4z0"/>
          <w:rFonts w:ascii="Verdana" w:hAnsi="Verdana"/>
          <w:color w:val="4682B4"/>
          <w:sz w:val="18"/>
          <w:szCs w:val="18"/>
        </w:rPr>
        <w:t>Духно</w:t>
      </w:r>
      <w:r>
        <w:rPr>
          <w:rFonts w:ascii="Verdana" w:hAnsi="Verdana"/>
          <w:color w:val="000000"/>
          <w:sz w:val="18"/>
          <w:szCs w:val="18"/>
        </w:rPr>
        <w:t>, Б. В. Ерофеев, Т. В.</w:t>
      </w:r>
      <w:r>
        <w:rPr>
          <w:rStyle w:val="WW8Num3z0"/>
          <w:rFonts w:ascii="Verdana" w:hAnsi="Verdana"/>
          <w:color w:val="000000"/>
          <w:sz w:val="18"/>
          <w:szCs w:val="18"/>
        </w:rPr>
        <w:t> </w:t>
      </w:r>
      <w:r>
        <w:rPr>
          <w:rStyle w:val="WW8Num4z0"/>
          <w:rFonts w:ascii="Verdana" w:hAnsi="Verdana"/>
          <w:color w:val="4682B4"/>
          <w:sz w:val="18"/>
          <w:szCs w:val="18"/>
        </w:rPr>
        <w:t>Злотникова</w:t>
      </w:r>
      <w:r>
        <w:rPr>
          <w:rFonts w:ascii="Verdana" w:hAnsi="Verdana"/>
          <w:color w:val="000000"/>
          <w:sz w:val="18"/>
          <w:szCs w:val="18"/>
        </w:rPr>
        <w:t>, И. А. Игнатьева, О. С.</w:t>
      </w:r>
      <w:r>
        <w:rPr>
          <w:rStyle w:val="WW8Num3z0"/>
          <w:rFonts w:ascii="Verdana" w:hAnsi="Verdana"/>
          <w:color w:val="000000"/>
          <w:sz w:val="18"/>
          <w:szCs w:val="18"/>
        </w:rPr>
        <w:t> </w:t>
      </w:r>
      <w:r>
        <w:rPr>
          <w:rStyle w:val="WW8Num4z0"/>
          <w:rFonts w:ascii="Verdana" w:hAnsi="Verdana"/>
          <w:color w:val="4682B4"/>
          <w:sz w:val="18"/>
          <w:szCs w:val="18"/>
        </w:rPr>
        <w:t>Колбасов</w:t>
      </w:r>
      <w:r>
        <w:rPr>
          <w:rFonts w:ascii="Verdana" w:hAnsi="Verdana"/>
          <w:color w:val="000000"/>
          <w:sz w:val="18"/>
          <w:szCs w:val="18"/>
        </w:rPr>
        <w:t>, В. В. Круглов, С. Н.</w:t>
      </w:r>
      <w:r>
        <w:rPr>
          <w:rStyle w:val="WW8Num3z0"/>
          <w:rFonts w:ascii="Verdana" w:hAnsi="Verdana"/>
          <w:color w:val="000000"/>
          <w:sz w:val="18"/>
          <w:szCs w:val="18"/>
        </w:rPr>
        <w:t> </w:t>
      </w:r>
      <w:r>
        <w:rPr>
          <w:rStyle w:val="WW8Num4z0"/>
          <w:rFonts w:ascii="Verdana" w:hAnsi="Verdana"/>
          <w:color w:val="4682B4"/>
          <w:sz w:val="18"/>
          <w:szCs w:val="18"/>
        </w:rPr>
        <w:t>Кравченко</w:t>
      </w:r>
      <w:r>
        <w:rPr>
          <w:rFonts w:ascii="Verdana" w:hAnsi="Verdana"/>
          <w:color w:val="000000"/>
          <w:sz w:val="18"/>
          <w:szCs w:val="18"/>
        </w:rPr>
        <w:t>, И. О. Краснова, Т. Г.</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Fonts w:ascii="Verdana" w:hAnsi="Verdana"/>
          <w:color w:val="000000"/>
          <w:sz w:val="18"/>
          <w:szCs w:val="18"/>
        </w:rPr>
        <w:t>, Н. А. Лопашенко,</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 В.</w:t>
      </w:r>
      <w:r>
        <w:rPr>
          <w:rStyle w:val="WW8Num3z0"/>
          <w:rFonts w:ascii="Verdana" w:hAnsi="Verdana"/>
          <w:color w:val="000000"/>
          <w:sz w:val="18"/>
          <w:szCs w:val="18"/>
        </w:rPr>
        <w:t> </w:t>
      </w:r>
      <w:r>
        <w:rPr>
          <w:rStyle w:val="WW8Num4z0"/>
          <w:rFonts w:ascii="Verdana" w:hAnsi="Verdana"/>
          <w:color w:val="4682B4"/>
          <w:sz w:val="18"/>
          <w:szCs w:val="18"/>
        </w:rPr>
        <w:t>Петров</w:t>
      </w:r>
      <w:r>
        <w:rPr>
          <w:rFonts w:ascii="Verdana" w:hAnsi="Verdana"/>
          <w:color w:val="000000"/>
          <w:sz w:val="18"/>
          <w:szCs w:val="18"/>
        </w:rPr>
        <w:t>, Н. Т. Разгильдеев, Э. И.</w:t>
      </w:r>
      <w:r>
        <w:rPr>
          <w:rStyle w:val="WW8Num3z0"/>
          <w:rFonts w:ascii="Verdana" w:hAnsi="Verdana"/>
          <w:color w:val="000000"/>
          <w:sz w:val="18"/>
          <w:szCs w:val="18"/>
        </w:rPr>
        <w:t> </w:t>
      </w:r>
      <w:r>
        <w:rPr>
          <w:rStyle w:val="WW8Num4z0"/>
          <w:rFonts w:ascii="Verdana" w:hAnsi="Verdana"/>
          <w:color w:val="4682B4"/>
          <w:sz w:val="18"/>
          <w:szCs w:val="18"/>
        </w:rPr>
        <w:t>Равилова</w:t>
      </w:r>
      <w:r>
        <w:rPr>
          <w:rFonts w:ascii="Verdana" w:hAnsi="Verdana"/>
          <w:color w:val="000000"/>
          <w:sz w:val="18"/>
          <w:szCs w:val="18"/>
        </w:rPr>
        <w:t>, А. Г. Тарнавский, А. А.Третьякова, А. С.</w:t>
      </w:r>
      <w:r>
        <w:rPr>
          <w:rStyle w:val="WW8Num3z0"/>
          <w:rFonts w:ascii="Verdana" w:hAnsi="Verdana"/>
          <w:color w:val="000000"/>
          <w:sz w:val="18"/>
          <w:szCs w:val="18"/>
        </w:rPr>
        <w:t> </w:t>
      </w:r>
      <w:r>
        <w:rPr>
          <w:rStyle w:val="WW8Num4z0"/>
          <w:rFonts w:ascii="Verdana" w:hAnsi="Verdana"/>
          <w:color w:val="4682B4"/>
          <w:sz w:val="18"/>
          <w:szCs w:val="18"/>
        </w:rPr>
        <w:t>Тимошенко</w:t>
      </w:r>
      <w:r>
        <w:rPr>
          <w:rFonts w:ascii="Verdana" w:hAnsi="Verdana"/>
          <w:color w:val="000000"/>
          <w:sz w:val="18"/>
          <w:szCs w:val="18"/>
        </w:rPr>
        <w:t>, J1. А. Тимофеев, Ю. С.</w:t>
      </w:r>
      <w:r>
        <w:rPr>
          <w:rStyle w:val="WW8Num3z0"/>
          <w:rFonts w:ascii="Verdana" w:hAnsi="Verdana"/>
          <w:color w:val="000000"/>
          <w:sz w:val="18"/>
          <w:szCs w:val="18"/>
        </w:rPr>
        <w:t> </w:t>
      </w:r>
      <w:r>
        <w:rPr>
          <w:rStyle w:val="WW8Num4z0"/>
          <w:rFonts w:ascii="Verdana" w:hAnsi="Verdana"/>
          <w:color w:val="4682B4"/>
          <w:sz w:val="18"/>
          <w:szCs w:val="18"/>
        </w:rPr>
        <w:t>Шемшученко</w:t>
      </w:r>
      <w:r>
        <w:rPr>
          <w:rFonts w:ascii="Verdana" w:hAnsi="Verdana"/>
          <w:color w:val="000000"/>
          <w:sz w:val="18"/>
          <w:szCs w:val="18"/>
        </w:rPr>
        <w:t>, Г. Н. Шеварнадзе, Г. В.</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и другие ученые посвятили свои работы изучению разных аспектов этого права.</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детальному изучению не подвергались способы реализации механизма реализации права граждан на благоприятную окружающую среду, в полном объеме не учитывалась в этой сфере практика зарубежных государств. Актуальность, недостаточная теоретическая разработанность и практическая значимость рассматриваемой проблемы, несовершенство</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положений в экологической сфере обусловили выбор темы, а также цель и задачи диссертационного исследования. В работе на основе учета и обобщения высказанных ране мнений названных авторов по тому или иному вопросу предлагаются возможные варианты решения этой актуальной проблемы.</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исследования состоит в том, чтобы определить понятие, юридическую природу и место права граждан на благоприятную окружающую среду в системе институтов российского права, охарактеризовать основные экологические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 полномочия органов государственного управления в области обеспечения права граждан на благоприятную « * окружающую среду, выявить недостатки системы управления в данной области, а также исследовать средства реализации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права граждан на благоприятную окружающую среду.</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Задачи диссертационного исследования:</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Анализ действующего российского и зарубежного законодательства, регулирующего отношения, связанные с реализацией права граждан на благоприятную окружающую среду.</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Изучение и обобщение научных материалов, посвященных вопросам реализации права граждан на благоприятную окружающую среду, определение степени и уровня научной разработанности исследуемой темы в целом и по ее отдельным направлениям.</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Уточнение понятия "право граждан на благоприятную окружающую среду", выявление места, роли и значения этого права в системе российских правовых институтов.</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Исследование и анализ правовых аспектов реализации права граждан на благоприятную окружающую среду.</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Определение комплекса правовых средств реализации и гарантий права граждан на благоприятную окружающую среду.</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Изучение и анализ пробелов в регулировании права граждан на достоверную информацию, права на возмещение ущерба,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в сфере охраны окружающей среды.</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Анализ практики реализации права на благоприятную окружающую среду и определение возможных перспектив и путей совершенствования законодательства в области охраны окружающей среды. »</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диссертационного исследования - общественные отношения, складывающиеся по поводу реализации права граждан на благоприятную окружающую среду.</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действующее российское законодательство в сфере реализации права граждан на благоприятную окружающую среду, практика его применения; деятельность государственных органов и общественных организаций по защите прав граждан в области охраны окружающей среды; правовая, экономическая, естественнонаучная и иная литература; зарубежное законодательство и зарубежный опыт обеспечения права граждан на благоприятную окружающую среду.</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состоит в том, что на основе исследованного материала предложено новое понятие права граждан на благоприятную окружающую среду и экологической информации, детализирован субъектный состав</w:t>
      </w:r>
      <w:r>
        <w:rPr>
          <w:rStyle w:val="WW8Num3z0"/>
          <w:rFonts w:ascii="Verdana" w:hAnsi="Verdana"/>
          <w:color w:val="000000"/>
          <w:sz w:val="18"/>
          <w:szCs w:val="18"/>
        </w:rPr>
        <w:t> </w:t>
      </w:r>
      <w:r>
        <w:rPr>
          <w:rStyle w:val="WW8Num4z0"/>
          <w:rFonts w:ascii="Verdana" w:hAnsi="Verdana"/>
          <w:color w:val="4682B4"/>
          <w:sz w:val="18"/>
          <w:szCs w:val="18"/>
        </w:rPr>
        <w:t>обладателей</w:t>
      </w:r>
      <w:r>
        <w:rPr>
          <w:rStyle w:val="WW8Num3z0"/>
          <w:rFonts w:ascii="Verdana" w:hAnsi="Verdana"/>
          <w:color w:val="000000"/>
          <w:sz w:val="18"/>
          <w:szCs w:val="18"/>
        </w:rPr>
        <w:t> </w:t>
      </w:r>
      <w:r>
        <w:rPr>
          <w:rFonts w:ascii="Verdana" w:hAnsi="Verdana"/>
          <w:color w:val="000000"/>
          <w:sz w:val="18"/>
          <w:szCs w:val="18"/>
        </w:rPr>
        <w:t>права на благоприятную окружающую среду, исследованы критерии определения размера компенсации</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здоровью или имуществу граждан в результате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настоящей диссертации акцентируется внимание прежде всего на существующих</w:t>
      </w:r>
      <w:r>
        <w:rPr>
          <w:rStyle w:val="WW8Num3z0"/>
          <w:rFonts w:ascii="Verdana" w:hAnsi="Verdana"/>
          <w:color w:val="000000"/>
          <w:sz w:val="18"/>
          <w:szCs w:val="18"/>
        </w:rPr>
        <w:t> </w:t>
      </w:r>
      <w:r>
        <w:rPr>
          <w:rStyle w:val="WW8Num4z0"/>
          <w:rFonts w:ascii="Verdana" w:hAnsi="Verdana"/>
          <w:color w:val="4682B4"/>
          <w:sz w:val="18"/>
          <w:szCs w:val="18"/>
        </w:rPr>
        <w:t>пробелах</w:t>
      </w:r>
      <w:r>
        <w:rPr>
          <w:rStyle w:val="WW8Num3z0"/>
          <w:rFonts w:ascii="Verdana" w:hAnsi="Verdana"/>
          <w:color w:val="000000"/>
          <w:sz w:val="18"/>
          <w:szCs w:val="18"/>
        </w:rPr>
        <w:t> </w:t>
      </w:r>
      <w:r>
        <w:rPr>
          <w:rFonts w:ascii="Verdana" w:hAnsi="Verdana"/>
          <w:color w:val="000000"/>
          <w:sz w:val="18"/>
          <w:szCs w:val="18"/>
        </w:rPr>
        <w:t>в экологическом законодательстве Российской Федерации и ее субъектов, на недостатках в деятельности органов управления и контроля в сфере охраны окружающей среды, что и является, по мнению диссертанта, основной причиной неурегулированности и малой правовой эффективности механизма реализации права граждан на благоприятную окружающую среду.</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Результатом обобщения и систематизации проблемных вопросов явилось •детальное</w:t>
      </w:r>
      <w:r>
        <w:rPr>
          <w:rStyle w:val="WW8Num3z0"/>
          <w:rFonts w:ascii="Verdana" w:hAnsi="Verdana"/>
          <w:color w:val="000000"/>
          <w:sz w:val="18"/>
          <w:szCs w:val="18"/>
        </w:rPr>
        <w:t> </w:t>
      </w:r>
      <w:r>
        <w:rPr>
          <w:rStyle w:val="WW8Num4z0"/>
          <w:rFonts w:ascii="Verdana" w:hAnsi="Verdana"/>
          <w:color w:val="4682B4"/>
          <w:sz w:val="18"/>
          <w:szCs w:val="18"/>
        </w:rPr>
        <w:t>уяснение</w:t>
      </w:r>
      <w:r>
        <w:rPr>
          <w:rStyle w:val="WW8Num3z0"/>
          <w:rFonts w:ascii="Verdana" w:hAnsi="Verdana"/>
          <w:color w:val="000000"/>
          <w:sz w:val="18"/>
          <w:szCs w:val="18"/>
        </w:rPr>
        <w:t> </w:t>
      </w:r>
      <w:r>
        <w:rPr>
          <w:rFonts w:ascii="Verdana" w:hAnsi="Verdana"/>
          <w:color w:val="000000"/>
          <w:sz w:val="18"/>
          <w:szCs w:val="18"/>
        </w:rPr>
        <w:t>роли, места и содержания права граждан на благоприятную окружающую среду в современной юридической науке.</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Право граждан на благоприятную окружающую среду должно рассматриваться не только как совокупность правовых норм, регулирующих порядок предоставления экологической информации о состоянии окружающей среды и возмещение экологического вреда, но и, прежде всего, как комплексный институт в системе российского права.</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Российская Федерация в настоящее время лишена самостоятельного природоохранного органа. Представляется необходимым создание нового органа</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способного на основе федерального законодательства и международных договоров осуществлять функции государственного управления в области обеспечения экологической безопасности России, охраны окружающей среды, обращения отходов, организации и проведения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функции контроля и надзора, а также</w:t>
      </w:r>
      <w:r>
        <w:rPr>
          <w:rStyle w:val="WW8Num3z0"/>
          <w:rFonts w:ascii="Verdana" w:hAnsi="Verdana"/>
          <w:color w:val="000000"/>
          <w:sz w:val="18"/>
          <w:szCs w:val="18"/>
        </w:rPr>
        <w:t> </w:t>
      </w:r>
      <w:r>
        <w:rPr>
          <w:rStyle w:val="WW8Num4z0"/>
          <w:rFonts w:ascii="Verdana" w:hAnsi="Verdana"/>
          <w:color w:val="4682B4"/>
          <w:sz w:val="18"/>
          <w:szCs w:val="18"/>
        </w:rPr>
        <w:t>правоохранительные</w:t>
      </w:r>
      <w:r>
        <w:rPr>
          <w:rStyle w:val="WW8Num3z0"/>
          <w:rFonts w:ascii="Verdana" w:hAnsi="Verdana"/>
          <w:color w:val="000000"/>
          <w:sz w:val="18"/>
          <w:szCs w:val="18"/>
        </w:rPr>
        <w:t> </w:t>
      </w:r>
      <w:r>
        <w:rPr>
          <w:rFonts w:ascii="Verdana" w:hAnsi="Verdana"/>
          <w:color w:val="000000"/>
          <w:sz w:val="18"/>
          <w:szCs w:val="18"/>
        </w:rPr>
        <w:t>функции по предупреждению, выявлению и</w:t>
      </w:r>
      <w:r>
        <w:rPr>
          <w:rStyle w:val="WW8Num3z0"/>
          <w:rFonts w:ascii="Verdana" w:hAnsi="Verdana"/>
          <w:color w:val="000000"/>
          <w:sz w:val="18"/>
          <w:szCs w:val="18"/>
        </w:rPr>
        <w:t> </w:t>
      </w:r>
      <w:r>
        <w:rPr>
          <w:rStyle w:val="WW8Num4z0"/>
          <w:rFonts w:ascii="Verdana" w:hAnsi="Verdana"/>
          <w:color w:val="4682B4"/>
          <w:sz w:val="18"/>
          <w:szCs w:val="18"/>
        </w:rPr>
        <w:t>пресечению</w:t>
      </w:r>
      <w:r>
        <w:rPr>
          <w:rStyle w:val="WW8Num3z0"/>
          <w:rFonts w:ascii="Verdana" w:hAnsi="Verdana"/>
          <w:color w:val="000000"/>
          <w:sz w:val="18"/>
          <w:szCs w:val="18"/>
        </w:rPr>
        <w:t> </w:t>
      </w:r>
      <w:r>
        <w:rPr>
          <w:rFonts w:ascii="Verdana" w:hAnsi="Verdana"/>
          <w:color w:val="000000"/>
          <w:sz w:val="18"/>
          <w:szCs w:val="18"/>
        </w:rPr>
        <w:t>экологических правонарушений. Таким органом исполнительной власти может стать Государственный комитет по охране окружающей среды и обеспечению экологической безопасности РФ.</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Право граждан на благоприятную окружающую среду реализуемо лишь тогда, когда</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обладают экологической информацией. Официальная экологическая информация — это предоставляемые общественными организациями и государственными органами в сфере охраны окружающей среды и их учреждениями в порядке, установленном федеральным законодательством и законодательством субъектов РФ, в полном объеме, в установленные сроки, достоверные сведения о состоянии окружающей среды и мерах по ее охране.</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связи с исследованием проблем</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здоровью или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граждан экологическим правонарушением, в соответствии с современным социально-экономическим развитием российского общества и с позиции реализации права граждан на благоприятную окружающую среду представляется, что оценка и определение размера</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вреда (в том числе морального) должны осуществляться с учетом фактических обстоятельств</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вреда, материального положения потерпевшего, его индивидуальных особенностей, других обстоятельств, свидетельствующих о тяжести понесенных им физических и нравственных страданий.</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указывает на необходимость создания правового механизма выявления и</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виновных к возмещению экологического вреда. Высказываются соображения о целесообразности судебно-правовой разработки процесса</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вины причинителя вреда, что обусловливает привлечение виновных к ответственности, а также гарантирует выплату компенсационных сумм.</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Выдвигается ряд предложений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нарушенного права на благоприятную окружающую среду. Представляется, что меры по обеспечению</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должны приниматься судом или</w:t>
      </w:r>
      <w:r>
        <w:rPr>
          <w:rStyle w:val="WW8Num3z0"/>
          <w:rFonts w:ascii="Verdana" w:hAnsi="Verdana"/>
          <w:color w:val="000000"/>
          <w:sz w:val="18"/>
          <w:szCs w:val="18"/>
        </w:rPr>
        <w:t> </w:t>
      </w:r>
      <w:r>
        <w:rPr>
          <w:rStyle w:val="WW8Num4z0"/>
          <w:rFonts w:ascii="Verdana" w:hAnsi="Verdana"/>
          <w:color w:val="4682B4"/>
          <w:sz w:val="18"/>
          <w:szCs w:val="18"/>
        </w:rPr>
        <w:t>судьей</w:t>
      </w:r>
      <w:r>
        <w:rPr>
          <w:rStyle w:val="WW8Num3z0"/>
          <w:rFonts w:ascii="Verdana" w:hAnsi="Verdana"/>
          <w:color w:val="000000"/>
          <w:sz w:val="18"/>
          <w:szCs w:val="18"/>
        </w:rPr>
        <w:t> </w:t>
      </w:r>
      <w:r>
        <w:rPr>
          <w:rFonts w:ascii="Verdana" w:hAnsi="Verdana"/>
          <w:color w:val="000000"/>
          <w:sz w:val="18"/>
          <w:szCs w:val="18"/>
        </w:rPr>
        <w:t>единолично, и они допускаются на любой стадии дела, если непринятие мер обеспечения затрудняет или делает невозможным</w:t>
      </w:r>
      <w:r>
        <w:rPr>
          <w:rStyle w:val="WW8Num3z0"/>
          <w:rFonts w:ascii="Verdana" w:hAnsi="Verdana"/>
          <w:color w:val="000000"/>
          <w:sz w:val="18"/>
          <w:szCs w:val="18"/>
        </w:rPr>
        <w:t> </w:t>
      </w:r>
      <w:r>
        <w:rPr>
          <w:rStyle w:val="WW8Num4z0"/>
          <w:rFonts w:ascii="Verdana" w:hAnsi="Verdana"/>
          <w:color w:val="4682B4"/>
          <w:sz w:val="18"/>
          <w:szCs w:val="18"/>
        </w:rPr>
        <w:t>исполнение</w:t>
      </w:r>
      <w:r>
        <w:rPr>
          <w:rFonts w:ascii="Verdana" w:hAnsi="Verdana"/>
          <w:color w:val="000000"/>
          <w:sz w:val="18"/>
          <w:szCs w:val="18"/>
        </w:rPr>
        <w:t>решения суда.</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анализа действующего законодательства, отечественного и зарубежного правозащитного опыта в области обеспечения реализации права на благоприятную окружающую среду автор приходит к выводу о необходимости ^закрепления данного права в российском законодательстве, как права-гарантии, такого же как социальные, экономические и иные права граждан.</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Повышение эффективности контроля общественности за обеспечением права на благоприятную окружающую среду должно обеспечиваться основательной нормативно-правовой базой. В этой связи целесообразна разработка специального федерального закона, полно и всестороннее регулирующего отношения по поводу осуществления общественного экологического контроля как наиболее действенного средства реализации права граждан на благоприятную окружающую среду.</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базируется на общих принципах системного анализа научных, философских, правовых и иных аспектов, связанных с реализацией права граждан на благоприятную окружающую среду и обеспечением экологической безопасности.</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исследования автором были использованы следующие общенаучные методы: исторический, логический, сравнительно-правовой; частно-научные методы: социологический, статистический, а также специально-научные методы построения научных теорий, изложения научных выводов.</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послужили труды ученых по вопросам правового регулирования охраны окружающей среды и обеспечения экологических прав граждан: С. И.</w:t>
      </w:r>
      <w:r>
        <w:rPr>
          <w:rStyle w:val="WW8Num3z0"/>
          <w:rFonts w:ascii="Verdana" w:hAnsi="Verdana"/>
          <w:color w:val="000000"/>
          <w:sz w:val="18"/>
          <w:szCs w:val="18"/>
        </w:rPr>
        <w:t> </w:t>
      </w:r>
      <w:r>
        <w:rPr>
          <w:rStyle w:val="WW8Num4z0"/>
          <w:rFonts w:ascii="Verdana" w:hAnsi="Verdana"/>
          <w:color w:val="4682B4"/>
          <w:sz w:val="18"/>
          <w:szCs w:val="18"/>
        </w:rPr>
        <w:t>Анисимовой</w:t>
      </w:r>
      <w:r>
        <w:rPr>
          <w:rFonts w:ascii="Verdana" w:hAnsi="Verdana"/>
          <w:color w:val="000000"/>
          <w:sz w:val="18"/>
          <w:szCs w:val="18"/>
        </w:rPr>
        <w:t>, С. А. Боголюбова, М. 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А. К. Голиченкова, А. Н.</w:t>
      </w:r>
      <w:r>
        <w:rPr>
          <w:rStyle w:val="WW8Num3z0"/>
          <w:rFonts w:ascii="Verdana" w:hAnsi="Verdana"/>
          <w:color w:val="000000"/>
          <w:sz w:val="18"/>
          <w:szCs w:val="18"/>
        </w:rPr>
        <w:t> </w:t>
      </w:r>
      <w:r>
        <w:rPr>
          <w:rStyle w:val="WW8Num4z0"/>
          <w:rFonts w:ascii="Verdana" w:hAnsi="Verdana"/>
          <w:color w:val="4682B4"/>
          <w:sz w:val="18"/>
          <w:szCs w:val="18"/>
        </w:rPr>
        <w:t>Горбачева</w:t>
      </w:r>
      <w:r>
        <w:rPr>
          <w:rFonts w:ascii="Verdana" w:hAnsi="Verdana"/>
          <w:color w:val="000000"/>
          <w:sz w:val="18"/>
          <w:szCs w:val="18"/>
        </w:rPr>
        <w:t>, Р. К. Гусева, Н. Н.</w:t>
      </w:r>
      <w:r>
        <w:rPr>
          <w:rStyle w:val="WW8Num3z0"/>
          <w:rFonts w:ascii="Verdana" w:hAnsi="Verdana"/>
          <w:color w:val="000000"/>
          <w:sz w:val="18"/>
          <w:szCs w:val="18"/>
        </w:rPr>
        <w:t> </w:t>
      </w:r>
      <w:r>
        <w:rPr>
          <w:rStyle w:val="WW8Num4z0"/>
          <w:rFonts w:ascii="Verdana" w:hAnsi="Verdana"/>
          <w:color w:val="4682B4"/>
          <w:sz w:val="18"/>
          <w:szCs w:val="18"/>
        </w:rPr>
        <w:t>Гришина</w:t>
      </w:r>
      <w:r>
        <w:rPr>
          <w:rFonts w:ascii="Verdana" w:hAnsi="Verdana"/>
          <w:color w:val="000000"/>
          <w:sz w:val="18"/>
          <w:szCs w:val="18"/>
        </w:rPr>
        <w:t>, М. И. Васильевой, О. JI.</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Н. А. Духно, Б. В.</w:t>
      </w:r>
      <w:r>
        <w:rPr>
          <w:rStyle w:val="WW8Num4z0"/>
          <w:rFonts w:ascii="Verdana" w:hAnsi="Verdana"/>
          <w:color w:val="4682B4"/>
          <w:sz w:val="18"/>
          <w:szCs w:val="18"/>
        </w:rPr>
        <w:t>Ерофеева</w:t>
      </w:r>
      <w:r>
        <w:rPr>
          <w:rFonts w:ascii="Verdana" w:hAnsi="Verdana"/>
          <w:color w:val="000000"/>
          <w:sz w:val="18"/>
          <w:szCs w:val="18"/>
        </w:rPr>
        <w:t>, Т. В. Злотниковой, О. С.</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В. В. Круглова, С. Н.</w:t>
      </w:r>
      <w:r>
        <w:rPr>
          <w:rStyle w:val="WW8Num3z0"/>
          <w:rFonts w:ascii="Verdana" w:hAnsi="Verdana"/>
          <w:color w:val="000000"/>
          <w:sz w:val="18"/>
          <w:szCs w:val="18"/>
        </w:rPr>
        <w:t> </w:t>
      </w:r>
      <w:r>
        <w:rPr>
          <w:rStyle w:val="WW8Num4z0"/>
          <w:rFonts w:ascii="Verdana" w:hAnsi="Verdana"/>
          <w:color w:val="4682B4"/>
          <w:sz w:val="18"/>
          <w:szCs w:val="18"/>
        </w:rPr>
        <w:t>Кравченко</w:t>
      </w:r>
      <w:r>
        <w:rPr>
          <w:rFonts w:ascii="Verdana" w:hAnsi="Verdana"/>
          <w:color w:val="000000"/>
          <w:sz w:val="18"/>
          <w:szCs w:val="18"/>
        </w:rPr>
        <w:t>, И. О. Красновой, JI. В.</w:t>
      </w:r>
      <w:r>
        <w:rPr>
          <w:rStyle w:val="WW8Num3z0"/>
          <w:rFonts w:ascii="Verdana" w:hAnsi="Verdana"/>
          <w:color w:val="000000"/>
          <w:sz w:val="18"/>
          <w:szCs w:val="18"/>
        </w:rPr>
        <w:t> </w:t>
      </w:r>
      <w:r>
        <w:rPr>
          <w:rStyle w:val="WW8Num4z0"/>
          <w:rFonts w:ascii="Verdana" w:hAnsi="Verdana"/>
          <w:color w:val="4682B4"/>
          <w:sz w:val="18"/>
          <w:szCs w:val="18"/>
        </w:rPr>
        <w:t>Криволаповой</w:t>
      </w:r>
      <w:r>
        <w:rPr>
          <w:rFonts w:ascii="Verdana" w:hAnsi="Verdana"/>
          <w:color w:val="000000"/>
          <w:sz w:val="18"/>
          <w:szCs w:val="18"/>
        </w:rPr>
        <w:t>, Т. Г. Калиниченко, Н. А.</w:t>
      </w:r>
      <w:r>
        <w:rPr>
          <w:rStyle w:val="WW8Num3z0"/>
          <w:rFonts w:ascii="Verdana" w:hAnsi="Verdana"/>
          <w:color w:val="000000"/>
          <w:sz w:val="18"/>
          <w:szCs w:val="18"/>
        </w:rPr>
        <w:t> </w:t>
      </w:r>
      <w:r>
        <w:rPr>
          <w:rStyle w:val="WW8Num4z0"/>
          <w:rFonts w:ascii="Verdana" w:hAnsi="Verdana"/>
          <w:color w:val="4682B4"/>
          <w:sz w:val="18"/>
          <w:szCs w:val="18"/>
        </w:rPr>
        <w:t>Лопашенко</w:t>
      </w:r>
      <w:r>
        <w:rPr>
          <w:rFonts w:ascii="Verdana" w:hAnsi="Verdana"/>
          <w:color w:val="000000"/>
          <w:sz w:val="18"/>
          <w:szCs w:val="18"/>
        </w:rPr>
        <w:t>, Е. А. Михно, М. Н.</w:t>
      </w:r>
      <w:r>
        <w:rPr>
          <w:rStyle w:val="WW8Num3z0"/>
          <w:rFonts w:ascii="Verdana" w:hAnsi="Verdana"/>
          <w:color w:val="000000"/>
          <w:sz w:val="18"/>
          <w:szCs w:val="18"/>
        </w:rPr>
        <w:t> </w:t>
      </w:r>
      <w:r>
        <w:rPr>
          <w:rStyle w:val="WW8Num4z0"/>
          <w:rFonts w:ascii="Verdana" w:hAnsi="Verdana"/>
          <w:color w:val="4682B4"/>
          <w:sz w:val="18"/>
          <w:szCs w:val="18"/>
        </w:rPr>
        <w:t>Малеиной</w:t>
      </w:r>
      <w:r>
        <w:rPr>
          <w:rFonts w:ascii="Verdana" w:hAnsi="Verdana"/>
          <w:color w:val="000000"/>
          <w:sz w:val="18"/>
          <w:szCs w:val="18"/>
        </w:rPr>
        <w:t>, Н. Г. Нарышевой, В.В.Петрова, Н. Т.</w:t>
      </w:r>
      <w:r>
        <w:rPr>
          <w:rStyle w:val="WW8Num3z0"/>
          <w:rFonts w:ascii="Verdana" w:hAnsi="Verdana"/>
          <w:color w:val="000000"/>
          <w:sz w:val="18"/>
          <w:szCs w:val="18"/>
        </w:rPr>
        <w:t> </w:t>
      </w:r>
      <w:r>
        <w:rPr>
          <w:rStyle w:val="WW8Num4z0"/>
          <w:rFonts w:ascii="Verdana" w:hAnsi="Verdana"/>
          <w:color w:val="4682B4"/>
          <w:sz w:val="18"/>
          <w:szCs w:val="18"/>
        </w:rPr>
        <w:t>Разгильдеева</w:t>
      </w:r>
      <w:r>
        <w:rPr>
          <w:rFonts w:ascii="Verdana" w:hAnsi="Verdana"/>
          <w:color w:val="000000"/>
          <w:sz w:val="18"/>
          <w:szCs w:val="18"/>
        </w:rPr>
        <w:t>, Э. И. Равиловой, Н. Г.</w:t>
      </w:r>
      <w:r>
        <w:rPr>
          <w:rStyle w:val="WW8Num3z0"/>
          <w:rFonts w:ascii="Verdana" w:hAnsi="Verdana"/>
          <w:color w:val="000000"/>
          <w:sz w:val="18"/>
          <w:szCs w:val="18"/>
        </w:rPr>
        <w:t> </w:t>
      </w:r>
      <w:r>
        <w:rPr>
          <w:rStyle w:val="WW8Num4z0"/>
          <w:rFonts w:ascii="Verdana" w:hAnsi="Verdana"/>
          <w:color w:val="4682B4"/>
          <w:sz w:val="18"/>
          <w:szCs w:val="18"/>
        </w:rPr>
        <w:t>Салищевой</w:t>
      </w:r>
      <w:r>
        <w:rPr>
          <w:rFonts w:ascii="Verdana" w:hAnsi="Verdana"/>
          <w:color w:val="000000"/>
          <w:sz w:val="18"/>
          <w:szCs w:val="18"/>
        </w:rPr>
        <w:t>, JI. А. Тимофеева, И. М.</w:t>
      </w:r>
      <w:r>
        <w:rPr>
          <w:rStyle w:val="WW8Num3z0"/>
          <w:rFonts w:ascii="Verdana" w:hAnsi="Verdana"/>
          <w:color w:val="000000"/>
          <w:sz w:val="18"/>
          <w:szCs w:val="18"/>
        </w:rPr>
        <w:t> </w:t>
      </w:r>
      <w:r>
        <w:rPr>
          <w:rStyle w:val="WW8Num4z0"/>
          <w:rFonts w:ascii="Verdana" w:hAnsi="Verdana"/>
          <w:color w:val="4682B4"/>
          <w:sz w:val="18"/>
          <w:szCs w:val="18"/>
        </w:rPr>
        <w:t>Тяжковой</w:t>
      </w:r>
      <w:r>
        <w:rPr>
          <w:rFonts w:ascii="Verdana" w:hAnsi="Verdana"/>
          <w:color w:val="000000"/>
          <w:sz w:val="18"/>
          <w:szCs w:val="18"/>
        </w:rPr>
        <w:t>, Р. Ф. Хабирова, Ю. С. Щемшученко, Г. Н.</w:t>
      </w:r>
      <w:r>
        <w:rPr>
          <w:rStyle w:val="WW8Num3z0"/>
          <w:rFonts w:ascii="Verdana" w:hAnsi="Verdana"/>
          <w:color w:val="000000"/>
          <w:sz w:val="18"/>
          <w:szCs w:val="18"/>
        </w:rPr>
        <w:t> </w:t>
      </w:r>
      <w:r>
        <w:rPr>
          <w:rStyle w:val="WW8Num4z0"/>
          <w:rFonts w:ascii="Verdana" w:hAnsi="Verdana"/>
          <w:color w:val="4682B4"/>
          <w:sz w:val="18"/>
          <w:szCs w:val="18"/>
        </w:rPr>
        <w:t>Шеварнадзе</w:t>
      </w:r>
      <w:r>
        <w:rPr>
          <w:rFonts w:ascii="Verdana" w:hAnsi="Verdana"/>
          <w:color w:val="000000"/>
          <w:sz w:val="18"/>
          <w:szCs w:val="18"/>
        </w:rPr>
        <w:t>, Г. В. Чубукова, А. М.</w:t>
      </w:r>
      <w:r>
        <w:rPr>
          <w:rStyle w:val="WW8Num3z0"/>
          <w:rFonts w:ascii="Verdana" w:hAnsi="Verdana"/>
          <w:color w:val="000000"/>
          <w:sz w:val="18"/>
          <w:szCs w:val="18"/>
        </w:rPr>
        <w:t> </w:t>
      </w:r>
      <w:r>
        <w:rPr>
          <w:rStyle w:val="WW8Num4z0"/>
          <w:rFonts w:ascii="Verdana" w:hAnsi="Verdana"/>
          <w:color w:val="4682B4"/>
          <w:sz w:val="18"/>
          <w:szCs w:val="18"/>
        </w:rPr>
        <w:t>Эрделевского</w:t>
      </w:r>
      <w:r>
        <w:rPr>
          <w:rFonts w:ascii="Verdana" w:hAnsi="Verdana"/>
          <w:color w:val="000000"/>
          <w:sz w:val="18"/>
          <w:szCs w:val="18"/>
        </w:rPr>
        <w:t>, В. Н. Яковлева, С. И.</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и др.</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Научное и практическое значение диссертационного исследования:</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и практическая ценность проведенного исследования заключается в том, что полученные выводы и предложения могут быть использованы:</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 органов государственной власти;</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 разработке новых теоретических концепций правового регулирования отношений, связанных с реализацией права граждан на благоприятную окружающую среду;</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для преподавания курсов "Экологическое право" и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в высших и средних юридических заведениях, при подготовке лекций и учебных пособий.</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Ознакомление с выводами диссертационного исследования позволит ученым и практическим работникам по-новому подойти к решению целого ряда вопросов, связанных с обеспечением благоприятной окружающей среды.</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сформулированные в диссертации, доложены и обсуждены на заседании кафедры трудового, земельного и экологического права Поволжской академии государственной службы им. П. А.</w:t>
      </w:r>
      <w:r>
        <w:rPr>
          <w:rStyle w:val="WW8Num3z0"/>
          <w:rFonts w:ascii="Verdana" w:hAnsi="Verdana"/>
          <w:color w:val="000000"/>
          <w:sz w:val="18"/>
          <w:szCs w:val="18"/>
        </w:rPr>
        <w:t> </w:t>
      </w:r>
      <w:r>
        <w:rPr>
          <w:rStyle w:val="WW8Num4z0"/>
          <w:rFonts w:ascii="Verdana" w:hAnsi="Verdana"/>
          <w:color w:val="4682B4"/>
          <w:sz w:val="18"/>
          <w:szCs w:val="18"/>
        </w:rPr>
        <w:t>Столыпина</w:t>
      </w:r>
      <w:r>
        <w:rPr>
          <w:rFonts w:ascii="Verdana" w:hAnsi="Verdana"/>
          <w:color w:val="000000"/>
          <w:sz w:val="18"/>
          <w:szCs w:val="18"/>
        </w:rPr>
        <w:t>, апробированы при чтении лекций, проведении семинарских занятий по экологическому праву, нашли свое отражение в опубликованных автором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а также в выступлениях на Межвузовских научно-практических конференциях в г. Саратове (2000-2003 гг.).</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включающих девять параграфов, заключения и библиографического списка.</w:t>
      </w:r>
    </w:p>
    <w:p w:rsidR="0007710C" w:rsidRDefault="0007710C" w:rsidP="0007710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Алихаджиева, Анна Саламуевна</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правового механизма реализации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 представляет не только научный, но и практический интерес и требует глубокого исследования. Связано это с тем, что если тенденции современной экологической политики будут сохраняться, страну ждет дальнейшая деградация. Предпринятое автором комплексное изучение правовых аспектов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граждан на благоприятную окружающую среду посредством анализа отечественной и зарубежной нормативно-правовой базы, статистических данных, периодических изданий, научных монографий позволяет констатировать одну из самых негативных тенденций - отсутствие</w:t>
      </w:r>
      <w:r>
        <w:rPr>
          <w:rStyle w:val="WW8Num4z0"/>
          <w:rFonts w:ascii="Verdana" w:hAnsi="Verdana"/>
          <w:color w:val="4682B4"/>
          <w:sz w:val="18"/>
          <w:szCs w:val="18"/>
        </w:rPr>
        <w:t>совершенного</w:t>
      </w:r>
      <w:r>
        <w:rPr>
          <w:rStyle w:val="WW8Num3z0"/>
          <w:rFonts w:ascii="Verdana" w:hAnsi="Verdana"/>
          <w:color w:val="000000"/>
          <w:sz w:val="18"/>
          <w:szCs w:val="18"/>
        </w:rPr>
        <w:t> </w:t>
      </w:r>
      <w:r>
        <w:rPr>
          <w:rFonts w:ascii="Verdana" w:hAnsi="Verdana"/>
          <w:color w:val="000000"/>
          <w:sz w:val="18"/>
          <w:szCs w:val="18"/>
        </w:rPr>
        <w:t>во всех отношениях механизма, могущего обеспечить право человека на благоприятные условия жизни в полном объеме.</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Российское общество осознает проблему безопасности страны, ставит экологические приоритеты выше приоритетов экономики, военно-промышленного комплекса и обороны. Между тем, промышленные, энергетические и иные хозяйственные объекты России оказывают губительное влияние на состояние здоровья значительной части населения страны, вносят очень ощутимый вклад в глобальное антропогенное загрязнение планеты, тем самым вызывая критику со стороны иностранных государств. Для сохранения экологического престижа страны необходимо по-новому рассмотреть и сформулировать основные условия перехода к концепции устойчивого развития, начать движение к ресурсосберегающей экономике и экологически безопасному производству, при этом нельзя допускать провалов в социальной сфере, которая может стать критической для переходного периода, следует оказывать государственную поддержку развитию высокоэффективных производств, отказаться от затратных, медленно окупающихся проектов тем самым обеспечить практическую реализацию экологических прав граждан.</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Настоящее исследование представляет собой попытку создания концепции реализации направлений по защите и охране здоровья граждан от неблагоприятного воздействия окружающей среды, выдвинутых Правительством РФ и нашедших отражение в рамках</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"О государственной стратегии по охране окружающей среды и обеспечению устойчивого развития", Концепции охраны здоровья населения РФ на период до 2005 года и Экологической доктрины РФ на период до 2010 года, которые</w:t>
      </w:r>
      <w:r>
        <w:rPr>
          <w:rStyle w:val="WW8Num3z0"/>
          <w:rFonts w:ascii="Verdana" w:hAnsi="Verdana"/>
          <w:color w:val="000000"/>
          <w:sz w:val="18"/>
          <w:szCs w:val="18"/>
        </w:rPr>
        <w:t> </w:t>
      </w:r>
      <w:r>
        <w:rPr>
          <w:rStyle w:val="WW8Num4z0"/>
          <w:rFonts w:ascii="Verdana" w:hAnsi="Verdana"/>
          <w:color w:val="4682B4"/>
          <w:sz w:val="18"/>
          <w:szCs w:val="18"/>
        </w:rPr>
        <w:t>закрепили</w:t>
      </w:r>
      <w:r>
        <w:rPr>
          <w:rStyle w:val="WW8Num3z0"/>
          <w:rFonts w:ascii="Verdana" w:hAnsi="Verdana"/>
          <w:color w:val="000000"/>
          <w:sz w:val="18"/>
          <w:szCs w:val="18"/>
        </w:rPr>
        <w:t> </w:t>
      </w:r>
      <w:r>
        <w:rPr>
          <w:rFonts w:ascii="Verdana" w:hAnsi="Verdana"/>
          <w:color w:val="000000"/>
          <w:sz w:val="18"/>
          <w:szCs w:val="18"/>
        </w:rPr>
        <w:t>приоритетность повышения эффективности мер по улучшению процесса реализации концепций охраны здоровья населения от негативного воздействия окружающей среды.</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результате проведенного исследования формулируются следующие выводы:</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На сегодняшний день российское законодательство развивается в направлении детального, глубоко проработанного правового регулирования всего комплекса общественных отношений в области охраны окружающей среды и природопользования. Однако влияние хозяйственной деятельности человека на окружающую среду характеризуется все большими выбросами и сбросами загрязняющих веществ, увеличением количества отходов и т. д.</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настоящих условиях необходимо, на наш взгляд, проведение следующих первоочередных мероприятий, которые могут способствовать укреплению</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 а именно: провести научную систематизацию отраслей законодательства в области охраны окружающей среды и природопользования, то есть должны действовать законы конкретного прямого действия, а не всеохватные и многословные, имеющие прикладное значение; совершенствовать экологическое законодательство посредством создания единого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акта - Экологического кодекса РФ, регулирующего в полном объеме все стороны и виды экологических отношений и предусматривающего четкую систему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мер экономического и иного стимулирования, а также</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нарушение эколого-правовых норм, экологических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в том числе основного конституционного права каждого на благоприятную окружающую среду; дополнить содержание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 Федерального закона «</w:t>
      </w:r>
      <w:r>
        <w:rPr>
          <w:rStyle w:val="WW8Num4z0"/>
          <w:rFonts w:ascii="Verdana" w:hAnsi="Verdana"/>
          <w:color w:val="4682B4"/>
          <w:sz w:val="18"/>
          <w:szCs w:val="18"/>
        </w:rPr>
        <w:t>Об охране окружающей среды</w:t>
      </w:r>
      <w:r>
        <w:rPr>
          <w:rFonts w:ascii="Verdana" w:hAnsi="Verdana"/>
          <w:color w:val="000000"/>
          <w:sz w:val="18"/>
          <w:szCs w:val="18"/>
        </w:rPr>
        <w:t>» от 10 января 2002 года предложенными определениями понятий «</w:t>
      </w:r>
      <w:r>
        <w:rPr>
          <w:rStyle w:val="WW8Num4z0"/>
          <w:rFonts w:ascii="Verdana" w:hAnsi="Verdana"/>
          <w:color w:val="4682B4"/>
          <w:sz w:val="18"/>
          <w:szCs w:val="18"/>
        </w:rPr>
        <w:t>право на благоприятную окружающую среду</w:t>
      </w:r>
      <w:r>
        <w:rPr>
          <w:rFonts w:ascii="Verdana" w:hAnsi="Verdana"/>
          <w:color w:val="000000"/>
          <w:sz w:val="18"/>
          <w:szCs w:val="18"/>
        </w:rPr>
        <w:t>» и «</w:t>
      </w:r>
      <w:r>
        <w:rPr>
          <w:rStyle w:val="WW8Num4z0"/>
          <w:rFonts w:ascii="Verdana" w:hAnsi="Verdana"/>
          <w:color w:val="4682B4"/>
          <w:sz w:val="18"/>
          <w:szCs w:val="18"/>
        </w:rPr>
        <w:t>экологическая информация</w:t>
      </w:r>
      <w:r>
        <w:rPr>
          <w:rFonts w:ascii="Verdana" w:hAnsi="Verdana"/>
          <w:color w:val="000000"/>
          <w:sz w:val="18"/>
          <w:szCs w:val="18"/>
        </w:rPr>
        <w:t>»; выработать единый подход в</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регулировании правоотношений в области реализации права на благоприятную окружающую среду между органами государственного управления в области охраны окружающей среды,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и общественными структурами.</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Создание и функционирование рациональной и эффективной системы органов управления и контроля в области охраны окружающей среды зависит от наличия самостоятельного природоохранного органа. В качестве такового предлагается Государственный комитет по охране окружающей среды и обеспечению экологической безопасности РФ.</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Право граждан на получение экологической информации законодательно достаточно хорошо защищено, но само по себе это еще не</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того, что гражданин беспрепятственно может его реализовать. Общественность имеет общее представление об экологических проблемах. Только документированные сведения, по нашему мнению, могут служить правовой</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права на информацию о степени</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вызванного негативным воздействием окружающей среды. Следуя нормам международного права и Положениям</w:t>
      </w:r>
      <w:r>
        <w:rPr>
          <w:rStyle w:val="WW8Num3z0"/>
          <w:rFonts w:ascii="Verdana" w:hAnsi="Verdana"/>
          <w:color w:val="000000"/>
          <w:sz w:val="18"/>
          <w:szCs w:val="18"/>
        </w:rPr>
        <w:t> </w:t>
      </w:r>
      <w:r>
        <w:rPr>
          <w:rStyle w:val="WW8Num4z0"/>
          <w:rFonts w:ascii="Verdana" w:hAnsi="Verdana"/>
          <w:color w:val="4682B4"/>
          <w:sz w:val="18"/>
          <w:szCs w:val="18"/>
        </w:rPr>
        <w:t>Орхусской</w:t>
      </w:r>
      <w:r>
        <w:rPr>
          <w:rStyle w:val="WW8Num3z0"/>
          <w:rFonts w:ascii="Verdana" w:hAnsi="Verdana"/>
          <w:color w:val="000000"/>
          <w:sz w:val="18"/>
          <w:szCs w:val="18"/>
        </w:rPr>
        <w:t> </w:t>
      </w:r>
      <w:r>
        <w:rPr>
          <w:rFonts w:ascii="Verdana" w:hAnsi="Verdana"/>
          <w:color w:val="000000"/>
          <w:sz w:val="18"/>
          <w:szCs w:val="18"/>
        </w:rPr>
        <w:t>конвенции право на экологическую информацию должно рассматриваться как фундаментальное экологическое право.</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Обеспечение экологической безопасности граждан возможно только при наличии системы правовых гарантий защиты нематериальных благ. Разработка адекватной методики подсчета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здоровью вследствие негативного воздействия окружающей среды, обеспечит реальную защиту нарушенного естественного права на жизнь, на благоприятную окружающую среду, в том числе компенсацию морального вреда. Кроме ключевых критериев оценки размера причиненного вреда здоровью или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граждан, предложенных цивилистами, необходимо, на наш взгляд, определить нижний и верхний пределы компенсационной суммы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морального вреда. Эффективность института возмещения экологического вреда зависит от разработанности теоретических положений компенсации нарушенных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экологического вреда должно осуществляться независимо от материального положения</w:t>
      </w:r>
      <w:r>
        <w:rPr>
          <w:rStyle w:val="WW8Num3z0"/>
          <w:rFonts w:ascii="Verdana" w:hAnsi="Verdana"/>
          <w:color w:val="000000"/>
          <w:sz w:val="18"/>
          <w:szCs w:val="18"/>
        </w:rPr>
        <w:t> </w:t>
      </w:r>
      <w:r>
        <w:rPr>
          <w:rStyle w:val="WW8Num4z0"/>
          <w:rFonts w:ascii="Verdana" w:hAnsi="Verdana"/>
          <w:color w:val="4682B4"/>
          <w:sz w:val="18"/>
          <w:szCs w:val="18"/>
        </w:rPr>
        <w:t>ответчика</w:t>
      </w:r>
      <w:r>
        <w:rPr>
          <w:rFonts w:ascii="Verdana" w:hAnsi="Verdana"/>
          <w:color w:val="000000"/>
          <w:sz w:val="18"/>
          <w:szCs w:val="18"/>
        </w:rPr>
        <w:t>.</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 последние годы проводится значительная работа по охране окружающей среды. Сегодня назрела необходимость в формировании гармоничной системы взаимодействия хозяйственной и экологической сфер, при которых производство развивалось бы не в ущерб экологической системе, а экосистема максимально использовалась для общественного производства. Совершенствование и наиболее эффективная реализация механизма юридической ответственности посредством реального применения существующих правовых санкций - гарантия экологически безопасного природопользования и обеспечения права на благоприятную окружающую среду.</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6. Обращение граждан за защитой нарушенных экологических прав в</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органы в настоящее время является единственной юридической гарантией, способной защитить государство и ее отдельных граждан от произвола.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предусмотрела право граждан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экологических интересов, однако, в существующей правовой системе пока еще формируется необходимый механизм реализации данного права. Как показывает зарубежный опыт, нарушенное право на благоприятные условия жизнедеятельности восстанавливается решением суда и</w:t>
      </w:r>
      <w:r>
        <w:rPr>
          <w:rStyle w:val="WW8Num3z0"/>
          <w:rFonts w:ascii="Verdana" w:hAnsi="Verdana"/>
          <w:color w:val="000000"/>
          <w:sz w:val="18"/>
          <w:szCs w:val="18"/>
        </w:rPr>
        <w:t> </w:t>
      </w:r>
      <w:r>
        <w:rPr>
          <w:rStyle w:val="WW8Num4z0"/>
          <w:rFonts w:ascii="Verdana" w:hAnsi="Verdana"/>
          <w:color w:val="4682B4"/>
          <w:sz w:val="18"/>
          <w:szCs w:val="18"/>
        </w:rPr>
        <w:t>гарантируется</w:t>
      </w:r>
      <w:r>
        <w:rPr>
          <w:rStyle w:val="WW8Num3z0"/>
          <w:rFonts w:ascii="Verdana" w:hAnsi="Verdana"/>
          <w:color w:val="000000"/>
          <w:sz w:val="18"/>
          <w:szCs w:val="18"/>
        </w:rPr>
        <w:t> </w:t>
      </w:r>
      <w:r>
        <w:rPr>
          <w:rFonts w:ascii="Verdana" w:hAnsi="Verdana"/>
          <w:color w:val="000000"/>
          <w:sz w:val="18"/>
          <w:szCs w:val="18"/>
        </w:rPr>
        <w:t>так же, как и другие права, прописанные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государств. Успешная реализация права граждан на судебную защиту основного экологического права - на благоприятную окружающую среду -позволила бы, во-первых, совершенствовать</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и правозащитную практику; во-вторых, способствовала бы устранению причин и препятствий защиты от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в-третьих, реальное применение правовых санкций к</w:t>
      </w:r>
      <w:r>
        <w:rPr>
          <w:rStyle w:val="WW8Num3z0"/>
          <w:rFonts w:ascii="Verdana" w:hAnsi="Verdana"/>
          <w:color w:val="000000"/>
          <w:sz w:val="18"/>
          <w:szCs w:val="18"/>
        </w:rPr>
        <w:t> </w:t>
      </w: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позволило бы снизить рост экологических правонарушений и компенсировало бы нарушенные права.</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Игнорирование</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властью РФ необходимости активного участия общественности в решении экологических проблем негативно отражается и на эффективности государственного экологического контроля, что, в свою очередь, усугубляет неблагоприятную экологическую обстановку в большинстве регионов РФ, в том числе и в Саратовской области. Общественные организации осуществляют</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в области охраны окружающей среды и здоровья граждан, предусмотренные действующим законодательством, однако, широкого распространения общественный экологический контроль до сих пор в нашей стране не получил. Для того, чтобы эффективность такого контроля в условиях экономического кризиса повысилась, необходимо на правовом уровне российским властным структурам усовершенствовать нормативно-правовую базу, предусматривающую государственные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 меры содействия осуществлению общественно полезной экологической деятельности. Совершенствование механизма экологического контроля - это нелегкое, но необходимое условие, способствующее процессу реализации конституционного права граждан на благоприятную окружающую среду.</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Отсутствие достаточного финансового и материального обеспечения создает существенные проблемы для организации и деятельности природоохранных служб. Поэтому, на сегодняшний день необходимо проведение такой федеральной и региональной финансовой и налоговой политики, которая способствовала бы активизации общественности в области охраны окружающей среды, привлечению инвестиций, в том числе иностранных, развитию предпринимательской деятельности в области охраны окружающей среды и т. д.</w:t>
      </w:r>
    </w:p>
    <w:p w:rsidR="0007710C" w:rsidRDefault="0007710C" w:rsidP="0007710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Чтобы сделать общественный контроль в сфере охраны окружающей среды действенным, необходимо, на наш взгляд, во-первых, разработать и принять Федеральные законы "Об общественном экологическом контроле" и "О статусе общественных и иных некоммерческих организаций в области охраны окружающей среды", во-вторых, проведение экологического контроля должно быть экономически выгодным для государства и для проводящих его заинтересованных лиц, в-третьих, его правомочность должна быть реально обеспечена государственными</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(правовыми, политическими, социальными, экономическими).</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 полагает, что полученные результаты, предложения и выводы послужат прикладным целям и составят основу построения целостного правового механизма реализации права граждан на благоприятную окружающую среду.</w:t>
      </w:r>
    </w:p>
    <w:p w:rsidR="0007710C" w:rsidRDefault="0007710C" w:rsidP="0007710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212</w:t>
      </w:r>
    </w:p>
    <w:p w:rsidR="0007710C" w:rsidRDefault="0007710C" w:rsidP="0007710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Алихаджиева, Анна Саламуевна, 2003 год</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 - М.: Проспект, 2001. -48с.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июля 1994 года № 1</w:t>
      </w:r>
      <w:r>
        <w:rPr>
          <w:rStyle w:val="WW8Num3z0"/>
          <w:rFonts w:ascii="Verdana" w:hAnsi="Verdana"/>
          <w:color w:val="000000"/>
          <w:sz w:val="18"/>
          <w:szCs w:val="18"/>
        </w:rPr>
        <w:t> </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 СЗ РФ. 1994. № 13. Ст. 1447; СЗ РФ. 2001. № 7. Ст. 607; СЗ РФ. 2001. № 51. Ст. 4824.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Конституционный закон от 28 апреля 1995 года № 1 ФКЗ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 СЗ РФ. 1995. № 18. Ст. 1589; СЗ РФ. 1997. № 47. Ст. 5341; СЗ РФ. 2003. № 27. Ст. 2699.</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 Федеральный Конституционный закон от 12 июня 2002 года № 2 ФКЗ «О</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Российской Федерации» // СЗ РФ. 2002. № 39. Ст. 3641.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Конституционный закон от 31 декабря 1996 года № 1 ФКЗ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Российской Федерации» // СЗ РФ. 1997. № 1. Ст. 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Конституционный закон от 26 февраля 1997 года № 1 ФКЗ «Об</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 СЗ РФ. 1997. № 9. Ст. 1011.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Конституционный закон от 17 декабря 1997 года № 2 ФКЗ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СЗ РФ. 1997. № 51. Ст. 5712; СЗ РФ. 1998. № 1. Ст. 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16 ноября 1995 года № 167 ФЗ // СЗ РФ. 1995. № 17. Ст. 4471.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Лесной кодекс Российской Федерации от 29 января 1997 года № 22 ФЗ // СЗ РФ. 1997. №5. Ст. 610.</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Ю.Воздушный кодекс Российской Федерации от 19 марта 1997 года № 60 ФЗ // СЗ РФ. 1997. № 12. Ст. 1383.11 .Градостроительный кодекс Российской Федерации от 7 мая 1998 года № 73 -ФЗ // СЗ РФ. 1998. № 12. Ст. 2069.</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Земельный кодекс Российской Федерации от 25 октября 2001 года № 136 -ФЗ //СЗ РФ. 2001. № 44. Ст. 4147.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года № 196 ФЗ // СЗ РФ. 2002. № 1. Ст. 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Трудовой кодекс Российской Федерации от 30 декабря 2001 года № 197 ФЗ //СЗ РФ. 2002. № 1. Ст. 3.</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Арбитражно-процессуальный кодекс Российской Федерации от 24 июля 2002 года № 95 ФЗ // СЗ РФ. 2002. № 30. Ст. 3012.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Гражданско-процессуальный кодекс Российской Федерации от 14 ноября 2002 года № 138 ФЗ // СЗ РФ. 2002. № 46. Ст. 4532.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Основы законодательства Российской Федерации об охране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от 22 июля 1993 года № 5487 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1993. № 33. Ст. 1318.</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17 января 1992 года № 2202 1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РФ» // СЗ РФ. 1995. № 47. Ст. 4472; СЗ РФ. 1999. № 7. Ст. 878; СЗ РФ. 1999. № 47.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Ст. 5620; СЗ РФ. 2000. № 2. Ст. 140; СЗ РФ. 2001. № 53. Ст. 5018; СЗ РФ. 2002. № 26. Ст. 2523; СЗ РФ. 2002. № 40. Ст. 385; СЗ РФ. 2002. № 26. Ст. 2523; СЗ РФ. 2002. № 40. Ст. 3853.</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7 февраля 1992 года № 2300 1 «</w:t>
      </w:r>
      <w:r>
        <w:rPr>
          <w:rStyle w:val="WW8Num4z0"/>
          <w:rFonts w:ascii="Verdana" w:hAnsi="Verdana"/>
          <w:color w:val="4682B4"/>
          <w:sz w:val="18"/>
          <w:szCs w:val="18"/>
        </w:rPr>
        <w:t>О защите прав потребителей</w:t>
      </w:r>
      <w:r>
        <w:rPr>
          <w:rFonts w:ascii="Verdana" w:hAnsi="Verdana"/>
          <w:color w:val="000000"/>
          <w:sz w:val="18"/>
          <w:szCs w:val="18"/>
        </w:rPr>
        <w:t>» // СЗ РФ. 1996. № 3. Ст. 140; СЗ РФ. 1999. № 51. Ст. 6287; СЗ РФ. 2002. № 1. Ст. 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21 февраля 1992 года № 2395 1 «</w:t>
      </w:r>
      <w:r>
        <w:rPr>
          <w:rStyle w:val="WW8Num4z0"/>
          <w:rFonts w:ascii="Verdana" w:hAnsi="Verdana"/>
          <w:color w:val="4682B4"/>
          <w:sz w:val="18"/>
          <w:szCs w:val="18"/>
        </w:rPr>
        <w:t>О недрах</w:t>
      </w:r>
      <w:r>
        <w:rPr>
          <w:rFonts w:ascii="Verdana" w:hAnsi="Verdana"/>
          <w:color w:val="000000"/>
          <w:sz w:val="18"/>
          <w:szCs w:val="18"/>
        </w:rPr>
        <w:t>» // СЗ РФ. 1995. № 10. Ст. 823; СЗ РФ. 1997. № 7. С. 879; СЗ РФ. 2000. № 2. Ст. 141; СЗ РФ. 2001. №21. Ст. 2061.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10 июня 1993 года № 5151 1 «</w:t>
      </w:r>
      <w:r>
        <w:rPr>
          <w:rStyle w:val="WW8Num4z0"/>
          <w:rFonts w:ascii="Verdana" w:hAnsi="Verdana"/>
          <w:color w:val="4682B4"/>
          <w:sz w:val="18"/>
          <w:szCs w:val="18"/>
        </w:rPr>
        <w:t>О сертификации продукции и услуг</w:t>
      </w:r>
      <w:r>
        <w:rPr>
          <w:rFonts w:ascii="Verdana" w:hAnsi="Verdana"/>
          <w:color w:val="000000"/>
          <w:sz w:val="18"/>
          <w:szCs w:val="18"/>
        </w:rPr>
        <w:t>»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1993. № 26. Ст. 966; СЗ РФ. 1995. № 26. Ст. 2397; СЗ РФ. 1998. №31. Ст. 3832.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21 июля 1993 года № 5485 1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 СЗ РФ. 1997. № 41. Ст. 4673.</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27 апреля 1993 года № 4866 1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 Ведомости Съезда народных депутатов РФ и Верховного Совета РФ. 1993. № 19. Ст. 685; СЗ РФ. 1995. № 51. Ст. 4970.</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21 декабря 1994 года № 68 ФЗ «О защите населения и территорий от чрезвычайных ситуаций природного и техногенного характера» // СЗ РФ. 1994. № 35. Ст. 3648; СЗ РФ. 2002. № 44. Ст. 4294.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11 января 1995 года № 4 ФЗ «О Счетной</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Российской Федерации» // СЗ РФ. 1995. № 3. Ст.167.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20 февраля 1995 года № 24 ФЗ «</w:t>
      </w:r>
      <w:r>
        <w:rPr>
          <w:rStyle w:val="WW8Num4z0"/>
          <w:rFonts w:ascii="Verdana" w:hAnsi="Verdana"/>
          <w:color w:val="4682B4"/>
          <w:sz w:val="18"/>
          <w:szCs w:val="18"/>
        </w:rPr>
        <w:t>Об информации, информатизации и защите информации</w:t>
      </w:r>
      <w:r>
        <w:rPr>
          <w:rFonts w:ascii="Verdana" w:hAnsi="Verdana"/>
          <w:color w:val="000000"/>
          <w:sz w:val="18"/>
          <w:szCs w:val="18"/>
        </w:rPr>
        <w:t>» // СЗ РФ. 1995. № 8. Ст. 609.</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24 апреля 1995 года № 52 ФЗ «</w:t>
      </w:r>
      <w:r>
        <w:rPr>
          <w:rStyle w:val="WW8Num4z0"/>
          <w:rFonts w:ascii="Verdana" w:hAnsi="Verdana"/>
          <w:color w:val="4682B4"/>
          <w:sz w:val="18"/>
          <w:szCs w:val="18"/>
        </w:rPr>
        <w:t>О животном мире</w:t>
      </w:r>
      <w:r>
        <w:rPr>
          <w:rFonts w:ascii="Verdana" w:hAnsi="Verdana"/>
          <w:color w:val="000000"/>
          <w:sz w:val="18"/>
          <w:szCs w:val="18"/>
        </w:rPr>
        <w:t>» // СЗ РФ. 1995. № 17. Ст. 1462.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 Федеральный закон от 19 мая 1995 года № 83 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 СЗ РФ. 1995. №21. Ст. 1930; СЗ РФ. 1997. № 20. Ст. 2231; СЗ РФ. 1998. №30. Ст. 3608; СЗ РФ. 2002. № 11. Ст. 1018.</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31 июля 1995 года № 119 ФЗ «</w:t>
      </w:r>
      <w:r>
        <w:rPr>
          <w:rStyle w:val="WW8Num4z0"/>
          <w:rFonts w:ascii="Verdana" w:hAnsi="Verdana"/>
          <w:color w:val="4682B4"/>
          <w:sz w:val="18"/>
          <w:szCs w:val="18"/>
        </w:rPr>
        <w:t>Об основах государственной службы</w:t>
      </w:r>
      <w:r>
        <w:rPr>
          <w:rFonts w:ascii="Verdana" w:hAnsi="Verdana"/>
          <w:color w:val="000000"/>
          <w:sz w:val="18"/>
          <w:szCs w:val="18"/>
        </w:rPr>
        <w:t>» // СЗ РФ. 1995. № 31. Ст. 2990; СЗ РФ. 1999. № 8. Ст. 974.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21 ноября 1995 года № 170 ФЗ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СЗ РФ. 1995. № 48. Ст. 4556; СЗ РФ. 2001. № 29. Ст. 2949; СЗ РФ. 2002. № 13. Ст. 1180.</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23 ноября 1995 года № 174 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СЗ РФ. 1995. № 48. Ст. 4556; СЗ РФ. 1998. № 16. Ст. 1800.</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8 августа 1995 года № 135 ФЗ «</w:t>
      </w:r>
      <w:r>
        <w:rPr>
          <w:rStyle w:val="WW8Num4z0"/>
          <w:rFonts w:ascii="Verdana" w:hAnsi="Verdana"/>
          <w:color w:val="4682B4"/>
          <w:sz w:val="18"/>
          <w:szCs w:val="18"/>
        </w:rPr>
        <w:t>О благотворительный деятельности и благотворительных организациях</w:t>
      </w:r>
      <w:r>
        <w:rPr>
          <w:rFonts w:ascii="Verdana" w:hAnsi="Verdana"/>
          <w:color w:val="000000"/>
          <w:sz w:val="18"/>
          <w:szCs w:val="18"/>
        </w:rPr>
        <w:t>» // СЗ РФ. 1995. № 33. Ст. 3340.</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12 января 1996 года № 7 ФЗ «</w:t>
      </w:r>
      <w:r>
        <w:rPr>
          <w:rStyle w:val="WW8Num4z0"/>
          <w:rFonts w:ascii="Verdana" w:hAnsi="Verdana"/>
          <w:color w:val="4682B4"/>
          <w:sz w:val="18"/>
          <w:szCs w:val="18"/>
        </w:rPr>
        <w:t>О некоммерческих организациях</w:t>
      </w:r>
      <w:r>
        <w:rPr>
          <w:rFonts w:ascii="Verdana" w:hAnsi="Verdana"/>
          <w:color w:val="000000"/>
          <w:sz w:val="18"/>
          <w:szCs w:val="18"/>
        </w:rPr>
        <w:t>» // СЗ РФ. 1996. № 3. Ст. 145; СЗ РФ. 1998. № 48. Ст. 5849; СЗ РФ. 1999. № 28. Ст. 3473; СЗ РФ. 2002. № 52. Ст. 5141.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9 января 1996 года № 3 ФЗ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 СЗ РФ. 1996. № 3. Ст. 141.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от 12 января 1996 года № 10 ФЗ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 СЗ РФ. 1996. № 3. Ст. 148.</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от 5 июля 1996 года № 86 ФЗ «О государственном регулировании в области генно-инженерной деятельности» // СЗ РФ. 1996. № 28. Ст. 3348; СЗ РФ. 2000. № 29. Ст. 3005.</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от 24 июня 1998 года № 89 ФЗ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 СЗ РФ. 1998. № 26. Ст. 3009; СЗ РФ. 2001. № 1. Ст. 21.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19 июля 1998 года № 113 ФЗ «</w:t>
      </w:r>
      <w:r>
        <w:rPr>
          <w:rStyle w:val="WW8Num4z0"/>
          <w:rFonts w:ascii="Verdana" w:hAnsi="Verdana"/>
          <w:color w:val="4682B4"/>
          <w:sz w:val="18"/>
          <w:szCs w:val="18"/>
        </w:rPr>
        <w:t>О гидрометеорологической службе</w:t>
      </w:r>
      <w:r>
        <w:rPr>
          <w:rFonts w:ascii="Verdana" w:hAnsi="Verdana"/>
          <w:color w:val="000000"/>
          <w:sz w:val="18"/>
          <w:szCs w:val="18"/>
        </w:rPr>
        <w:t>» // СЗ РФ. 1998. № 30. Ст. 3609; СЗ РФ. 2002. №26. Ст. 2516.</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от 4 мая 1999 года № 96 ФЗ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СЗ РФ. 1999. № 18. Ст. 2222.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 закон от 30 марта 1999 года № 52 ФЗ «О санитарно-эпидемиологическом благополучии населения» // СЗ РФ. 1999. № 14. Ст. 1650.</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от 29 декабря 2000 года № 169 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 СЗ РФ. 2000. № 11. Ст. 1020; СЗ РФ. 2001. № 33. Ст. 3430; Парламентская газета. 14 марта. 2003. № 47.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Федеральный закон от 10 января 2002 года № 7 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2. Ст. 133.</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31 декабря 1993 года № 2334 «</w:t>
      </w:r>
      <w:r>
        <w:rPr>
          <w:rStyle w:val="WW8Num4z0"/>
          <w:rFonts w:ascii="Verdana" w:hAnsi="Verdana"/>
          <w:color w:val="4682B4"/>
          <w:sz w:val="18"/>
          <w:szCs w:val="18"/>
        </w:rPr>
        <w:t>О дополнительных гарантиях прав граждан на информацию</w:t>
      </w:r>
      <w:r>
        <w:rPr>
          <w:rFonts w:ascii="Verdana" w:hAnsi="Verdana"/>
          <w:color w:val="000000"/>
          <w:sz w:val="18"/>
          <w:szCs w:val="18"/>
        </w:rPr>
        <w:t>» // Собрание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и Правительства РФ. 1994. № 2. Ст. 74.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Указ Президента Российской Федерации от 4 февраля 1994 года № 236 «О государственной стратегии РФ по охране окружающей среды и обеспечению устойчивого развития» // Собрание актов Президента и Правительства РФ. 1994. №6. Ст. 436.</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Указ Президента Российской Федерации от 14 августа 1996 года № 1176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1996. № 34. Ст. 4082.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Указ Президента Российской Федерации от 6 марта 1997 года № 188 «</w:t>
      </w:r>
      <w:r>
        <w:rPr>
          <w:rStyle w:val="WW8Num4z0"/>
          <w:rFonts w:ascii="Verdana" w:hAnsi="Verdana"/>
          <w:color w:val="4682B4"/>
          <w:sz w:val="18"/>
          <w:szCs w:val="18"/>
        </w:rPr>
        <w:t>Об утверждении перечня сведений конфендициального характера</w:t>
      </w:r>
      <w:r>
        <w:rPr>
          <w:rFonts w:ascii="Verdana" w:hAnsi="Verdana"/>
          <w:color w:val="000000"/>
          <w:sz w:val="18"/>
          <w:szCs w:val="18"/>
        </w:rPr>
        <w:t>» // СЗ РФ. 1997. № 10. Ст. 1127.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Указ Президента Российской Федерации от 24 января 1998 года № 61 «</w:t>
      </w:r>
      <w:r>
        <w:rPr>
          <w:rStyle w:val="WW8Num4z0"/>
          <w:rFonts w:ascii="Verdana" w:hAnsi="Verdana"/>
          <w:color w:val="4682B4"/>
          <w:sz w:val="18"/>
          <w:szCs w:val="18"/>
        </w:rPr>
        <w:t>Об утверждении перечня сведений, отнесенных к государственной тайне</w:t>
      </w:r>
      <w:r>
        <w:rPr>
          <w:rFonts w:ascii="Verdana" w:hAnsi="Verdana"/>
          <w:color w:val="000000"/>
          <w:sz w:val="18"/>
          <w:szCs w:val="18"/>
        </w:rPr>
        <w:t>» // СЗ РФ. 1998. № 5. Ст. 561; СЗ РФ. 2001. № 24. Ст. 2418; СЗ РФ. 2001. № 38. Ст. 3724; СЗ РФ. 2002. № 22. Ст. 2074.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Указ Президента Российской Федерации от 30 апреля 1998 года № 4831 «</w:t>
      </w:r>
      <w:r>
        <w:rPr>
          <w:rStyle w:val="WW8Num4z0"/>
          <w:rFonts w:ascii="Verdana" w:hAnsi="Verdana"/>
          <w:color w:val="4682B4"/>
          <w:sz w:val="18"/>
          <w:szCs w:val="18"/>
        </w:rPr>
        <w:t>О структуре федеральных органов исполнительной власти</w:t>
      </w:r>
      <w:r>
        <w:rPr>
          <w:rFonts w:ascii="Verdana" w:hAnsi="Verdana"/>
          <w:color w:val="000000"/>
          <w:sz w:val="18"/>
          <w:szCs w:val="18"/>
        </w:rPr>
        <w:t>» // СЗ РФ. 1998. № 18. Ст. 2020.</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Указ Президента Российской Федерации от 17 мая 2000 года № 867 «</w:t>
      </w:r>
      <w:r>
        <w:rPr>
          <w:rStyle w:val="WW8Num4z0"/>
          <w:rFonts w:ascii="Verdana" w:hAnsi="Verdana"/>
          <w:color w:val="4682B4"/>
          <w:sz w:val="18"/>
          <w:szCs w:val="18"/>
        </w:rPr>
        <w:t>О структуре федеральных органов исполнительной власти</w:t>
      </w:r>
      <w:r>
        <w:rPr>
          <w:rFonts w:ascii="Verdana" w:hAnsi="Verdana"/>
          <w:color w:val="000000"/>
          <w:sz w:val="18"/>
          <w:szCs w:val="18"/>
        </w:rPr>
        <w:t>» // СЗ РФ. 2000. № 21. Ст. 2168; СЗ РФ. 2000. № 39. Ст. 3856; СЗ РФ. 2001. № 46. Ст. 4343; СЗ РФ,2003.№25. Ст. 2513.</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 Положение о ведении государственного мониторинга водных объектов.</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14 марта 1997 года № 307 // СЗ РФ. 1997. № 12. Ст. 1443.</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Положение о государственной санитарно-эпидемиологической службе РФ. Постановление Правительства Российской Федерации от 24 июля 2000 года № 554 // СЗ РФ. 2000. №31. Ст. 3295.</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Положение о государственной службе наблюдения за состоянием окружающей природной среды. Постановление Правительства Российской Федерации от 23 августа 2000 года № 622 // СЗ РФ. 2000. № 35. Ст. 3590.</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Положение о Министерстве природных ресурсов РФ. Постановление Правительства Российской Федерации от 25 сентября 2000 года № 726 // СЗ РФ. 2000. №40. Ст. 3971.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Положение о Федеральном горном и промышленном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России. Постановление Правительства Российской Федерации от 3 декабря 2001 года № 841 // СЗ РФ. 2001. № 50. Ст. 4752.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Положение о Министерстве здравоохранения РФ. Постановление Правительства Российской Федерации от 29 апреля 2002 года № 284 // СЗ РФ. 2002. № 18. Ст. 1771.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Положение о лицензировании деятельности по обращению с опасными отходами. Постановление Правительства Российской Федерации от 23 мая 2002 года № 340 // СЗ РФ. 2002. № 23. Ст. 2157.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Государственной Думы Федерального Собрания от 18 июня 1999 года № 4147 ГД «Об объявлении</w:t>
      </w:r>
      <w:r>
        <w:rPr>
          <w:rStyle w:val="WW8Num3z0"/>
          <w:rFonts w:ascii="Verdana" w:hAnsi="Verdana"/>
          <w:color w:val="000000"/>
          <w:sz w:val="18"/>
          <w:szCs w:val="18"/>
        </w:rPr>
        <w:t> </w:t>
      </w:r>
      <w:r>
        <w:rPr>
          <w:rStyle w:val="WW8Num4z0"/>
          <w:rFonts w:ascii="Verdana" w:hAnsi="Verdana"/>
          <w:color w:val="4682B4"/>
          <w:sz w:val="18"/>
          <w:szCs w:val="18"/>
        </w:rPr>
        <w:t>амнистии</w:t>
      </w:r>
      <w:r>
        <w:rPr>
          <w:rFonts w:ascii="Verdana" w:hAnsi="Verdana"/>
          <w:color w:val="000000"/>
          <w:sz w:val="18"/>
          <w:szCs w:val="18"/>
        </w:rPr>
        <w:t>» // СЗ РФ. 1999. № 26. Ст. 3181.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Постановление Правительства Российской Федерации от 22 ноября 2000 года № 883 «Об организации и проведении мониторинга качества безопасности пищевых продуктов и здоровья населения» // СЗ РФ. 2000. № 48. Ст. 4701.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Положение о порядке проведения</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и гигиенической сертификации биологически активных добавок к пище. Приказ Минздрава РФ от 15 апреля 1997 года №117// Новая аптека. 1999. № 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28 апреля 1994 года № 3 «О судебной практике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возмещении вреда, причиненного повреждением здоровья»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1994. № 7. Ст. 1994.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 Пленума Верховного Суда Российской Федерации от 20 декабря 1994 года № 10 «Некоторые вопросы применения законодательства о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 Российская газета. 8 февраля. 1995. № 29.</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Постановление Пленума Верховного Суда Российской Федерации от 5 ноября 1998 года № 14 «О практике применения судами законодательства об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 Российская газета. 24 ноября. 1998. №223.</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Правила регистрации объектов в государственном реестре опасных производственных объектов. Постановление Правительства Российской Федерации от 24 ноября 1998 года № 1371 // СЗ РФ. 1998. № 48. Ст. 5938.</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Правил а экспертизы</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промышленной безопасности. Постановление Госгортехнадзора от 7 сентября 1999 года № 65 // Бюллетень нормативных актов федеральных органов исполнительной власти. 1999. № 41.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Региональное законодательство:</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 Саратовской области от 14 мая 1996 года № 28 378 «О защите населения и территорий от чрезвычайных ситуаций природного и техногенного характера» // Информационный бюллетень Саратовской областной Думы. ЗСО. 1996. № 57. Ст. 437.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Лесной кодекс Саратовской области от 22 октября 1996 года № 90 300 // Информационный бюллетень Саратовской областной Думы. ЗСО. 2002. № 53. Ст. 144.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Концепции и программы по безопасной жизнедеятельностинаселения:</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Экологическая доктрина Российской Федерации от 31 августа 2002 года. М., 2002.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конференции ООН по охране окружающей среды, подписанная в Стокгольме 16 июня 1972 года // Действующее международное право. Т. 3. -М., 1994.-386с.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Всеобщая Декларация прав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 Ведомости Съезда народных депутатов</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Верховного Совета РСФСР. 1991. № 52. Ст. 1865.</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от 16 декабря 1966 года // Бюллетень Верховного суда РФ. 1994. № 12. Ст. 4812.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 Йоханнесбургский саммит от 24.08.2002 г. Информационный центр</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Москве. Пресс-релиз. 2002.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Концепция охраны здоровья населения РФ на период до 2005 года от 31 августа 2000 года // СЗ РФ. 2000. № 37. Ст. 3734.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доступе к информации, участии общественности в процессе принятия решений и доступе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по вопросам, касающимся окружающей среды. Орхус. 25 июня 1998 г.</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Конвенция 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протоколов к ней от 4 ноября 1950 года // СЗ РФ. 2001. № 2. Ст. 163.</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Справочные и учебные пособия:</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 П., Кармолицкий А. А.,</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Ю. М. Административное право РФ. Ч. 1. М.: Зерцало, 2000. - 680с.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Экологическое право (право окружающей среды): Учебник для вузов.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2000. - 688с.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Экологическое право: Учебник для вузов. М.: НОРМА-ИНФРА*М, 2001. - 448с.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 Н., Толкунова В. Н. Трудовое право: Учебник для вузов.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1997. - 569с.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 К. Экологическое право. Учебное пособие. М.: КОНТРАКТ-ИНФРА*М, 2001. - 208с.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 В. Экологическое право: Учебник для вузов. — М.: Высшая школа, 1992.-398с.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В. Д., Сухарев A. JI. Экологическое право: Учебник для вузов. М.: Триада, ЛТД, 1997. - 480с.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 И., Малько А. В. Теория государства и права. Учебник для вузов. М.: Юристъ, 2000. - 512с.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 И., Шведова Н. Ю. Словарь русского языка. М.: Русский язык, 1984.-816с.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Ю.Петров В. В. Экологическое право России: Учебник для вузов. М.: Изд-во БЕК, 1991.-557с.11 .Словарь иностранных слов. М.: Русский язык, 1990. - 624с.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Философский энциклопедический словарь. М.: Политиздат, 1989. - 559с.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 В., Духно Н. А. Экологическое право России: Учебник для вузов / Отв. ред. А. И. Бобылев. — М.: Nota Bene Юридический институт Московского государственного университета путей сообщения, 2000. - 336с.5. Книги:</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Актуальные проблемы охраны окружающей среды (экономические аспекты) / Под ред. Н. Г.</w:t>
      </w:r>
      <w:r>
        <w:rPr>
          <w:rStyle w:val="WW8Num3z0"/>
          <w:rFonts w:ascii="Verdana" w:hAnsi="Verdana"/>
          <w:color w:val="000000"/>
          <w:sz w:val="18"/>
          <w:szCs w:val="18"/>
        </w:rPr>
        <w:t> </w:t>
      </w:r>
      <w:r>
        <w:rPr>
          <w:rStyle w:val="WW8Num4z0"/>
          <w:rFonts w:ascii="Verdana" w:hAnsi="Verdana"/>
          <w:color w:val="4682B4"/>
          <w:sz w:val="18"/>
          <w:szCs w:val="18"/>
        </w:rPr>
        <w:t>Чумаченко</w:t>
      </w:r>
      <w:r>
        <w:rPr>
          <w:rFonts w:ascii="Verdana" w:hAnsi="Verdana"/>
          <w:color w:val="000000"/>
          <w:sz w:val="18"/>
          <w:szCs w:val="18"/>
        </w:rPr>
        <w:t>, П. А. Белашова. Киев: Наукова думка, 1979. -316с.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Балашенко</w:t>
      </w:r>
      <w:r>
        <w:rPr>
          <w:rStyle w:val="WW8Num3z0"/>
          <w:rFonts w:ascii="Verdana" w:hAnsi="Verdana"/>
          <w:color w:val="000000"/>
          <w:sz w:val="18"/>
          <w:szCs w:val="18"/>
        </w:rPr>
        <w:t> </w:t>
      </w:r>
      <w:r>
        <w:rPr>
          <w:rFonts w:ascii="Verdana" w:hAnsi="Verdana"/>
          <w:color w:val="000000"/>
          <w:sz w:val="18"/>
          <w:szCs w:val="18"/>
        </w:rPr>
        <w:t>С. А. Государственное управление в области охраны окружающей среды. Минск: Изд-во Беларусс. гос. ун-та, 2000. - 342с.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Правовая охрана окружающей среды от загрязнения токсичными веществами. М.: Наука, 1990. — 214с.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 К. Экологический контроль: теория и практика правового обеспечения.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1991. 136с.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 Н. Общие вопросы квалификации</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области окружающей среды.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1986. - 85с.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Международно-правовая охрана окружающей среды. М.: Межд. отношения, 1982. — 237с.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 Н. Имущественная ответственность за нарушение законодательства. Львов: Висш. школа, 1979. - 238с.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Европейского Союза / Под общ. ред. Л. А.</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Изд. Группа ИФРА*М-НОРМА,1997. - 816с.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Н. А. Экологические преступления:</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главе 26 УК РФ. Спб.: Юридический центр Пресс, 2002. - 802с.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Ю.Лукашева Е. А. Общая теория прав человека. М.: НОРМА, 1996. - 520с.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П.Малеин Н. С. Юридическая ответственность и справедливость. М.: Манускрипт, 1992.-204с.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 С. Правонарушение: понятие, причины, ответственность. М.: Юрид. лит., 1985.- 192с.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З.Назарова Н. С. Охрана окружающей среды и экологическое воспитание студентов.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1989. - 90с.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Н.Окружающая среда и здоровье человека. М.: Изд-во Наука, 1979. - 199с.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104.</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 Ф., Сыродоев Н. А. Законодательство об охране и использовании животного мира. М.: Юрид. лит., 1983. - 96с.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Права человека. История, теория и практика / Отв. ред. Б. Л. Назаров. М.: Руссмет, 1995. -303с.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Проблемы правовой охраны природы и</w:t>
      </w:r>
      <w:r>
        <w:rPr>
          <w:rStyle w:val="WW8Num3z0"/>
          <w:rFonts w:ascii="Verdana" w:hAnsi="Verdana"/>
          <w:color w:val="000000"/>
          <w:sz w:val="18"/>
          <w:szCs w:val="18"/>
        </w:rPr>
        <w:t> </w:t>
      </w:r>
      <w:r>
        <w:rPr>
          <w:rStyle w:val="WW8Num4z0"/>
          <w:rFonts w:ascii="Verdana" w:hAnsi="Verdana"/>
          <w:color w:val="4682B4"/>
          <w:sz w:val="18"/>
          <w:szCs w:val="18"/>
        </w:rPr>
        <w:t>прокурорского</w:t>
      </w:r>
      <w:r>
        <w:rPr>
          <w:rStyle w:val="WW8Num3z0"/>
          <w:rFonts w:ascii="Verdana" w:hAnsi="Verdana"/>
          <w:color w:val="000000"/>
          <w:sz w:val="18"/>
          <w:szCs w:val="18"/>
        </w:rPr>
        <w:t> </w:t>
      </w:r>
      <w:r>
        <w:rPr>
          <w:rFonts w:ascii="Verdana" w:hAnsi="Verdana"/>
          <w:color w:val="000000"/>
          <w:sz w:val="18"/>
          <w:szCs w:val="18"/>
        </w:rPr>
        <w:t>надзора в сфере экологии. Сборник научных статей. М., 2002. - 248с.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Права человека. Основные международные документы. Сб. документов. -М.: Юрид. лит., 1998. 608с.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Правовые проблемы экологии на региональном уровне (legal problems of ekologi on the regional level). Саратов: Региональная общественная организация Центр содействия проекту правовой реформы Саратовской области, 1996. - 48с.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 В. Экология и право. М.: Юрид. лит., 1981. - 224с.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В. Ф. Экология, здоровье и охрана окружающей среды в России. Учебное и справочное пособие. М.: Финансы и статистика, 2000. — 672с.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Разгильдеев</w:t>
      </w:r>
      <w:r>
        <w:rPr>
          <w:rStyle w:val="WW8Num3z0"/>
          <w:rFonts w:ascii="Verdana" w:hAnsi="Verdana"/>
          <w:color w:val="000000"/>
          <w:sz w:val="18"/>
          <w:szCs w:val="18"/>
        </w:rPr>
        <w:t> </w:t>
      </w:r>
      <w:r>
        <w:rPr>
          <w:rFonts w:ascii="Verdana" w:hAnsi="Verdana"/>
          <w:color w:val="000000"/>
          <w:sz w:val="18"/>
          <w:szCs w:val="18"/>
        </w:rPr>
        <w:t>Н. Т. Ответственность по экологическому праву (проблемная лекция). Саратов: Изд-во Саратовского университета, 1990. - 198с.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Тер-Акопов А. А. Безопасность человека. М.: Юрид. лит., 1998. - 96с.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 С. Формирование и развитие международного права окружающей среды / Отв. ред. О. С. Колбасов. М.: Наука, 1986. - 191с.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 А. Правовые проблемы водоснабжения населения в Российской Федерации. Саратов: Изд-во</w:t>
      </w:r>
      <w:r>
        <w:rPr>
          <w:rStyle w:val="WW8Num3z0"/>
          <w:rFonts w:ascii="Verdana" w:hAnsi="Verdana"/>
          <w:color w:val="000000"/>
          <w:sz w:val="18"/>
          <w:szCs w:val="18"/>
        </w:rPr>
        <w:t> </w:t>
      </w:r>
      <w:r>
        <w:rPr>
          <w:rStyle w:val="WW8Num4z0"/>
          <w:rFonts w:ascii="Verdana" w:hAnsi="Verdana"/>
          <w:color w:val="4682B4"/>
          <w:sz w:val="18"/>
          <w:szCs w:val="18"/>
        </w:rPr>
        <w:t>ФГОУ</w:t>
      </w:r>
      <w:r>
        <w:rPr>
          <w:rStyle w:val="WW8Num3z0"/>
          <w:rFonts w:ascii="Verdana" w:hAnsi="Verdana"/>
          <w:color w:val="000000"/>
          <w:sz w:val="18"/>
          <w:szCs w:val="18"/>
        </w:rPr>
        <w:t> </w:t>
      </w:r>
      <w:r>
        <w:rPr>
          <w:rFonts w:ascii="Verdana" w:hAnsi="Verdana"/>
          <w:color w:val="000000"/>
          <w:sz w:val="18"/>
          <w:szCs w:val="18"/>
        </w:rPr>
        <w:t>ВПО Сар. ГАУ, 2003. - 488с.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Тлепцеришев</w:t>
      </w:r>
      <w:r>
        <w:rPr>
          <w:rStyle w:val="WW8Num3z0"/>
          <w:rFonts w:ascii="Verdana" w:hAnsi="Verdana"/>
          <w:color w:val="000000"/>
          <w:sz w:val="18"/>
          <w:szCs w:val="18"/>
        </w:rPr>
        <w:t> </w:t>
      </w:r>
      <w:r>
        <w:rPr>
          <w:rFonts w:ascii="Verdana" w:hAnsi="Verdana"/>
          <w:color w:val="000000"/>
          <w:sz w:val="18"/>
          <w:szCs w:val="18"/>
        </w:rPr>
        <w:t>Р. А. Правовое обеспечение охраны здоровья населения. — М.: Контур, 1998. -432с.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 С. Правовые проблемы экологии. Киев: Наукова думка, 1989.-247с.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 С., Мунтян В. Л.,</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 Г. Юридическая отественность в области окружающей среды. Киев: Наукова думка, 1978. -279с.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 С. Государственное управление в области охраны окружающей среды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(проблемы теории и практики). Киев: Наукова думка, 1978.-279с.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Экологическое право: от идей к практике / Отв. ред. Б. 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М.: Новое в юридической науке и практике, 1997. - 28с.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 Н. Страховые правоотношения в сельском хозяйстве. Кишинев: Штиинца, 1973.-324с.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Материалы периодических изданий:</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Аваков О. Правовое обеспечение экологических прав граждан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2001. №2. С. 20-23.</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 С. Женщины за охрану окружающей среды // Государство и право. 1994. № 1. С. 136-146.</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Охранять окружающую среду или обеспечивать экологическую безопасность // Государство и право. 1994. № 4. С. 127-132.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О понятийном аппарате экологического права // Государство и право. 1998. №8. С. 20-28.</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Теоретические проблемы формирования законодательства об окружающей среде // Государство и право. 1998. № 12. С. 73-81.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 М., Боголюбов С. А.,</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 Л., Супотаева О. А. Проблемы развития системы российского экологического законодательства // Государство и право. 1995. № 2. С. 53-66.</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Защита экологических прав // Государство и право. 1997. № 2. С. 119-121.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Референдумы по экологическим проектам // Государство и право. 1999. № 11. С. 31-37.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О возможностях экологического права // Журнал российского права. 2000. № 11. С. 3-9.</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Проблемы защиты общественного интереса в экологическом праве // Государство и право. 1999. № 8. С. 49-62.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 З.Васильева М. И. О государственной политике в области охраны окружающей природной среды (парламентские слушания) // Журнал российского права. 1997. № 8. С. 117-127.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М.Васильев С. В.</w:t>
      </w:r>
      <w:r>
        <w:rPr>
          <w:rStyle w:val="WW8Num3z0"/>
          <w:rFonts w:ascii="Verdana" w:hAnsi="Verdana"/>
          <w:color w:val="000000"/>
          <w:sz w:val="18"/>
          <w:szCs w:val="18"/>
        </w:rPr>
        <w:t> </w:t>
      </w:r>
      <w:r>
        <w:rPr>
          <w:rStyle w:val="WW8Num4z0"/>
          <w:rFonts w:ascii="Verdana" w:hAnsi="Verdana"/>
          <w:color w:val="4682B4"/>
          <w:sz w:val="18"/>
          <w:szCs w:val="18"/>
        </w:rPr>
        <w:t>Доказывание</w:t>
      </w:r>
      <w:r>
        <w:rPr>
          <w:rStyle w:val="WW8Num3z0"/>
          <w:rFonts w:ascii="Verdana" w:hAnsi="Verdana"/>
          <w:color w:val="000000"/>
          <w:sz w:val="18"/>
          <w:szCs w:val="18"/>
        </w:rPr>
        <w:t> </w:t>
      </w:r>
      <w:r>
        <w:rPr>
          <w:rFonts w:ascii="Verdana" w:hAnsi="Verdana"/>
          <w:color w:val="000000"/>
          <w:sz w:val="18"/>
          <w:szCs w:val="18"/>
        </w:rPr>
        <w:t>и доказательства в делах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вреда, причиненного здоровью граждан неблагоприятным воздействием природной среде в гражданском процессе Украины // Государство и право. 2000. № 10. С. 79-84.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Ситуация: выводы, прогнозы, рекомендации // Зеленый мир. 2001. № 14-15. С. 25-27.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Валиев</w:t>
      </w:r>
      <w:r>
        <w:rPr>
          <w:rStyle w:val="WW8Num3z0"/>
          <w:rFonts w:ascii="Verdana" w:hAnsi="Verdana"/>
          <w:color w:val="000000"/>
          <w:sz w:val="18"/>
          <w:szCs w:val="18"/>
        </w:rPr>
        <w:t> </w:t>
      </w:r>
      <w:r>
        <w:rPr>
          <w:rFonts w:ascii="Verdana" w:hAnsi="Verdana"/>
          <w:color w:val="000000"/>
          <w:sz w:val="18"/>
          <w:szCs w:val="18"/>
        </w:rPr>
        <w:t>Р. М. Международный контроль по охране окружающей среды // Московский журнал международного права. 1998. № 2. С. 131-134.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 А. О прокурорской и судебной практике по делам об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(из регионального опыта) // Государство и право. 1996. № 6. С. 67-75.</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Е. А. Юридические лица должны нести ответственность за экологические преступления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2001. № 8. С. 62-64.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Виниченко</w:t>
      </w:r>
      <w:r>
        <w:rPr>
          <w:rStyle w:val="WW8Num3z0"/>
          <w:rFonts w:ascii="Verdana" w:hAnsi="Verdana"/>
          <w:color w:val="000000"/>
          <w:sz w:val="18"/>
          <w:szCs w:val="18"/>
        </w:rPr>
        <w:t> </w:t>
      </w:r>
      <w:r>
        <w:rPr>
          <w:rFonts w:ascii="Verdana" w:hAnsi="Verdana"/>
          <w:color w:val="000000"/>
          <w:sz w:val="18"/>
          <w:szCs w:val="18"/>
        </w:rPr>
        <w:t>В. Н. Экологическая информация и принципы работы с ней // Российская юстиция. 1998. С. 5-6.</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Голицына</w:t>
      </w:r>
      <w:r>
        <w:rPr>
          <w:rStyle w:val="WW8Num3z0"/>
          <w:rFonts w:ascii="Verdana" w:hAnsi="Verdana"/>
          <w:color w:val="000000"/>
          <w:sz w:val="18"/>
          <w:szCs w:val="18"/>
        </w:rPr>
        <w:t> </w:t>
      </w:r>
      <w:r>
        <w:rPr>
          <w:rFonts w:ascii="Verdana" w:hAnsi="Verdana"/>
          <w:color w:val="000000"/>
          <w:sz w:val="18"/>
          <w:szCs w:val="18"/>
        </w:rPr>
        <w:t>Е. Ю. Некоторые аспекты экологической политики России // Социально-гуманитарные знания. 1999. № 3. С. 289-295.</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Дубовик О. J1. Ответственность за экологические преступления // Журнал российского права. 1997. № 9. С. 50-61.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Дело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Лесного кодекса РФ // Вестник</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1998. № 2. С. 5-18.</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Каламкарян</w:t>
      </w:r>
      <w:r>
        <w:rPr>
          <w:rStyle w:val="WW8Num3z0"/>
          <w:rFonts w:ascii="Verdana" w:hAnsi="Verdana"/>
          <w:color w:val="000000"/>
          <w:sz w:val="18"/>
          <w:szCs w:val="18"/>
        </w:rPr>
        <w:t> </w:t>
      </w:r>
      <w:r>
        <w:rPr>
          <w:rFonts w:ascii="Verdana" w:hAnsi="Verdana"/>
          <w:color w:val="000000"/>
          <w:sz w:val="18"/>
          <w:szCs w:val="18"/>
        </w:rPr>
        <w:t>Р. А. Правовое обеспечение экологической безопасности в РФ (материалы круглого стола) // Государство и право. 1998. № 6. С. 104-117.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Т. Г. Управление охраны окружающей среды и природных ресурсов регионов // Государство и право. 1995. № 7. С. 74-82.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Катульский</w:t>
      </w:r>
      <w:r>
        <w:rPr>
          <w:rStyle w:val="WW8Num3z0"/>
          <w:rFonts w:ascii="Verdana" w:hAnsi="Verdana"/>
          <w:color w:val="000000"/>
          <w:sz w:val="18"/>
          <w:szCs w:val="18"/>
        </w:rPr>
        <w:t> </w:t>
      </w:r>
      <w:r>
        <w:rPr>
          <w:rFonts w:ascii="Verdana" w:hAnsi="Verdana"/>
          <w:color w:val="000000"/>
          <w:sz w:val="18"/>
          <w:szCs w:val="18"/>
        </w:rPr>
        <w:t>Е. Д., Меликьян Г. Г.,</w:t>
      </w:r>
      <w:r>
        <w:rPr>
          <w:rStyle w:val="WW8Num3z0"/>
          <w:rFonts w:ascii="Verdana" w:hAnsi="Verdana"/>
          <w:color w:val="000000"/>
          <w:sz w:val="18"/>
          <w:szCs w:val="18"/>
        </w:rPr>
        <w:t> </w:t>
      </w:r>
      <w:r>
        <w:rPr>
          <w:rStyle w:val="WW8Num4z0"/>
          <w:rFonts w:ascii="Verdana" w:hAnsi="Verdana"/>
          <w:color w:val="4682B4"/>
          <w:sz w:val="18"/>
          <w:szCs w:val="18"/>
        </w:rPr>
        <w:t>Злоказов</w:t>
      </w:r>
      <w:r>
        <w:rPr>
          <w:rStyle w:val="WW8Num3z0"/>
          <w:rFonts w:ascii="Verdana" w:hAnsi="Verdana"/>
          <w:color w:val="000000"/>
          <w:sz w:val="18"/>
          <w:szCs w:val="18"/>
        </w:rPr>
        <w:t> </w:t>
      </w:r>
      <w:r>
        <w:rPr>
          <w:rFonts w:ascii="Verdana" w:hAnsi="Verdana"/>
          <w:color w:val="000000"/>
          <w:sz w:val="18"/>
          <w:szCs w:val="18"/>
        </w:rPr>
        <w:t>И. А. Демографическая ситуация в России накануне 19 века // Социс. 1997. № 6. С. 37-45.</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Кадомцева</w:t>
      </w:r>
      <w:r>
        <w:rPr>
          <w:rStyle w:val="WW8Num3z0"/>
          <w:rFonts w:ascii="Verdana" w:hAnsi="Verdana"/>
          <w:color w:val="000000"/>
          <w:sz w:val="18"/>
          <w:szCs w:val="18"/>
        </w:rPr>
        <w:t> </w:t>
      </w:r>
      <w:r>
        <w:rPr>
          <w:rFonts w:ascii="Verdana" w:hAnsi="Verdana"/>
          <w:color w:val="000000"/>
          <w:sz w:val="18"/>
          <w:szCs w:val="18"/>
        </w:rPr>
        <w:t>А. Е. Правоисполнительная форма осуществления экологической функции современного Российского государства // Вопросы теории государства и права. 2000. № 2. С. 90-95.</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Казанцев В. Право граждан на информацию об окружающей среде // Российская юстиция. 2000. № 1. С. 19-21.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Кадомцева</w:t>
      </w:r>
      <w:r>
        <w:rPr>
          <w:rStyle w:val="WW8Num3z0"/>
          <w:rFonts w:ascii="Verdana" w:hAnsi="Verdana"/>
          <w:color w:val="000000"/>
          <w:sz w:val="18"/>
          <w:szCs w:val="18"/>
        </w:rPr>
        <w:t> </w:t>
      </w:r>
      <w:r>
        <w:rPr>
          <w:rFonts w:ascii="Verdana" w:hAnsi="Verdana"/>
          <w:color w:val="000000"/>
          <w:sz w:val="18"/>
          <w:szCs w:val="18"/>
        </w:rPr>
        <w:t>А. Е. Экологическая функция в системе основных внутренних функций современного Российского государства // Вопросы теории государства и права. 1998. № 1 (10). С. 121-127.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Клюканова JI. Г. Право человека на безопасную окружающую среду в системе основных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 Вестник СпбГУ. Сер. 6, Вып. 3. 1996. С. 114-116.</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В. Н. Проблемы функционирования органов государственного управления в сфере охраны окружающей природной среды и природных ресурсов, осуществляющих экологическую безопасность //</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2000. № 5. С. 46-48.</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Возмещение гражданам экологического вреда // Государство и право. 1994. № 10. С. 107-117.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Кораблин</w:t>
      </w:r>
      <w:r>
        <w:rPr>
          <w:rStyle w:val="WW8Num3z0"/>
          <w:rFonts w:ascii="Verdana" w:hAnsi="Verdana"/>
          <w:color w:val="000000"/>
          <w:sz w:val="18"/>
          <w:szCs w:val="18"/>
        </w:rPr>
        <w:t> </w:t>
      </w:r>
      <w:r>
        <w:rPr>
          <w:rFonts w:ascii="Verdana" w:hAnsi="Verdana"/>
          <w:color w:val="000000"/>
          <w:sz w:val="18"/>
          <w:szCs w:val="18"/>
        </w:rPr>
        <w:t>А. В. Законодательство об охране окружающей природной среды: механизм обеспечения // Вестник СПбГУ. Сер. 6, Вып. 4 (27). 1996. С. 114116.</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Н. М. Конституционное право граждан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их прав и свобод в</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Государство и право. 1996. № 12. С. 381-384.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Кульпин</w:t>
      </w:r>
      <w:r>
        <w:rPr>
          <w:rStyle w:val="WW8Num3z0"/>
          <w:rFonts w:ascii="Verdana" w:hAnsi="Verdana"/>
          <w:color w:val="000000"/>
          <w:sz w:val="18"/>
          <w:szCs w:val="18"/>
        </w:rPr>
        <w:t> </w:t>
      </w:r>
      <w:r>
        <w:rPr>
          <w:rFonts w:ascii="Verdana" w:hAnsi="Verdana"/>
          <w:color w:val="000000"/>
          <w:sz w:val="18"/>
          <w:szCs w:val="18"/>
        </w:rPr>
        <w:t>Э. С. Современный глобальный экологический кризис и Россия // Полис. 1997. № 1. С. 182-191.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Лапина</w:t>
      </w:r>
      <w:r>
        <w:rPr>
          <w:rStyle w:val="WW8Num3z0"/>
          <w:rFonts w:ascii="Verdana" w:hAnsi="Verdana"/>
          <w:color w:val="000000"/>
          <w:sz w:val="18"/>
          <w:szCs w:val="18"/>
        </w:rPr>
        <w:t> </w:t>
      </w:r>
      <w:r>
        <w:rPr>
          <w:rFonts w:ascii="Verdana" w:hAnsi="Verdana"/>
          <w:color w:val="000000"/>
          <w:sz w:val="18"/>
          <w:szCs w:val="18"/>
        </w:rPr>
        <w:t>М. А. Опыт деятельности зарубежных</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по обеспечению экологической безопасности // Экологическое право. 2000. № 1. С. 33-34.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 А. Общественный экологический контроль // Государство и право. 1996. № 2. С. 65-74.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156.</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 В. Право гражданина на информацию // Общественные науки и современность. 1995. № 5. С. 56-62.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Меркушев</w:t>
      </w:r>
      <w:r>
        <w:rPr>
          <w:rStyle w:val="WW8Num3z0"/>
          <w:rFonts w:ascii="Verdana" w:hAnsi="Verdana"/>
          <w:color w:val="000000"/>
          <w:sz w:val="18"/>
          <w:szCs w:val="18"/>
        </w:rPr>
        <w:t> </w:t>
      </w:r>
      <w:r>
        <w:rPr>
          <w:rFonts w:ascii="Verdana" w:hAnsi="Verdana"/>
          <w:color w:val="000000"/>
          <w:sz w:val="18"/>
          <w:szCs w:val="18"/>
        </w:rPr>
        <w:t>А. Е. О практике применения судами законодательства, предусматривающего ответственность за нарушение норм экологической безопасности // Российская юстиция. 1997. № 6. С. 6-9.</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 Г. Арбитражная практика по делам о</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вреда, причиненного нарушением законодательства об охране окружающей природной среды // Вестник МГУ. Сер. 11, Право. 1997. № 5. С. 83-90.</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 С. Возмещение вреда здоровью населения,</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загрязнением окружающей среды // Советская юстиция. 1990. № 17. С. 9-12.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Островский</w:t>
      </w:r>
      <w:r>
        <w:rPr>
          <w:rStyle w:val="WW8Num3z0"/>
          <w:rFonts w:ascii="Verdana" w:hAnsi="Verdana"/>
          <w:color w:val="000000"/>
          <w:sz w:val="18"/>
          <w:szCs w:val="18"/>
        </w:rPr>
        <w:t> </w:t>
      </w:r>
      <w:r>
        <w:rPr>
          <w:rFonts w:ascii="Verdana" w:hAnsi="Verdana"/>
          <w:color w:val="000000"/>
          <w:sz w:val="18"/>
          <w:szCs w:val="18"/>
        </w:rPr>
        <w:t>Н. В. Система управления природопользованием и охраной окружающей среды на муниципальном уровне // Муниципалитет. 1998. № 11 12.С. 4-7.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Права человека в России: тендерный аспект (публикация Московского центра тендерных исследований) //</w:t>
      </w:r>
      <w:r>
        <w:rPr>
          <w:rStyle w:val="WW8Num3z0"/>
          <w:rFonts w:ascii="Verdana" w:hAnsi="Verdana"/>
          <w:color w:val="000000"/>
          <w:sz w:val="18"/>
          <w:szCs w:val="18"/>
        </w:rPr>
        <w:t> </w:t>
      </w:r>
      <w:r>
        <w:rPr>
          <w:rStyle w:val="WW8Num4z0"/>
          <w:rFonts w:ascii="Verdana" w:hAnsi="Verdana"/>
          <w:color w:val="4682B4"/>
          <w:sz w:val="18"/>
          <w:szCs w:val="18"/>
        </w:rPr>
        <w:t>Правозащитник</w:t>
      </w:r>
      <w:r>
        <w:rPr>
          <w:rFonts w:ascii="Verdana" w:hAnsi="Verdana"/>
          <w:color w:val="000000"/>
          <w:sz w:val="18"/>
          <w:szCs w:val="18"/>
        </w:rPr>
        <w:t>. 1999. № 1. С. 39-41.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 Судебная защита прав человека в России: мифы или реальность // Общественные науки и современность. 1995. № 3. С. 85-98.</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 В. Окружающая среда и здоровье человека (три формы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здоровью) // Вестник МГУ. Сер. 11, Право. 1994. № 32. С. 3-15.</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 В. Закон РФ об ответственности за экологические преступления (проект) // Вестник МГУ. Сер. 11, Право. 1998. № 4. С. 54-61.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Г. В. Оптимизация отношений общества к природе и некоторые вопросы формирования экологического сознания // Вестник МГУ. Сер. 7, Философия. № 1. 1986. С. 35-45.</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Салищева</w:t>
      </w:r>
      <w:r>
        <w:rPr>
          <w:rStyle w:val="WW8Num3z0"/>
          <w:rFonts w:ascii="Verdana" w:hAnsi="Verdana"/>
          <w:color w:val="000000"/>
          <w:sz w:val="18"/>
          <w:szCs w:val="18"/>
        </w:rPr>
        <w:t> </w:t>
      </w:r>
      <w:r>
        <w:rPr>
          <w:rFonts w:ascii="Verdana" w:hAnsi="Verdana"/>
          <w:color w:val="000000"/>
          <w:sz w:val="18"/>
          <w:szCs w:val="18"/>
        </w:rPr>
        <w:t>Н. Г. О некоторых способах защиты и охраны прав и свобод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в сфере деятельности исполнительной власти</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РФ и совершенствование механизмов защиты прав человека // Социально-гуманитарные знания. 1994. № 7. С. 73-77.</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Семилетов</w:t>
      </w:r>
      <w:r>
        <w:rPr>
          <w:rStyle w:val="WW8Num3z0"/>
          <w:rFonts w:ascii="Verdana" w:hAnsi="Verdana"/>
          <w:color w:val="000000"/>
          <w:sz w:val="18"/>
          <w:szCs w:val="18"/>
        </w:rPr>
        <w:t> </w:t>
      </w:r>
      <w:r>
        <w:rPr>
          <w:rFonts w:ascii="Verdana" w:hAnsi="Verdana"/>
          <w:color w:val="000000"/>
          <w:sz w:val="18"/>
          <w:szCs w:val="18"/>
        </w:rPr>
        <w:t>С. И. Информация как особый нематериальный объект права // Государство и право. 2000. № 5. С. 67-74.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Тазмору Усияма. Теоретические проблемы системы компенсаций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загрязнением окружающей среде и влияние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процесса на проведение политики по ее охране // Вестник МГУ. Cep.ll, Право. №2. 1997. С. 50-62.</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Тяжкова</w:t>
      </w:r>
      <w:r>
        <w:rPr>
          <w:rStyle w:val="WW8Num3z0"/>
          <w:rFonts w:ascii="Verdana" w:hAnsi="Verdana"/>
          <w:color w:val="000000"/>
          <w:sz w:val="18"/>
          <w:szCs w:val="18"/>
        </w:rPr>
        <w:t> </w:t>
      </w:r>
      <w:r>
        <w:rPr>
          <w:rFonts w:ascii="Verdana" w:hAnsi="Verdana"/>
          <w:color w:val="000000"/>
          <w:sz w:val="18"/>
          <w:szCs w:val="18"/>
        </w:rPr>
        <w:t>И. М. Экологические преступления в новом УК РФ // Вестник МГУ. Сер. 11, Право. 1998. № 3. С. 46-58.</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Улучшить экологическую обстановку в Поволжье региональная задача // Законность. 1995. № 1. С. 27-34.</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Фабрициус Ф. Исследование прав человека в свете Европейской политики // Вестник МГУ. Сер. 11, Право. № 1. 1997. С. 116-118.</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Хижняк</w:t>
      </w:r>
      <w:r>
        <w:rPr>
          <w:rStyle w:val="WW8Num3z0"/>
          <w:rFonts w:ascii="Verdana" w:hAnsi="Verdana"/>
          <w:color w:val="000000"/>
          <w:sz w:val="18"/>
          <w:szCs w:val="18"/>
        </w:rPr>
        <w:t> </w:t>
      </w:r>
      <w:r>
        <w:rPr>
          <w:rFonts w:ascii="Verdana" w:hAnsi="Verdana"/>
          <w:color w:val="000000"/>
          <w:sz w:val="18"/>
          <w:szCs w:val="18"/>
        </w:rPr>
        <w:t>В. С. Право на информацию в России и международные стандарты прав человека // Вестник Саратовской государственной академии права. 1998. № 3. С. 53-61.</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 Ю. Контроль омбудсмена за соблюдением прав и свобод граждан. Конституция РФ и совершенствование механизмов защиты прав человека// Государство и право. 1998. № 7. С. 141-144.7. Практические материалы:</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Материалы Саратовской межрайонной природоохранной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Отчет за 1997 год.</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Состояние окружающей среды г. Саратова в 1999 году. Саратов: ГП</w:t>
      </w:r>
      <w:r>
        <w:rPr>
          <w:rStyle w:val="WW8Num3z0"/>
          <w:rFonts w:ascii="Verdana" w:hAnsi="Verdana"/>
          <w:color w:val="000000"/>
          <w:sz w:val="18"/>
          <w:szCs w:val="18"/>
        </w:rPr>
        <w:t> </w:t>
      </w:r>
      <w:r>
        <w:rPr>
          <w:rStyle w:val="WW8Num4z0"/>
          <w:rFonts w:ascii="Verdana" w:hAnsi="Verdana"/>
          <w:color w:val="4682B4"/>
          <w:sz w:val="18"/>
          <w:szCs w:val="18"/>
        </w:rPr>
        <w:t>ГИЦ</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Добродея</w:t>
      </w:r>
      <w:r>
        <w:rPr>
          <w:rFonts w:ascii="Verdana" w:hAnsi="Verdana"/>
          <w:color w:val="000000"/>
          <w:sz w:val="18"/>
          <w:szCs w:val="18"/>
        </w:rPr>
        <w:t>» «</w:t>
      </w:r>
      <w:r>
        <w:rPr>
          <w:rStyle w:val="WW8Num4z0"/>
          <w:rFonts w:ascii="Verdana" w:hAnsi="Verdana"/>
          <w:color w:val="4682B4"/>
          <w:sz w:val="18"/>
          <w:szCs w:val="18"/>
        </w:rPr>
        <w:t>Саратовтелефильм</w:t>
      </w:r>
      <w:r>
        <w:rPr>
          <w:rFonts w:ascii="Verdana" w:hAnsi="Verdana"/>
          <w:color w:val="000000"/>
          <w:sz w:val="18"/>
          <w:szCs w:val="18"/>
        </w:rPr>
        <w:t>», 2000. - 144с.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Окружающая среда г. Саратова 1998 год (материалы Госкомитета по охране окружающей среды г. Саратова). Саратов, 1998. - 132с.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Пояснительная записка к отчету Комитета природных ресурсов по Саратовской области по осуществлению государственного контроля в области природопользования и охраны окружающей среды за 2001 год.8. Авторефераты диссертаций:</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С. И. Возмещение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порядке вреда, причиненного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 Автореф. дис. . канд. юрид. наук. -Оренбург, 2000. 27с.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180.</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Право граждан СССР на здоровую окружающую среду: Автореф. дис. . докт. юрид. наук. -М., 1990. 26с.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 К. Государственный санитарный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по защите окружающей природной среды: Автореф. дис. . канд. юрид. наук. М., 1980.-28с.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 К. Экологический контроль: теория, практика правового регулирования: Автореф. дис. . докт. юрид. наук. -М., 1992. -48с.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Н. Н. Правовые проблемы участия общественности в оценке воздействия на окружающую среду: Автореф. дис. . канд. юрид. наук. М., 2000.-23с.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 А. Теоретические проблемы обеспечения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Автореф. дис. . докт. юрид. наук. Уфа, 2000. - 52с.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 В. Проблемы развития экологического законодательства на современном этапе: Автореф. дис. . докт. юрид. наук. -М., 2000. 42с.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 А. Проблемы развития экологического законодательства России: Автореф. дис. . канд. юрид. наук. -М., 1997. -25с.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 Н. Реализация права в охране окружающей среды (социально-психологические условия): Автореф. дис. . докт. юрид. наук. Харьков, 1991.-40с.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Криволапова JI. В. Правовое обеспечение возмещения вреда, причиненного экологическим правонарушением: Автореф. дис. . канд. юрид. наук. Уфа, 2000. - 27с.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П.Круглов В. В. Организационно-правовые проблемы охраны окружающей среды в промышленности в современный период: Автореф. дис. . докт. юрид. наук. Екатеринбург, 1999. - 47с.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Лопатин</w:t>
      </w:r>
      <w:r>
        <w:rPr>
          <w:rStyle w:val="WW8Num3z0"/>
          <w:rFonts w:ascii="Verdana" w:hAnsi="Verdana"/>
          <w:color w:val="000000"/>
          <w:sz w:val="18"/>
          <w:szCs w:val="18"/>
        </w:rPr>
        <w:t> </w:t>
      </w:r>
      <w:r>
        <w:rPr>
          <w:rFonts w:ascii="Verdana" w:hAnsi="Verdana"/>
          <w:color w:val="000000"/>
          <w:sz w:val="18"/>
          <w:szCs w:val="18"/>
        </w:rPr>
        <w:t>В. А. Проблемы криминализации экологических нарушений: Автореф. дис. . канд. юрид. наук. Ленинград, 1991. - 14с.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 Н. Личные неимущественные права граждан (понятие, осуществление, защита): Автореф. дис. . докт. юрид. наук. М., 1997. -40с.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Мотылева</w:t>
      </w:r>
      <w:r>
        <w:rPr>
          <w:rStyle w:val="WW8Num3z0"/>
          <w:rFonts w:ascii="Verdana" w:hAnsi="Verdana"/>
          <w:color w:val="000000"/>
          <w:sz w:val="18"/>
          <w:szCs w:val="18"/>
        </w:rPr>
        <w:t> </w:t>
      </w:r>
      <w:r>
        <w:rPr>
          <w:rFonts w:ascii="Verdana" w:hAnsi="Verdana"/>
          <w:color w:val="000000"/>
          <w:sz w:val="18"/>
          <w:szCs w:val="18"/>
        </w:rPr>
        <w:t>В. Я. Гражданско-правовая охрана человека от неблагоприятных изменений окружающей среды: Автореф. дис. . канд. юрид. наук. М., 1975.-20с.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Михно</w:t>
      </w:r>
      <w:r>
        <w:rPr>
          <w:rStyle w:val="WW8Num3z0"/>
          <w:rFonts w:ascii="Verdana" w:hAnsi="Verdana"/>
          <w:color w:val="000000"/>
          <w:sz w:val="18"/>
          <w:szCs w:val="18"/>
        </w:rPr>
        <w:t> </w:t>
      </w:r>
      <w:r>
        <w:rPr>
          <w:rFonts w:ascii="Verdana" w:hAnsi="Verdana"/>
          <w:color w:val="000000"/>
          <w:sz w:val="18"/>
          <w:szCs w:val="18"/>
        </w:rPr>
        <w:t>Е. А. Компенсация морального вреда во</w:t>
      </w:r>
      <w:r>
        <w:rPr>
          <w:rStyle w:val="WW8Num3z0"/>
          <w:rFonts w:ascii="Verdana" w:hAnsi="Verdana"/>
          <w:color w:val="000000"/>
          <w:sz w:val="18"/>
          <w:szCs w:val="18"/>
        </w:rPr>
        <w:t> </w:t>
      </w:r>
      <w:r>
        <w:rPr>
          <w:rStyle w:val="WW8Num4z0"/>
          <w:rFonts w:ascii="Verdana" w:hAnsi="Verdana"/>
          <w:color w:val="4682B4"/>
          <w:sz w:val="18"/>
          <w:szCs w:val="18"/>
        </w:rPr>
        <w:t>внедоговорных</w:t>
      </w:r>
      <w:r>
        <w:rPr>
          <w:rStyle w:val="WW8Num3z0"/>
          <w:rFonts w:ascii="Verdana" w:hAnsi="Verdana"/>
          <w:color w:val="000000"/>
          <w:sz w:val="18"/>
          <w:szCs w:val="18"/>
        </w:rPr>
        <w:t> </w:t>
      </w:r>
      <w:r>
        <w:rPr>
          <w:rFonts w:ascii="Verdana" w:hAnsi="Verdana"/>
          <w:color w:val="000000"/>
          <w:sz w:val="18"/>
          <w:szCs w:val="18"/>
        </w:rPr>
        <w:t>обязательствах: Автореф. дис. . канд. юрид. наук. Санкт-Петербург, 1998. -35с.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 Г. Возмещение вреда, причиненного нарушением законодательства об охране окружающей природной среды и природных ресурсах: Автореф. дис. . канд. юрид. наук. М., 1998. - 23с.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Пономарева</w:t>
      </w:r>
      <w:r>
        <w:rPr>
          <w:rStyle w:val="WW8Num3z0"/>
          <w:rFonts w:ascii="Verdana" w:hAnsi="Verdana"/>
          <w:color w:val="000000"/>
          <w:sz w:val="18"/>
          <w:szCs w:val="18"/>
        </w:rPr>
        <w:t> </w:t>
      </w:r>
      <w:r>
        <w:rPr>
          <w:rFonts w:ascii="Verdana" w:hAnsi="Verdana"/>
          <w:color w:val="000000"/>
          <w:sz w:val="18"/>
          <w:szCs w:val="18"/>
        </w:rPr>
        <w:t>И. П. Конституционные основы экологической политики РФ: Автореф. дис. . канд. юрид. наук. Екатеринбург, 2000. - 26с.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В. Ф. Правовое регулирование общественного контроля в сфере охраны окружающей природной среды: Автореф. дис. . канд. юрид. наук. -Саратов, 1998. -24с.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Равилова</w:t>
      </w:r>
      <w:r>
        <w:rPr>
          <w:rStyle w:val="WW8Num3z0"/>
          <w:rFonts w:ascii="Verdana" w:hAnsi="Verdana"/>
          <w:color w:val="000000"/>
          <w:sz w:val="18"/>
          <w:szCs w:val="18"/>
        </w:rPr>
        <w:t> </w:t>
      </w:r>
      <w:r>
        <w:rPr>
          <w:rFonts w:ascii="Verdana" w:hAnsi="Verdana"/>
          <w:color w:val="000000"/>
          <w:sz w:val="18"/>
          <w:szCs w:val="18"/>
        </w:rPr>
        <w:t>Э. И. Обеспечение права граждан на благоприятную окружающую среду в Республике Башкортостан: Автореф. дис. . канд. юрид. наук. Уфа, 1999.-28с.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А. А. Экологические права граждан по законодательству государств-членов Европейского Союза: Автореф. . дис. канд. юрид. наук. -М., 2001.-22с.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Хабиров Р. ф. Становление и развитие права на благоприятную окружающую среду: Автореф. дис. . канд. юрид. наук. Уфа, 1998. - 25с.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Шичанин</w:t>
      </w:r>
      <w:r>
        <w:rPr>
          <w:rStyle w:val="WW8Num3z0"/>
          <w:rFonts w:ascii="Verdana" w:hAnsi="Verdana"/>
          <w:color w:val="000000"/>
          <w:sz w:val="18"/>
          <w:szCs w:val="18"/>
        </w:rPr>
        <w:t> </w:t>
      </w:r>
      <w:r>
        <w:rPr>
          <w:rFonts w:ascii="Verdana" w:hAnsi="Verdana"/>
          <w:color w:val="000000"/>
          <w:sz w:val="18"/>
          <w:szCs w:val="18"/>
        </w:rPr>
        <w:t>А. В. Проблемы становления и развития института возмещения морального вреда: Автореф. дис. . канд. юрид. наук. -М., 1995. -34с.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Шеварнадзе</w:t>
      </w:r>
      <w:r>
        <w:rPr>
          <w:rStyle w:val="WW8Num3z0"/>
          <w:rFonts w:ascii="Verdana" w:hAnsi="Verdana"/>
          <w:color w:val="000000"/>
          <w:sz w:val="18"/>
          <w:szCs w:val="18"/>
        </w:rPr>
        <w:t> </w:t>
      </w:r>
      <w:r>
        <w:rPr>
          <w:rFonts w:ascii="Verdana" w:hAnsi="Verdana"/>
          <w:color w:val="000000"/>
          <w:sz w:val="18"/>
          <w:szCs w:val="18"/>
        </w:rPr>
        <w:t>Г. Н. Санитарная охрана природы в СССР. Автореф. дис. . канд. юрид. наук. М., 1986. - 29с.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А. М. Правовое регулирование морального вреда в гражданском праве: Автореф. дис. . канд. юрид. наук. М., 1995. - 20с.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 Н. Теоретические правовые проблемы страхования</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социалистических сельскохозяйственных предприятий в СССР: Автореф. дис. . докт. юрид. наук. — Кишинев, 1973. -42с.</w:t>
      </w:r>
    </w:p>
    <w:p w:rsidR="0007710C" w:rsidRDefault="0007710C" w:rsidP="0007710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204.</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С. И. Вред, причиняемый экологическими</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Fonts w:ascii="Verdana" w:hAnsi="Verdana"/>
          <w:color w:val="000000"/>
          <w:sz w:val="18"/>
          <w:szCs w:val="18"/>
        </w:rPr>
        <w:t>, и его возмещение (законодательное закрепление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Автореф. дис. . канд. юрид. наук. -М., 1999. -24с.</w:t>
      </w:r>
    </w:p>
    <w:p w:rsidR="0019795B" w:rsidRDefault="0007710C" w:rsidP="0007710C">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07710C" w:rsidRDefault="0007710C" w:rsidP="0007710C">
      <w:pPr>
        <w:rPr>
          <w:color w:val="FF0000"/>
        </w:rPr>
      </w:pPr>
      <w:bookmarkStart w:id="0" w:name="_GoBack"/>
      <w:bookmarkEnd w:id="0"/>
    </w:p>
    <w:p w:rsidR="0068362D" w:rsidRPr="00031E5A" w:rsidRDefault="0068362D" w:rsidP="005543C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02E" w:rsidRDefault="00C0602E">
      <w:r>
        <w:separator/>
      </w:r>
    </w:p>
  </w:endnote>
  <w:endnote w:type="continuationSeparator" w:id="0">
    <w:p w:rsidR="00C0602E" w:rsidRDefault="00C0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02E" w:rsidRDefault="00C0602E">
      <w:r>
        <w:separator/>
      </w:r>
    </w:p>
  </w:footnote>
  <w:footnote w:type="continuationSeparator" w:id="0">
    <w:p w:rsidR="00C0602E" w:rsidRDefault="00C06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2E"/>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9A523-8574-4EC0-AEF7-35BF118B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7901</TotalTime>
  <Pages>17</Pages>
  <Words>8958</Words>
  <Characters>51064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59903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1920</cp:revision>
  <cp:lastPrinted>2009-02-06T08:36:00Z</cp:lastPrinted>
  <dcterms:created xsi:type="dcterms:W3CDTF">2015-03-22T11:10:00Z</dcterms:created>
  <dcterms:modified xsi:type="dcterms:W3CDTF">2015-09-18T09:12:00Z</dcterms:modified>
</cp:coreProperties>
</file>