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4072F888" w:rsidR="00E12794" w:rsidRPr="00AF3453" w:rsidRDefault="00AF3453" w:rsidP="00AF3453">
      <w:r>
        <w:rPr>
          <w:rFonts w:ascii="Verdana" w:hAnsi="Verdana"/>
          <w:b/>
          <w:bCs/>
          <w:color w:val="000000"/>
          <w:shd w:val="clear" w:color="auto" w:fill="FFFFFF"/>
        </w:rPr>
        <w:t>Колосюк Андрій Володимирович. Удосконалення заходів забезпечення іскробезпеки у разі імпульсного живлення індуктивного навантаження рудникового електрообладнання.- Дисертація канд. техн. наук: 05.26.01, Держ. Макіїв. НДІ з безпеки робіт у гірн. пром-сті (МакНДІ). - Макіївка, 2012.- 200 с. : табл., рис.</w:t>
      </w:r>
    </w:p>
    <w:sectPr w:rsidR="00E12794" w:rsidRPr="00AF34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5DDB" w14:textId="77777777" w:rsidR="00C75747" w:rsidRDefault="00C75747">
      <w:pPr>
        <w:spacing w:after="0" w:line="240" w:lineRule="auto"/>
      </w:pPr>
      <w:r>
        <w:separator/>
      </w:r>
    </w:p>
  </w:endnote>
  <w:endnote w:type="continuationSeparator" w:id="0">
    <w:p w14:paraId="4393884C" w14:textId="77777777" w:rsidR="00C75747" w:rsidRDefault="00C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633B" w14:textId="77777777" w:rsidR="00C75747" w:rsidRDefault="00C75747">
      <w:pPr>
        <w:spacing w:after="0" w:line="240" w:lineRule="auto"/>
      </w:pPr>
      <w:r>
        <w:separator/>
      </w:r>
    </w:p>
  </w:footnote>
  <w:footnote w:type="continuationSeparator" w:id="0">
    <w:p w14:paraId="46885F96" w14:textId="77777777" w:rsidR="00C75747" w:rsidRDefault="00C7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7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47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4344</cp:revision>
  <dcterms:created xsi:type="dcterms:W3CDTF">2024-06-20T08:51:00Z</dcterms:created>
  <dcterms:modified xsi:type="dcterms:W3CDTF">2024-11-29T20:04:00Z</dcterms:modified>
  <cp:category/>
</cp:coreProperties>
</file>