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EC6A" w14:textId="77777777" w:rsidR="00574AD8" w:rsidRDefault="00574AD8" w:rsidP="00574AD8">
      <w:pPr>
        <w:pStyle w:val="afffffffffffffffffffffffffff5"/>
        <w:rPr>
          <w:rFonts w:ascii="Verdana" w:hAnsi="Verdana"/>
          <w:color w:val="000000"/>
          <w:sz w:val="21"/>
          <w:szCs w:val="21"/>
        </w:rPr>
      </w:pPr>
      <w:r>
        <w:rPr>
          <w:rFonts w:ascii="Helvetica" w:hAnsi="Helvetica" w:cs="Helvetica"/>
          <w:b/>
          <w:bCs w:val="0"/>
          <w:color w:val="222222"/>
          <w:sz w:val="21"/>
          <w:szCs w:val="21"/>
        </w:rPr>
        <w:t>Гонин, Роман Романович.</w:t>
      </w:r>
    </w:p>
    <w:p w14:paraId="38B18CE1" w14:textId="77777777" w:rsidR="00574AD8" w:rsidRDefault="00574AD8" w:rsidP="00574AD8">
      <w:pPr>
        <w:pStyle w:val="20"/>
        <w:spacing w:before="0" w:after="312"/>
        <w:rPr>
          <w:rFonts w:ascii="Arial" w:hAnsi="Arial" w:cs="Arial"/>
          <w:caps/>
          <w:color w:val="333333"/>
          <w:sz w:val="27"/>
          <w:szCs w:val="27"/>
        </w:rPr>
      </w:pPr>
      <w:r>
        <w:rPr>
          <w:rFonts w:ascii="Helvetica" w:hAnsi="Helvetica" w:cs="Helvetica"/>
          <w:caps/>
          <w:color w:val="222222"/>
          <w:sz w:val="21"/>
          <w:szCs w:val="21"/>
        </w:rPr>
        <w:t>Твистованные представления тороидальных алгебр и их применения = Twisted representations of toroidal algebras and their applications : Twisted representations of toroidal algebras and their applications : диссертация ... кандидата физико-математических наук : 01.01.06 / Роман Гонин; [Место защиты: ФГАОУ ВО «Национальный исследовательский университет «Высшая школа экономики»]. - Москва, 2021. - 137 с. разд.паг.</w:t>
      </w:r>
    </w:p>
    <w:p w14:paraId="0E765CA6" w14:textId="77777777" w:rsidR="00574AD8" w:rsidRDefault="00574AD8" w:rsidP="00574AD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Гонин Роман Романович</w:t>
      </w:r>
    </w:p>
    <w:p w14:paraId="6DCCF5AA"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6AF95EC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Introduction</w:t>
      </w:r>
    </w:p>
    <w:p w14:paraId="7BB631B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Schur specialization case</w:t>
      </w:r>
    </w:p>
    <w:p w14:paraId="179F0F1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Introduction</w:t>
      </w:r>
    </w:p>
    <w:p w14:paraId="4C125000"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q-difference operators</w:t>
      </w:r>
    </w:p>
    <w:p w14:paraId="7593F2C1"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SL2(Z) action</w:t>
      </w:r>
    </w:p>
    <w:p w14:paraId="47D4BF63"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Chevalley generators and relations</w:t>
      </w:r>
    </w:p>
    <w:p w14:paraId="47BF1AB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Fock module</w:t>
      </w:r>
    </w:p>
    <w:p w14:paraId="0971ECCE"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Free boson realization</w:t>
      </w:r>
    </w:p>
    <w:p w14:paraId="72963F06"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Free fermion realization</w:t>
      </w:r>
    </w:p>
    <w:p w14:paraId="08FCBF1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Semi-Infinite construction</w:t>
      </w:r>
    </w:p>
    <w:p w14:paraId="633CB824"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Explicit formulas for twisted representation</w:t>
      </w:r>
    </w:p>
    <w:p w14:paraId="2B71198B"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Fermionic construction</w:t>
      </w:r>
    </w:p>
    <w:p w14:paraId="2CEDA28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Bosonic construction</w:t>
      </w:r>
    </w:p>
    <w:p w14:paraId="3380848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Strange Bosonic construction</w:t>
      </w:r>
    </w:p>
    <w:p w14:paraId="646A3D4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Twisted representation via a sublattice</w:t>
      </w:r>
    </w:p>
    <w:p w14:paraId="5ABE0378"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Sublattices and subalgebras</w:t>
      </w:r>
    </w:p>
    <w:p w14:paraId="4697E64A"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1.5.2 Twisted Fock vs restricted Fock</w:t>
      </w:r>
    </w:p>
    <w:p w14:paraId="4C6A7A9A"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Explicit formulas for restricted Fock</w:t>
      </w:r>
    </w:p>
    <w:p w14:paraId="2BEE37FE"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Twisted representation via a Semi-infinite construction</w:t>
      </w:r>
    </w:p>
    <w:p w14:paraId="6CE6E124"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q-W -Algebras</w:t>
      </w:r>
    </w:p>
    <w:p w14:paraId="7058020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 Definitions</w:t>
      </w:r>
    </w:p>
    <w:p w14:paraId="7B53ED83"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1.7.2 Connection of Wq(sln,ntw) with Diffq</w:t>
      </w:r>
    </w:p>
    <w:p w14:paraId="5DCBA25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1.7.3 Bosonization of Wq(s[n,ntw)</w:t>
      </w:r>
    </w:p>
    <w:p w14:paraId="6820B9A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1.7.4 Verma modules vs Fock modules</w:t>
      </w:r>
    </w:p>
    <w:p w14:paraId="4A7F1CC6"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Restriction on Diffq for general sublattice</w:t>
      </w:r>
    </w:p>
    <w:p w14:paraId="097FC15C"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1.8.1 Decomposition of restriction</w:t>
      </w:r>
    </w:p>
    <w:p w14:paraId="05298958"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1.8.2 Strange Bosonization and Odd Bosonization</w:t>
      </w:r>
    </w:p>
    <w:p w14:paraId="25869AC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Relations on conformal blocks</w:t>
      </w:r>
    </w:p>
    <w:p w14:paraId="37EDC6A0"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1.9.1 Whittaker vector</w:t>
      </w:r>
    </w:p>
    <w:p w14:paraId="37E9B048"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1.9.2 Shapovalov form</w:t>
      </w:r>
    </w:p>
    <w:p w14:paraId="1B1C90E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1.9.3 Conformal blocks</w:t>
      </w:r>
    </w:p>
    <w:p w14:paraId="31F0949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Regular product</w:t>
      </w:r>
    </w:p>
    <w:p w14:paraId="75820D92"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Serre relation</w:t>
      </w:r>
    </w:p>
    <w:p w14:paraId="194F7F4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1.11.1 Operator product expansion for E(w\) ■ ■ ■ E(wk)</w:t>
      </w:r>
    </w:p>
    <w:p w14:paraId="19D23CD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Homomorphism from Diffq to W-algebra</w:t>
      </w:r>
    </w:p>
    <w:p w14:paraId="317464C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Whittaker vector</w:t>
      </w:r>
    </w:p>
    <w:p w14:paraId="594B4FB4"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1.13.1 Uniqueness of Whittaker vector</w:t>
      </w:r>
    </w:p>
    <w:p w14:paraId="393DA0AE"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1.13.2 Construction of Whittaker vector</w:t>
      </w:r>
    </w:p>
    <w:p w14:paraId="0C4A0975"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lastRenderedPageBreak/>
        <w:t>1.13.3 Whittaker vector for Wq(sin) algebra</w:t>
      </w:r>
    </w:p>
    <w:p w14:paraId="0F59839B"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 Twisted and non-twisted Virasoro</w:t>
      </w:r>
    </w:p>
    <w:p w14:paraId="781A8A53"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2.1 Introduction</w:t>
      </w:r>
    </w:p>
    <w:p w14:paraId="2D399B1F"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2.2 Bosonization of Uq(sl2) and its vertex operators</w:t>
      </w:r>
    </w:p>
    <w:p w14:paraId="1600CF9A"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2.3 Vertex operators relations revisited</w:t>
      </w:r>
    </w:p>
    <w:p w14:paraId="38290A88"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2.3.1 R-matrix relations</w:t>
      </w:r>
    </w:p>
    <w:p w14:paraId="1985D71B"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2.3.2 Special point relation</w:t>
      </w:r>
    </w:p>
    <w:p w14:paraId="3E99D62A"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 xml:space="preserve">2.3.3 Interchanging relation on </w:t>
      </w:r>
      <w:r>
        <w:rPr>
          <w:rFonts w:ascii="Arial" w:hAnsi="Arial" w:cs="Arial"/>
          <w:color w:val="333333"/>
          <w:sz w:val="21"/>
          <w:szCs w:val="21"/>
        </w:rPr>
        <w:t>Ф</w:t>
      </w:r>
      <w:r w:rsidRPr="00574AD8">
        <w:rPr>
          <w:rFonts w:ascii="Arial" w:hAnsi="Arial" w:cs="Arial"/>
          <w:color w:val="333333"/>
          <w:sz w:val="21"/>
          <w:szCs w:val="21"/>
          <w:lang w:val="en-US"/>
        </w:rPr>
        <w:t xml:space="preserve"> and </w:t>
      </w:r>
      <w:r>
        <w:rPr>
          <w:rFonts w:ascii="Arial" w:hAnsi="Arial" w:cs="Arial"/>
          <w:color w:val="333333"/>
          <w:sz w:val="21"/>
          <w:szCs w:val="21"/>
        </w:rPr>
        <w:t>Ф</w:t>
      </w:r>
    </w:p>
    <w:p w14:paraId="2EB9DB4E" w14:textId="77777777" w:rsidR="00574AD8" w:rsidRPr="00574AD8" w:rsidRDefault="00574AD8" w:rsidP="00574AD8">
      <w:pPr>
        <w:pStyle w:val="afffffffffffffffffffffffffff5"/>
        <w:spacing w:before="0" w:beforeAutospacing="0" w:after="312" w:afterAutospacing="0"/>
        <w:rPr>
          <w:rFonts w:ascii="Arial" w:hAnsi="Arial" w:cs="Arial"/>
          <w:color w:val="333333"/>
          <w:sz w:val="21"/>
          <w:szCs w:val="21"/>
          <w:lang w:val="en-US"/>
        </w:rPr>
      </w:pPr>
      <w:r w:rsidRPr="00574AD8">
        <w:rPr>
          <w:rFonts w:ascii="Arial" w:hAnsi="Arial" w:cs="Arial"/>
          <w:color w:val="333333"/>
          <w:sz w:val="21"/>
          <w:szCs w:val="21"/>
          <w:lang w:val="en-US"/>
        </w:rPr>
        <w:t>2.4 Realization of (Twisted) Deformed Virasoro algebra</w:t>
      </w:r>
    </w:p>
    <w:p w14:paraId="2B1F153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Deformed Virasoro algebra</w:t>
      </w:r>
    </w:p>
    <w:p w14:paraId="627D4BD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Twisted Deformed Virasoro algebra</w:t>
      </w:r>
    </w:p>
    <w:p w14:paraId="7BD49DF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Semi-infinite construction</w:t>
      </w:r>
    </w:p>
    <w:p w14:paraId="26BE46BC"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Double Affine Hecke Algebra</w:t>
      </w:r>
    </w:p>
    <w:p w14:paraId="6CAC60F4"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Cherednik representation</w:t>
      </w:r>
    </w:p>
    <w:p w14:paraId="2C10557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Representation</w:t>
      </w:r>
    </w:p>
    <w:p w14:paraId="09ACAF7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Explicit construction</w:t>
      </w:r>
    </w:p>
    <w:p w14:paraId="40D5641E"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Triangularity of Macdonald operators</w:t>
      </w:r>
    </w:p>
    <w:p w14:paraId="556EA99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Monomial basis</w:t>
      </w:r>
    </w:p>
    <w:p w14:paraId="116CE5C4"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Twisted Cherednik representation</w:t>
      </w:r>
    </w:p>
    <w:p w14:paraId="19B756D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Toroidal algebra</w:t>
      </w:r>
    </w:p>
    <w:p w14:paraId="298C1AC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Deformed exterior power</w:t>
      </w:r>
    </w:p>
    <w:p w14:paraId="7EEC0A7F"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Finite v-wedge</w:t>
      </w:r>
    </w:p>
    <w:p w14:paraId="405BB1E8"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3.4.2 The limit</w:t>
      </w:r>
    </w:p>
    <w:p w14:paraId="18C4F038"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Semi-infinite construction of twisted Fock module I</w:t>
      </w:r>
    </w:p>
    <w:p w14:paraId="56404D23"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Finite case</w:t>
      </w:r>
    </w:p>
    <w:p w14:paraId="7BDC2BC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The limit for the right and left halves</w:t>
      </w:r>
    </w:p>
    <w:p w14:paraId="488858FE"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Analytic continuation</w:t>
      </w:r>
    </w:p>
    <w:p w14:paraId="31CAF11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3.5.4 Example n =</w:t>
      </w:r>
    </w:p>
    <w:p w14:paraId="51902A5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Semi-infinite construction of twisted Fock module II</w:t>
      </w:r>
    </w:p>
    <w:p w14:paraId="22B538C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The limit for the bottom half</w:t>
      </w:r>
    </w:p>
    <w:p w14:paraId="1D4FF6B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Action of the whole algebra</w:t>
      </w:r>
    </w:p>
    <w:p w14:paraId="1FB8D52D"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Standard basis</w:t>
      </w:r>
    </w:p>
    <w:p w14:paraId="10D6DB2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Quantum affine algebra and its vertex operators</w:t>
      </w:r>
    </w:p>
    <w:p w14:paraId="1DA1CBF9"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3.8.1 Action of quantum affine algebra</w:t>
      </w:r>
    </w:p>
    <w:p w14:paraId="631AC567"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3.8.2 Vertex operators</w:t>
      </w:r>
    </w:p>
    <w:p w14:paraId="1513F83B"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3.8.3 Factorization of the vertex operator</w:t>
      </w:r>
    </w:p>
    <w:p w14:paraId="3A26B3EB"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Conclusion</w:t>
      </w:r>
    </w:p>
    <w:p w14:paraId="79D118F5" w14:textId="77777777" w:rsidR="00574AD8" w:rsidRDefault="00574AD8" w:rsidP="00574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Bibliography</w:t>
      </w:r>
    </w:p>
    <w:p w14:paraId="4FDAD129" w14:textId="4D25DA4B" w:rsidR="00BD642D" w:rsidRPr="00574AD8" w:rsidRDefault="00BD642D" w:rsidP="00574AD8"/>
    <w:sectPr w:rsidR="00BD642D" w:rsidRPr="00574A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2BE5" w14:textId="77777777" w:rsidR="00D01C1A" w:rsidRDefault="00D01C1A">
      <w:pPr>
        <w:spacing w:after="0" w:line="240" w:lineRule="auto"/>
      </w:pPr>
      <w:r>
        <w:separator/>
      </w:r>
    </w:p>
  </w:endnote>
  <w:endnote w:type="continuationSeparator" w:id="0">
    <w:p w14:paraId="38C1F6BA" w14:textId="77777777" w:rsidR="00D01C1A" w:rsidRDefault="00D0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5F1C" w14:textId="77777777" w:rsidR="00D01C1A" w:rsidRDefault="00D01C1A"/>
    <w:p w14:paraId="6D8EA0C4" w14:textId="77777777" w:rsidR="00D01C1A" w:rsidRDefault="00D01C1A"/>
    <w:p w14:paraId="13BA791D" w14:textId="77777777" w:rsidR="00D01C1A" w:rsidRDefault="00D01C1A"/>
    <w:p w14:paraId="73C51563" w14:textId="77777777" w:rsidR="00D01C1A" w:rsidRDefault="00D01C1A"/>
    <w:p w14:paraId="6AD27E95" w14:textId="77777777" w:rsidR="00D01C1A" w:rsidRDefault="00D01C1A"/>
    <w:p w14:paraId="284F11A4" w14:textId="77777777" w:rsidR="00D01C1A" w:rsidRDefault="00D01C1A"/>
    <w:p w14:paraId="7C648FA0" w14:textId="77777777" w:rsidR="00D01C1A" w:rsidRDefault="00D01C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B56723" wp14:editId="574298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98CFA" w14:textId="77777777" w:rsidR="00D01C1A" w:rsidRDefault="00D01C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567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D98CFA" w14:textId="77777777" w:rsidR="00D01C1A" w:rsidRDefault="00D01C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E6DF2B" w14:textId="77777777" w:rsidR="00D01C1A" w:rsidRDefault="00D01C1A"/>
    <w:p w14:paraId="0C0C39C9" w14:textId="77777777" w:rsidR="00D01C1A" w:rsidRDefault="00D01C1A"/>
    <w:p w14:paraId="4C117A3C" w14:textId="77777777" w:rsidR="00D01C1A" w:rsidRDefault="00D01C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9EC70" wp14:editId="335041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8EF7" w14:textId="77777777" w:rsidR="00D01C1A" w:rsidRDefault="00D01C1A"/>
                          <w:p w14:paraId="171B4B69" w14:textId="77777777" w:rsidR="00D01C1A" w:rsidRDefault="00D01C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9EC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0A8EF7" w14:textId="77777777" w:rsidR="00D01C1A" w:rsidRDefault="00D01C1A"/>
                    <w:p w14:paraId="171B4B69" w14:textId="77777777" w:rsidR="00D01C1A" w:rsidRDefault="00D01C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B1BB3" w14:textId="77777777" w:rsidR="00D01C1A" w:rsidRDefault="00D01C1A"/>
    <w:p w14:paraId="54B27BF1" w14:textId="77777777" w:rsidR="00D01C1A" w:rsidRDefault="00D01C1A">
      <w:pPr>
        <w:rPr>
          <w:sz w:val="2"/>
          <w:szCs w:val="2"/>
        </w:rPr>
      </w:pPr>
    </w:p>
    <w:p w14:paraId="5E49A530" w14:textId="77777777" w:rsidR="00D01C1A" w:rsidRDefault="00D01C1A"/>
    <w:p w14:paraId="4A531E12" w14:textId="77777777" w:rsidR="00D01C1A" w:rsidRDefault="00D01C1A">
      <w:pPr>
        <w:spacing w:after="0" w:line="240" w:lineRule="auto"/>
      </w:pPr>
    </w:p>
  </w:footnote>
  <w:footnote w:type="continuationSeparator" w:id="0">
    <w:p w14:paraId="5558E0D7" w14:textId="77777777" w:rsidR="00D01C1A" w:rsidRDefault="00D0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1A"/>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97102</TotalTime>
  <Pages>4</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632</cp:revision>
  <cp:lastPrinted>2009-02-06T05:36:00Z</cp:lastPrinted>
  <dcterms:created xsi:type="dcterms:W3CDTF">2024-01-07T13:43:00Z</dcterms:created>
  <dcterms:modified xsi:type="dcterms:W3CDTF">2025-05-20T19:49:00Z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