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A6C8"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Жук, Александр Васильевич.</w:t>
      </w:r>
    </w:p>
    <w:p w14:paraId="64021C4C"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 xml:space="preserve">Борьба с терроризмом, как глобальная проблема </w:t>
      </w:r>
      <w:proofErr w:type="gramStart"/>
      <w:r w:rsidRPr="00D05E3A">
        <w:rPr>
          <w:rFonts w:ascii="Helvetica" w:eastAsia="Symbol" w:hAnsi="Helvetica" w:cs="Helvetica"/>
          <w:b/>
          <w:bCs/>
          <w:color w:val="222222"/>
          <w:kern w:val="0"/>
          <w:sz w:val="21"/>
          <w:szCs w:val="21"/>
          <w:lang w:eastAsia="ru-RU"/>
        </w:rPr>
        <w:t>современности :</w:t>
      </w:r>
      <w:proofErr w:type="gramEnd"/>
      <w:r w:rsidRPr="00D05E3A">
        <w:rPr>
          <w:rFonts w:ascii="Helvetica" w:eastAsia="Symbol" w:hAnsi="Helvetica" w:cs="Helvetica"/>
          <w:b/>
          <w:bCs/>
          <w:color w:val="222222"/>
          <w:kern w:val="0"/>
          <w:sz w:val="21"/>
          <w:szCs w:val="21"/>
          <w:lang w:eastAsia="ru-RU"/>
        </w:rPr>
        <w:t xml:space="preserve"> Политологический анализ международных инициатив в различных регионах мира : диссертация ... кандидата политических наук : 23.00.04. - Москва, 2002. - 199 с.</w:t>
      </w:r>
    </w:p>
    <w:p w14:paraId="4004810D"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Оглавление диссертациикандидат политических наук Жук, Александр Васильевич</w:t>
      </w:r>
    </w:p>
    <w:p w14:paraId="07D7A9B7"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Введение 3</w:t>
      </w:r>
    </w:p>
    <w:p w14:paraId="77968AB9"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Раздел I. Терроризм, как глобальная проблемавременности: методологический анализ тенденций 13</w:t>
      </w:r>
    </w:p>
    <w:p w14:paraId="6554D2B7"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 xml:space="preserve">§ 1. Механизмы эскалациивременного </w:t>
      </w:r>
      <w:proofErr w:type="gramStart"/>
      <w:r w:rsidRPr="00D05E3A">
        <w:rPr>
          <w:rFonts w:ascii="Helvetica" w:eastAsia="Symbol" w:hAnsi="Helvetica" w:cs="Helvetica"/>
          <w:b/>
          <w:bCs/>
          <w:color w:val="222222"/>
          <w:kern w:val="0"/>
          <w:sz w:val="21"/>
          <w:szCs w:val="21"/>
          <w:lang w:eastAsia="ru-RU"/>
        </w:rPr>
        <w:t>терроризма:руктурно</w:t>
      </w:r>
      <w:proofErr w:type="gramEnd"/>
      <w:r w:rsidRPr="00D05E3A">
        <w:rPr>
          <w:rFonts w:ascii="Helvetica" w:eastAsia="Symbol" w:hAnsi="Helvetica" w:cs="Helvetica"/>
          <w:b/>
          <w:bCs/>
          <w:color w:val="222222"/>
          <w:kern w:val="0"/>
          <w:sz w:val="21"/>
          <w:szCs w:val="21"/>
          <w:lang w:eastAsia="ru-RU"/>
        </w:rPr>
        <w:t>-функциональный анализ 13</w:t>
      </w:r>
    </w:p>
    <w:p w14:paraId="0224ABE6"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 2. Сравнительный анализ тенденций государственной политики борьбытерроризмом 23</w:t>
      </w:r>
    </w:p>
    <w:p w14:paraId="53E33BDE"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 3. Механизмы финансированиявременного терроризма: оценки зарубежных политологов 36</w:t>
      </w:r>
    </w:p>
    <w:p w14:paraId="4F7C9F06"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Раздел II. Генезис ируктуравременных американскихратегий борьбытерроризмом 53</w:t>
      </w:r>
    </w:p>
    <w:p w14:paraId="7AED7ED2"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 1. Международные и национальные программы США по борьбетерроризмом 53</w:t>
      </w:r>
    </w:p>
    <w:p w14:paraId="04272FBC"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 2. Составные элементы инфраструктуры по борьбетерроризмом в США 73</w:t>
      </w:r>
    </w:p>
    <w:p w14:paraId="6E5EF312"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 xml:space="preserve">§ </w:t>
      </w:r>
      <w:proofErr w:type="gramStart"/>
      <w:r w:rsidRPr="00D05E3A">
        <w:rPr>
          <w:rFonts w:ascii="Helvetica" w:eastAsia="Symbol" w:hAnsi="Helvetica" w:cs="Helvetica"/>
          <w:b/>
          <w:bCs/>
          <w:color w:val="222222"/>
          <w:kern w:val="0"/>
          <w:sz w:val="21"/>
          <w:szCs w:val="21"/>
          <w:lang w:eastAsia="ru-RU"/>
        </w:rPr>
        <w:t>3.Совместные</w:t>
      </w:r>
      <w:proofErr w:type="gramEnd"/>
      <w:r w:rsidRPr="00D05E3A">
        <w:rPr>
          <w:rFonts w:ascii="Helvetica" w:eastAsia="Symbol" w:hAnsi="Helvetica" w:cs="Helvetica"/>
          <w:b/>
          <w:bCs/>
          <w:color w:val="222222"/>
          <w:kern w:val="0"/>
          <w:sz w:val="21"/>
          <w:szCs w:val="21"/>
          <w:lang w:eastAsia="ru-RU"/>
        </w:rPr>
        <w:t xml:space="preserve"> программы США и Европейскогоюза по борьбетерроризмом 92</w:t>
      </w:r>
    </w:p>
    <w:p w14:paraId="4B9FE715"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Раздел III. Международные инициативы по борьбетерроризмом вранах Азиатско-Тихоокеанского региона 99</w:t>
      </w:r>
    </w:p>
    <w:p w14:paraId="5071000C"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 1. Опыт борьбытерроризмом вранах Юго-Восточной Азии 99</w:t>
      </w:r>
    </w:p>
    <w:p w14:paraId="1A1BAA06"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 2. Механизмы политического урегулирования индийско-пакистанских отношений в контексте борьбытерроризмом 101</w:t>
      </w:r>
    </w:p>
    <w:p w14:paraId="32565D9B"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 3. Региональный контекст контроля за нераспространением ядерного оружия (Индия - Пакистан) 111-151 Заключение 151-174 Список литературы 175</w:t>
      </w:r>
    </w:p>
    <w:p w14:paraId="3651CA57" w14:textId="77777777" w:rsidR="00D05E3A" w:rsidRPr="00D05E3A" w:rsidRDefault="00D05E3A" w:rsidP="00D05E3A">
      <w:pPr>
        <w:rPr>
          <w:rFonts w:ascii="Helvetica" w:eastAsia="Symbol" w:hAnsi="Helvetica" w:cs="Helvetica"/>
          <w:b/>
          <w:bCs/>
          <w:color w:val="222222"/>
          <w:kern w:val="0"/>
          <w:sz w:val="21"/>
          <w:szCs w:val="21"/>
          <w:lang w:eastAsia="ru-RU"/>
        </w:rPr>
      </w:pPr>
      <w:r w:rsidRPr="00D05E3A">
        <w:rPr>
          <w:rFonts w:ascii="Helvetica" w:eastAsia="Symbol" w:hAnsi="Helvetica" w:cs="Helvetica"/>
          <w:b/>
          <w:bCs/>
          <w:color w:val="222222"/>
          <w:kern w:val="0"/>
          <w:sz w:val="21"/>
          <w:szCs w:val="21"/>
          <w:lang w:eastAsia="ru-RU"/>
        </w:rPr>
        <w:t>Общая характеристика работы</w:t>
      </w:r>
    </w:p>
    <w:p w14:paraId="4FDAD129" w14:textId="7F7E111E" w:rsidR="00BD642D" w:rsidRPr="00D05E3A" w:rsidRDefault="00BD642D" w:rsidP="00D05E3A"/>
    <w:sectPr w:rsidR="00BD642D" w:rsidRPr="00D05E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5F0C3" w14:textId="77777777" w:rsidR="00C91633" w:rsidRDefault="00C91633">
      <w:pPr>
        <w:spacing w:after="0" w:line="240" w:lineRule="auto"/>
      </w:pPr>
      <w:r>
        <w:separator/>
      </w:r>
    </w:p>
  </w:endnote>
  <w:endnote w:type="continuationSeparator" w:id="0">
    <w:p w14:paraId="4BB85617" w14:textId="77777777" w:rsidR="00C91633" w:rsidRDefault="00C9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9338" w14:textId="77777777" w:rsidR="00C91633" w:rsidRDefault="00C91633"/>
    <w:p w14:paraId="3A67A27C" w14:textId="77777777" w:rsidR="00C91633" w:rsidRDefault="00C91633"/>
    <w:p w14:paraId="34D15267" w14:textId="77777777" w:rsidR="00C91633" w:rsidRDefault="00C91633"/>
    <w:p w14:paraId="5D530DB6" w14:textId="77777777" w:rsidR="00C91633" w:rsidRDefault="00C91633"/>
    <w:p w14:paraId="5641E638" w14:textId="77777777" w:rsidR="00C91633" w:rsidRDefault="00C91633"/>
    <w:p w14:paraId="3929C9C9" w14:textId="77777777" w:rsidR="00C91633" w:rsidRDefault="00C91633"/>
    <w:p w14:paraId="132EFCE3" w14:textId="77777777" w:rsidR="00C91633" w:rsidRDefault="00C916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8E6069" wp14:editId="6A1586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DF1F8" w14:textId="77777777" w:rsidR="00C91633" w:rsidRDefault="00C916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8E60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5DF1F8" w14:textId="77777777" w:rsidR="00C91633" w:rsidRDefault="00C916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A85447" w14:textId="77777777" w:rsidR="00C91633" w:rsidRDefault="00C91633"/>
    <w:p w14:paraId="30B5EA08" w14:textId="77777777" w:rsidR="00C91633" w:rsidRDefault="00C91633"/>
    <w:p w14:paraId="4DDFFE43" w14:textId="77777777" w:rsidR="00C91633" w:rsidRDefault="00C916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E5B8FD" wp14:editId="45F6B7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EA7F3" w14:textId="77777777" w:rsidR="00C91633" w:rsidRDefault="00C91633"/>
                          <w:p w14:paraId="44EDE18E" w14:textId="77777777" w:rsidR="00C91633" w:rsidRDefault="00C916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E5B8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2EA7F3" w14:textId="77777777" w:rsidR="00C91633" w:rsidRDefault="00C91633"/>
                    <w:p w14:paraId="44EDE18E" w14:textId="77777777" w:rsidR="00C91633" w:rsidRDefault="00C916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2A2383" w14:textId="77777777" w:rsidR="00C91633" w:rsidRDefault="00C91633"/>
    <w:p w14:paraId="5CA123E4" w14:textId="77777777" w:rsidR="00C91633" w:rsidRDefault="00C91633">
      <w:pPr>
        <w:rPr>
          <w:sz w:val="2"/>
          <w:szCs w:val="2"/>
        </w:rPr>
      </w:pPr>
    </w:p>
    <w:p w14:paraId="2CEAD0B9" w14:textId="77777777" w:rsidR="00C91633" w:rsidRDefault="00C91633"/>
    <w:p w14:paraId="47561C74" w14:textId="77777777" w:rsidR="00C91633" w:rsidRDefault="00C91633">
      <w:pPr>
        <w:spacing w:after="0" w:line="240" w:lineRule="auto"/>
      </w:pPr>
    </w:p>
  </w:footnote>
  <w:footnote w:type="continuationSeparator" w:id="0">
    <w:p w14:paraId="15D026D4" w14:textId="77777777" w:rsidR="00C91633" w:rsidRDefault="00C9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33"/>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91946</TotalTime>
  <Pages>1</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3654</cp:revision>
  <cp:lastPrinted>2009-02-06T05:36:00Z</cp:lastPrinted>
  <dcterms:created xsi:type="dcterms:W3CDTF">2024-01-07T13:43:00Z</dcterms:created>
  <dcterms:modified xsi:type="dcterms:W3CDTF">2025-05-08T19:22:00Z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