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4666" w14:textId="3ABFF988" w:rsidR="001964FA" w:rsidRDefault="00F137FE" w:rsidP="00F137FE">
      <w:pPr>
        <w:rPr>
          <w:rFonts w:ascii="Verdana" w:hAnsi="Verdana"/>
          <w:b/>
          <w:bCs/>
          <w:color w:val="000000"/>
          <w:shd w:val="clear" w:color="auto" w:fill="FFFFFF"/>
        </w:rPr>
      </w:pPr>
      <w:r>
        <w:rPr>
          <w:rFonts w:ascii="Verdana" w:hAnsi="Verdana"/>
          <w:b/>
          <w:bCs/>
          <w:color w:val="000000"/>
          <w:shd w:val="clear" w:color="auto" w:fill="FFFFFF"/>
        </w:rPr>
        <w:t>Габа Василь Васильович. Оптимізація параметрів залізничної транспортної системи з метою прискорення доставки вантажів : дис... канд. техн. наук: 05.22.01 / Київський ун-т економіки і технологій транспорту.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37FE" w:rsidRPr="00F137FE" w14:paraId="745D9E15" w14:textId="77777777" w:rsidTr="00F137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37FE" w:rsidRPr="00F137FE" w14:paraId="2A77970F" w14:textId="77777777">
              <w:trPr>
                <w:tblCellSpacing w:w="0" w:type="dxa"/>
              </w:trPr>
              <w:tc>
                <w:tcPr>
                  <w:tcW w:w="0" w:type="auto"/>
                  <w:vAlign w:val="center"/>
                  <w:hideMark/>
                </w:tcPr>
                <w:p w14:paraId="26ECC531"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b/>
                      <w:bCs/>
                      <w:sz w:val="24"/>
                      <w:szCs w:val="24"/>
                    </w:rPr>
                    <w:lastRenderedPageBreak/>
                    <w:t>Габа В.В. Оптимізація параметрів залізничної транспортної системи з метою прискорення доставки вантажів. – Рукопис.</w:t>
                  </w:r>
                </w:p>
                <w:p w14:paraId="6455AD35"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–Транспортні системи. – Київський університет економіки і технологій транспорту. Київ, 2005.</w:t>
                  </w:r>
                </w:p>
                <w:p w14:paraId="45E2C43D"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Дисертація присвячена питанням удосконалення процесів доставки вантажів в залізничній транспортній системі (ЗТС) шляхом виявлення та оптимізації тих її параметрів, які найбільш суттєво впливають на терміни доставки. Обгрунтований вибір тих параметрів, які найбільш істотно впливають на терміни доставки вантажів – це норма составу поїзду, режим роботи сортувальних систем і станцій, співвідношення маси і швидкості вантажних поїздів.</w:t>
                  </w:r>
                </w:p>
                <w:p w14:paraId="278F26E9"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У роботі проаналізовано стан справ з виконанням термінів доставки вантажів на залізничному транспорті України, внаслідок чого встановлено, що тільки 25% вагонних відправок вантажів доставляються в строк, тоді як 55% - з перевищенням терміну доставки. Фактична середня швидкість доставки вантажів складає 180 км/доб., тоді як нормативна для вагонних відправок – 200 км/доб., ніж і пояснюються систематичні порушення доставки вантажів. Встановлено ті елементи ЗТС, в яких відбуваються найбільші затримки в просуванні вагонопотоків, зроблено огляд досліджень з проблеми прискорення доставки вантажів.</w:t>
                  </w:r>
                </w:p>
                <w:p w14:paraId="39D48ED0"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Розроблені та апробовані математичні моделі для оптимізації таких параметрів ЗТС, як норма состава вантажних поїздів, що впливає на час їх накопичення на сортувальних станціях, режим роботи цих станцій та критерії їх переведення на денний режим роботи, співвідношення маси та швидкості вантажних поїздів, а також запропоновано математичну модель для прогнозування терміну доставки вантажів в залежності від технологічних параметрів конкретних напрямків перевезень.</w:t>
                  </w:r>
                </w:p>
              </w:tc>
            </w:tr>
          </w:tbl>
          <w:p w14:paraId="48EAD797" w14:textId="77777777" w:rsidR="00F137FE" w:rsidRPr="00F137FE" w:rsidRDefault="00F137FE" w:rsidP="00F137FE">
            <w:pPr>
              <w:spacing w:after="0" w:line="240" w:lineRule="auto"/>
              <w:rPr>
                <w:rFonts w:ascii="Times New Roman" w:eastAsia="Times New Roman" w:hAnsi="Times New Roman" w:cs="Times New Roman"/>
                <w:sz w:val="24"/>
                <w:szCs w:val="24"/>
              </w:rPr>
            </w:pPr>
          </w:p>
        </w:tc>
      </w:tr>
      <w:tr w:rsidR="00F137FE" w:rsidRPr="00F137FE" w14:paraId="1B675593" w14:textId="77777777" w:rsidTr="00F137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37FE" w:rsidRPr="00F137FE" w14:paraId="09779049" w14:textId="77777777">
              <w:trPr>
                <w:tblCellSpacing w:w="0" w:type="dxa"/>
              </w:trPr>
              <w:tc>
                <w:tcPr>
                  <w:tcW w:w="0" w:type="auto"/>
                  <w:vAlign w:val="center"/>
                  <w:hideMark/>
                </w:tcPr>
                <w:p w14:paraId="468690DA"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У дисертаційній роботі вирішене важливе науково-практичне завдання оптимізації визначених параметрів залізничної транспортної системи, що впливають на швидкість доставки вантажів. При цьому отримані такі результати:</w:t>
                  </w:r>
                </w:p>
                <w:p w14:paraId="336FD389"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1. Обгрунтовано як ефективний захід прискорення доставки вантажів впровадження поїздів зменшеного до 34-47 вагонів состава, оптимізованого за критерієм мінімуму сумарних витрат, пов’язаних з роботою локомотивів і локомотивних бригад, з вагоно – годинами робочого парку вагонів і з штрафами за прострочення доставки.</w:t>
                  </w:r>
                </w:p>
                <w:p w14:paraId="64130E87"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2. Розроблено методику техніко-економічного обґрунтування оптимального співвідношення маси та швидкості вантажних поїздів, що в комплексі з попереднім результатом також забезпечує прискорення доставки.</w:t>
                  </w:r>
                </w:p>
                <w:p w14:paraId="4A213020"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3. Встановлені аналітичні залежності для прогнозування та оптимізації термінів доставки вантажів, що враховують технологічні особливості конкретних станцій і маршрутів перевезень.</w:t>
                  </w:r>
                </w:p>
                <w:p w14:paraId="764028B8"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t>4. Обгрунтовано доцільність впровадження перевезень вантажів поїздами – нічними експресами, що обертаються за твердим розкладом, розроблено економіко – математичну модель для розрахунку параметрів і вибору таких маршрутів.</w:t>
                  </w:r>
                </w:p>
                <w:p w14:paraId="166706AB" w14:textId="77777777" w:rsidR="00F137FE" w:rsidRPr="00F137FE" w:rsidRDefault="00F137FE" w:rsidP="00F137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37FE">
                    <w:rPr>
                      <w:rFonts w:ascii="Times New Roman" w:eastAsia="Times New Roman" w:hAnsi="Times New Roman" w:cs="Times New Roman"/>
                      <w:sz w:val="24"/>
                      <w:szCs w:val="24"/>
                    </w:rPr>
                    <w:lastRenderedPageBreak/>
                    <w:t>5. Розроблено комплекс базових математичних моделей технологій прискореної доставки вантажів, які можуть бути основою для створення відповідних програмно-апаратних засобів.</w:t>
                  </w:r>
                </w:p>
              </w:tc>
            </w:tr>
          </w:tbl>
          <w:p w14:paraId="4AE702E8" w14:textId="77777777" w:rsidR="00F137FE" w:rsidRPr="00F137FE" w:rsidRDefault="00F137FE" w:rsidP="00F137FE">
            <w:pPr>
              <w:spacing w:after="0" w:line="240" w:lineRule="auto"/>
              <w:rPr>
                <w:rFonts w:ascii="Times New Roman" w:eastAsia="Times New Roman" w:hAnsi="Times New Roman" w:cs="Times New Roman"/>
                <w:sz w:val="24"/>
                <w:szCs w:val="24"/>
              </w:rPr>
            </w:pPr>
          </w:p>
        </w:tc>
      </w:tr>
    </w:tbl>
    <w:p w14:paraId="71D4A89A" w14:textId="77777777" w:rsidR="00F137FE" w:rsidRPr="00F137FE" w:rsidRDefault="00F137FE" w:rsidP="00F137FE"/>
    <w:sectPr w:rsidR="00F137FE" w:rsidRPr="00F137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EA05" w14:textId="77777777" w:rsidR="00C645F2" w:rsidRDefault="00C645F2">
      <w:pPr>
        <w:spacing w:after="0" w:line="240" w:lineRule="auto"/>
      </w:pPr>
      <w:r>
        <w:separator/>
      </w:r>
    </w:p>
  </w:endnote>
  <w:endnote w:type="continuationSeparator" w:id="0">
    <w:p w14:paraId="44826FE7" w14:textId="77777777" w:rsidR="00C645F2" w:rsidRDefault="00C6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8192" w14:textId="77777777" w:rsidR="00C645F2" w:rsidRDefault="00C645F2">
      <w:pPr>
        <w:spacing w:after="0" w:line="240" w:lineRule="auto"/>
      </w:pPr>
      <w:r>
        <w:separator/>
      </w:r>
    </w:p>
  </w:footnote>
  <w:footnote w:type="continuationSeparator" w:id="0">
    <w:p w14:paraId="7BCB825B" w14:textId="77777777" w:rsidR="00C645F2" w:rsidRDefault="00C6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45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5F2"/>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103551</TotalTime>
  <Pages>3</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1000</cp:revision>
  <dcterms:created xsi:type="dcterms:W3CDTF">2024-06-20T08:51:00Z</dcterms:created>
  <dcterms:modified xsi:type="dcterms:W3CDTF">2024-12-23T12:40:00Z</dcterms:modified>
  <cp:category/>
</cp:coreProperties>
</file>