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B4980" w14:textId="55693271" w:rsidR="000B1ACE" w:rsidRDefault="0017772D" w:rsidP="0017772D">
      <w:pPr>
        <w:rPr>
          <w:rFonts w:ascii="Verdana" w:hAnsi="Verdana"/>
          <w:b/>
          <w:bCs/>
          <w:color w:val="000000"/>
          <w:shd w:val="clear" w:color="auto" w:fill="FFFFFF"/>
        </w:rPr>
      </w:pPr>
      <w:r>
        <w:rPr>
          <w:rFonts w:ascii="Verdana" w:hAnsi="Verdana"/>
          <w:b/>
          <w:bCs/>
          <w:color w:val="000000"/>
          <w:shd w:val="clear" w:color="auto" w:fill="FFFFFF"/>
        </w:rPr>
        <w:t xml:space="preserve">Щеголь Віктор Андрійович. Управління проектами створення космічної техніки нового покоління на основі компонентного підходу : Дис... канд. наук: 05.13.22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7772D" w:rsidRPr="0017772D" w14:paraId="004178A8" w14:textId="77777777" w:rsidTr="0017772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7772D" w:rsidRPr="0017772D" w14:paraId="77382985" w14:textId="77777777">
              <w:trPr>
                <w:tblCellSpacing w:w="0" w:type="dxa"/>
              </w:trPr>
              <w:tc>
                <w:tcPr>
                  <w:tcW w:w="0" w:type="auto"/>
                  <w:vAlign w:val="center"/>
                  <w:hideMark/>
                </w:tcPr>
                <w:p w14:paraId="2149C9D4"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lastRenderedPageBreak/>
                    <w:t>Щеголь В.А. Управління проектами створення космічної техніки нового покоління на основі компонентного підходу. - Рукопис.</w:t>
                  </w:r>
                </w:p>
                <w:p w14:paraId="26D09DDD"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05.13.22 - управління проектами та програмами. Національний аерокосмічний університет ім. М.Є. Жуковського «ХАІ», Харків, 2009.</w:t>
                  </w:r>
                </w:p>
                <w:p w14:paraId="2C44E494"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t>Дисертація присвячена актуальній задачі, розробки моделей та методів управління проектами зі створення наукомісткої космічної техніки на компонентній основі.</w:t>
                  </w:r>
                </w:p>
                <w:p w14:paraId="6A01CB91"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t>У роботі велика увага приділяється формалізації минулого досвіду шляхом виділення та використання в нових проектах компонентів повторного використання.</w:t>
                  </w:r>
                </w:p>
                <w:p w14:paraId="61EB76A8"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t>Проведено класифікацію компонентів на: компоненти повторного використання (КПВ), нові компоненти (НК) і складні компоненти (СК). Сформовано життєвий цикл (ЖЦ) створення компонентів.</w:t>
                  </w:r>
                </w:p>
                <w:p w14:paraId="2133E3F9"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t>Розроблено метод виділення та формування КПВ, заснований на лексикографічному упорядкуванні варіантів.</w:t>
                  </w:r>
                </w:p>
                <w:p w14:paraId="5EBD923C"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t>Створено інтегровану модель управління проектами. Проведено структурний аналіз і оптимізацію компонентної архітектури космічного виробу (КВ). Розроблено імітаційну модель для дослідження ЖЦ створення компонент КВ. Побудовано метод оцінки реалізованості проекту створення складного КВ.</w:t>
                  </w:r>
                </w:p>
                <w:p w14:paraId="299FEC47"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t>Отримані результати дослідження можна використати для створення складних технічних комплексів в аерокосмічній, машинобудівній і інших галузях народного господарства України.</w:t>
                  </w:r>
                </w:p>
              </w:tc>
            </w:tr>
          </w:tbl>
          <w:p w14:paraId="409DC954" w14:textId="77777777" w:rsidR="0017772D" w:rsidRPr="0017772D" w:rsidRDefault="0017772D" w:rsidP="0017772D">
            <w:pPr>
              <w:spacing w:after="0" w:line="240" w:lineRule="auto"/>
              <w:rPr>
                <w:rFonts w:ascii="Times New Roman" w:eastAsia="Times New Roman" w:hAnsi="Times New Roman" w:cs="Times New Roman"/>
                <w:sz w:val="24"/>
                <w:szCs w:val="24"/>
              </w:rPr>
            </w:pPr>
          </w:p>
        </w:tc>
      </w:tr>
      <w:tr w:rsidR="0017772D" w:rsidRPr="0017772D" w14:paraId="3B2A1187" w14:textId="77777777" w:rsidTr="0017772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7772D" w:rsidRPr="0017772D" w14:paraId="4E2BE486" w14:textId="77777777">
              <w:trPr>
                <w:tblCellSpacing w:w="0" w:type="dxa"/>
              </w:trPr>
              <w:tc>
                <w:tcPr>
                  <w:tcW w:w="0" w:type="auto"/>
                  <w:vAlign w:val="center"/>
                  <w:hideMark/>
                </w:tcPr>
                <w:p w14:paraId="6ABE700A"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t>У дисертаційній роботі вирішена актуальна наукова задача розробки моделей і методів управління проектами зі створення наукомісткої космічної техніки на компонентній основі.</w:t>
                  </w:r>
                </w:p>
                <w:p w14:paraId="26DD1384"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t>Основні результати дослідження:</w:t>
                  </w:r>
                </w:p>
                <w:p w14:paraId="0A4275B0"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t>1. Проведено аналіз методів створення складних космічних виробів. Велика увага приділена архітектурі майбутнього виробу та технологіям компонентного проектування. Обґрунтовано вибір математичних методів дослідження, які включають системний підхід, теорію перерахування, комбінаторний аналіз, методи оптимізації, імітаційне моделювання, теорію управління проектами.</w:t>
                  </w:r>
                </w:p>
                <w:p w14:paraId="32A9A666"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t>2. Запропоновано ієрархічну архітектуру складного космічного виробу, що засновано на компонентному поданні.</w:t>
                  </w:r>
                </w:p>
                <w:p w14:paraId="31615925"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t>3. Проведено аналіз компонентного складу складного космічного виробу (КВ). Запропоновано класифікацію компонентів КВ на: компоненти повторного використання (КПВ), нові компоненти (НК), які відповідають новим функціональним задачам, і складні компоненти (СК), до складу яких входять КПВ й НК. Сформовано життєвий цикл (ЖЦ) створення компонентів КВ. Найбільш тривалий ЖЦ відповідає створенню нових компонентів КВ.</w:t>
                  </w:r>
                </w:p>
                <w:p w14:paraId="7EA59BDB"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lastRenderedPageBreak/>
                    <w:t>4. Запропоновано метод виділення та формування компонентів повторного використання, що враховує досвід минулих розробок і заснований на лексикографічному упорядкуванні варіантів за значеннями оцінюваних характеристик.</w:t>
                  </w:r>
                </w:p>
                <w:p w14:paraId="32592256"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t>5. Створено інтегровану модель компонентного проектування виробів космічної техніки, що заснована на компонентній архітектурі та новій організаційній структурі управління проектом.</w:t>
                  </w:r>
                </w:p>
                <w:p w14:paraId="208707CC"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t>6. Проведено структурний аналіз компонентної архітектури складного космічного виробу на основі методів теорії перерахування.</w:t>
                  </w:r>
                </w:p>
                <w:p w14:paraId="7742ECAE"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t>7. Побудовано метод формування варіантів архітектури КВ за допомогою цілеспрямованого перебору та продукуючих функцій.</w:t>
                  </w:r>
                </w:p>
                <w:p w14:paraId="5D7ECBAA"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t>8. Оцінено витрати на створення компонентної архітектури КВ з урахуванням складу компонент. За допомогою цілочисельного лінійного програмування сформована оптимізаційна модель.</w:t>
                  </w:r>
                </w:p>
                <w:p w14:paraId="64582DB8"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t>9. Розроблено імітаційну модель для дослідження життєвого циклу (ЖЦ) створення КВ з урахуванням ЖЦ окремих компонент. Модель дозволяє прогнозувати строки створення КВ з урахуванням типів компонент і ризиків виконання окремих робіт.</w:t>
                  </w:r>
                </w:p>
                <w:p w14:paraId="25DEDA71"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t>10. Запропоновано метод оцінки виконання проекту створення складного КВ, побудованого за допомогою компонентної технології. Метод заснований на згортці ризиків створення окремих компонентів у підсумковий ризик виконання проекту зі створення КВ.</w:t>
                  </w:r>
                </w:p>
                <w:p w14:paraId="716ED86C"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t>11. Розроблено комп'ютерну технологію для аналізу ефективності виконання проектів по створенню КВ з використанням компонентного підходу.</w:t>
                  </w:r>
                </w:p>
                <w:p w14:paraId="447189FD"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t>12. Проведено апробацію розробленого комплексу методів і моделей і комп'ютерної технології на прикладі аналізу ефективності виконання проекту створення супутника «EGYPTSAT». Показано, що збільшення строків і витрат проекту пов'язане з інноваційністю проекту та досить великим ризиком проектування.</w:t>
                  </w:r>
                </w:p>
                <w:p w14:paraId="52C79855" w14:textId="77777777" w:rsidR="0017772D" w:rsidRPr="0017772D" w:rsidRDefault="0017772D" w:rsidP="00177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772D">
                    <w:rPr>
                      <w:rFonts w:ascii="Times New Roman" w:eastAsia="Times New Roman" w:hAnsi="Times New Roman" w:cs="Times New Roman"/>
                      <w:sz w:val="24"/>
                      <w:szCs w:val="24"/>
                    </w:rPr>
                    <w:t>13. Результати дослідження впроваджені в проектні організації, діяльність яких пов'язана зі створенням КВ нового покоління.</w:t>
                  </w:r>
                </w:p>
              </w:tc>
            </w:tr>
          </w:tbl>
          <w:p w14:paraId="04EAB4E3" w14:textId="77777777" w:rsidR="0017772D" w:rsidRPr="0017772D" w:rsidRDefault="0017772D" w:rsidP="0017772D">
            <w:pPr>
              <w:spacing w:after="0" w:line="240" w:lineRule="auto"/>
              <w:rPr>
                <w:rFonts w:ascii="Times New Roman" w:eastAsia="Times New Roman" w:hAnsi="Times New Roman" w:cs="Times New Roman"/>
                <w:sz w:val="24"/>
                <w:szCs w:val="24"/>
              </w:rPr>
            </w:pPr>
          </w:p>
        </w:tc>
      </w:tr>
    </w:tbl>
    <w:p w14:paraId="3D3CB12E" w14:textId="77777777" w:rsidR="0017772D" w:rsidRPr="0017772D" w:rsidRDefault="0017772D" w:rsidP="0017772D"/>
    <w:sectPr w:rsidR="0017772D" w:rsidRPr="0017772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4B4D9" w14:textId="77777777" w:rsidR="00677F06" w:rsidRDefault="00677F06">
      <w:pPr>
        <w:spacing w:after="0" w:line="240" w:lineRule="auto"/>
      </w:pPr>
      <w:r>
        <w:separator/>
      </w:r>
    </w:p>
  </w:endnote>
  <w:endnote w:type="continuationSeparator" w:id="0">
    <w:p w14:paraId="477CA866" w14:textId="77777777" w:rsidR="00677F06" w:rsidRDefault="00677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E28D5" w14:textId="77777777" w:rsidR="00677F06" w:rsidRDefault="00677F06">
      <w:pPr>
        <w:spacing w:after="0" w:line="240" w:lineRule="auto"/>
      </w:pPr>
      <w:r>
        <w:separator/>
      </w:r>
    </w:p>
  </w:footnote>
  <w:footnote w:type="continuationSeparator" w:id="0">
    <w:p w14:paraId="4B8A0BD7" w14:textId="77777777" w:rsidR="00677F06" w:rsidRDefault="00677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77F0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44"/>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77F06"/>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EB7"/>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5D9"/>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104711</TotalTime>
  <Pages>3</Pages>
  <Words>671</Words>
  <Characters>3830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1141</cp:revision>
  <dcterms:created xsi:type="dcterms:W3CDTF">2024-06-20T08:51:00Z</dcterms:created>
  <dcterms:modified xsi:type="dcterms:W3CDTF">2024-12-24T11:29:00Z</dcterms:modified>
  <cp:category/>
</cp:coreProperties>
</file>