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6"/>
        <w:rPr>
          <w:rStyle w:val="af"/>
          <w:color w:val="0070C0"/>
        </w:rPr>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F82CC5" w:rsidRDefault="00F82CC5" w:rsidP="00F82CC5">
      <w:pPr>
        <w:jc w:val="center"/>
        <w:rPr>
          <w:u w:val="single"/>
          <w:lang w:val="uk-UA"/>
        </w:rPr>
      </w:pPr>
      <w:r>
        <w:rPr>
          <w:b/>
          <w:bCs/>
          <w:sz w:val="32"/>
          <w:u w:val="single"/>
          <w:lang w:val="uk-UA"/>
        </w:rPr>
        <w:t>НАЦІОНАЛЬНИЙ ФАРМАЦЕВТИЧНИЙ УНІВЕРСИТЕТ</w:t>
      </w:r>
    </w:p>
    <w:p w:rsidR="00F82CC5" w:rsidRDefault="00F82CC5" w:rsidP="00F82CC5">
      <w:pPr>
        <w:jc w:val="center"/>
        <w:rPr>
          <w:sz w:val="32"/>
          <w:szCs w:val="28"/>
          <w:lang w:val="uk-UA"/>
        </w:rPr>
      </w:pPr>
    </w:p>
    <w:p w:rsidR="00F82CC5" w:rsidRDefault="00F82CC5" w:rsidP="00F82CC5">
      <w:pPr>
        <w:rPr>
          <w:sz w:val="32"/>
          <w:szCs w:val="28"/>
          <w:lang w:val="uk-UA"/>
        </w:rPr>
      </w:pPr>
    </w:p>
    <w:p w:rsidR="00F82CC5" w:rsidRDefault="00F82CC5" w:rsidP="00F82CC5">
      <w:pPr>
        <w:jc w:val="right"/>
        <w:rPr>
          <w:sz w:val="28"/>
          <w:szCs w:val="28"/>
          <w:lang w:val="uk-UA"/>
        </w:rPr>
      </w:pPr>
      <w:r>
        <w:rPr>
          <w:sz w:val="28"/>
          <w:szCs w:val="28"/>
          <w:lang w:val="uk-UA"/>
        </w:rPr>
        <w:t>На правах рукопису</w:t>
      </w:r>
    </w:p>
    <w:p w:rsidR="00F82CC5" w:rsidRDefault="00F82CC5" w:rsidP="00F82CC5">
      <w:pPr>
        <w:rPr>
          <w:sz w:val="32"/>
          <w:szCs w:val="28"/>
          <w:lang w:val="uk-UA"/>
        </w:rPr>
      </w:pPr>
    </w:p>
    <w:p w:rsidR="00F82CC5" w:rsidRDefault="00F82CC5" w:rsidP="00F82CC5">
      <w:pPr>
        <w:pStyle w:val="afffffff2"/>
        <w:rPr>
          <w:sz w:val="24"/>
          <w:lang w:val="uk-UA"/>
        </w:rPr>
      </w:pPr>
    </w:p>
    <w:p w:rsidR="00F82CC5" w:rsidRDefault="00F82CC5" w:rsidP="00F82CC5">
      <w:pPr>
        <w:pStyle w:val="afffffff2"/>
        <w:jc w:val="center"/>
        <w:rPr>
          <w:b/>
          <w:i/>
          <w:iCs/>
          <w:sz w:val="32"/>
          <w:lang w:val="uk-UA"/>
        </w:rPr>
      </w:pPr>
      <w:r>
        <w:rPr>
          <w:b/>
          <w:i/>
          <w:iCs/>
          <w:sz w:val="32"/>
          <w:lang w:val="uk-UA"/>
        </w:rPr>
        <w:t>ЮРЧЕНКО ГЕННАДІЙ МИКОЛАЙОВИЧ</w:t>
      </w:r>
    </w:p>
    <w:p w:rsidR="00F82CC5" w:rsidRDefault="00F82CC5" w:rsidP="00F82CC5">
      <w:pPr>
        <w:pStyle w:val="afffffff2"/>
        <w:rPr>
          <w:i/>
          <w:iCs/>
          <w:sz w:val="32"/>
          <w:lang w:val="uk-UA"/>
        </w:rPr>
      </w:pPr>
    </w:p>
    <w:p w:rsidR="00F82CC5" w:rsidRDefault="00F82CC5" w:rsidP="00F82CC5">
      <w:pPr>
        <w:jc w:val="right"/>
        <w:rPr>
          <w:sz w:val="28"/>
          <w:szCs w:val="28"/>
          <w:lang w:val="uk-UA"/>
        </w:rPr>
      </w:pPr>
    </w:p>
    <w:p w:rsidR="00F82CC5" w:rsidRDefault="00F82CC5" w:rsidP="00F82CC5">
      <w:pPr>
        <w:pStyle w:val="37"/>
        <w:ind w:firstLine="5381"/>
        <w:rPr>
          <w:sz w:val="28"/>
          <w:szCs w:val="28"/>
          <w:lang w:val="uk-UA"/>
        </w:rPr>
      </w:pPr>
      <w:r>
        <w:rPr>
          <w:sz w:val="28"/>
          <w:szCs w:val="28"/>
          <w:lang w:val="uk-UA"/>
        </w:rPr>
        <w:t>УДК:614.27:615.9:616.001.1</w:t>
      </w:r>
    </w:p>
    <w:p w:rsidR="00F82CC5" w:rsidRDefault="00F82CC5" w:rsidP="00F82CC5">
      <w:pPr>
        <w:rPr>
          <w:sz w:val="28"/>
          <w:szCs w:val="28"/>
          <w:lang w:val="uk-UA"/>
        </w:rPr>
      </w:pPr>
    </w:p>
    <w:p w:rsidR="00F82CC5" w:rsidRDefault="00F82CC5" w:rsidP="00F82CC5">
      <w:pPr>
        <w:pStyle w:val="2ffff8"/>
        <w:spacing w:line="360" w:lineRule="auto"/>
        <w:rPr>
          <w:b/>
          <w:bCs/>
          <w:sz w:val="32"/>
          <w:lang w:val="uk-UA"/>
        </w:rPr>
      </w:pPr>
      <w:r>
        <w:rPr>
          <w:b/>
          <w:bCs/>
          <w:sz w:val="32"/>
          <w:lang w:val="uk-UA"/>
        </w:rPr>
        <w:t xml:space="preserve"> </w:t>
      </w:r>
    </w:p>
    <w:p w:rsidR="00F82CC5" w:rsidRDefault="00F82CC5" w:rsidP="00F82CC5">
      <w:pPr>
        <w:pStyle w:val="2ffff8"/>
        <w:spacing w:line="360" w:lineRule="auto"/>
        <w:jc w:val="center"/>
        <w:rPr>
          <w:b/>
          <w:bCs/>
          <w:sz w:val="32"/>
          <w:lang w:val="uk-UA"/>
        </w:rPr>
      </w:pPr>
      <w:bookmarkStart w:id="0" w:name="_GoBack"/>
      <w:r>
        <w:rPr>
          <w:b/>
          <w:bCs/>
          <w:sz w:val="32"/>
          <w:lang w:val="uk-UA"/>
        </w:rPr>
        <w:t>НАУКОВІ ПІДХОДИ ДО ОРГАНІЗАЦІЇ ЛІКАРСЬКОЇ ДОПОМОГИ НАСЕЛЕННЮ ПРИ ВИНИКНЕННІ НАДЗВИЧАЙНИХ СИТУАЦІЙ</w:t>
      </w:r>
    </w:p>
    <w:bookmarkEnd w:id="0"/>
    <w:p w:rsidR="00F82CC5" w:rsidRDefault="00F82CC5" w:rsidP="00F82CC5">
      <w:pPr>
        <w:rPr>
          <w:b/>
          <w:sz w:val="28"/>
          <w:szCs w:val="28"/>
          <w:lang w:val="uk-UA"/>
        </w:rPr>
      </w:pPr>
    </w:p>
    <w:p w:rsidR="00F82CC5" w:rsidRDefault="00F82CC5" w:rsidP="00F82CC5">
      <w:pPr>
        <w:rPr>
          <w:sz w:val="28"/>
          <w:szCs w:val="28"/>
          <w:lang w:val="uk-UA"/>
        </w:rPr>
      </w:pPr>
    </w:p>
    <w:p w:rsidR="00F82CC5" w:rsidRDefault="00F82CC5" w:rsidP="00F82CC5">
      <w:pPr>
        <w:spacing w:line="360" w:lineRule="auto"/>
        <w:jc w:val="center"/>
        <w:rPr>
          <w:sz w:val="28"/>
          <w:lang w:val="uk-UA"/>
        </w:rPr>
      </w:pPr>
      <w:r>
        <w:rPr>
          <w:sz w:val="28"/>
          <w:lang w:val="uk-UA"/>
        </w:rPr>
        <w:t>Дисертація</w:t>
      </w:r>
    </w:p>
    <w:p w:rsidR="00F82CC5" w:rsidRDefault="00F82CC5" w:rsidP="00F82CC5">
      <w:pPr>
        <w:spacing w:line="360" w:lineRule="auto"/>
        <w:jc w:val="center"/>
        <w:rPr>
          <w:sz w:val="28"/>
          <w:szCs w:val="28"/>
          <w:lang w:val="uk-UA"/>
        </w:rPr>
      </w:pPr>
      <w:r>
        <w:rPr>
          <w:sz w:val="28"/>
          <w:szCs w:val="28"/>
          <w:lang w:val="uk-UA"/>
        </w:rPr>
        <w:t>на здобуття наукового ступеня</w:t>
      </w:r>
    </w:p>
    <w:p w:rsidR="00F82CC5" w:rsidRDefault="00F82CC5" w:rsidP="00F82CC5">
      <w:pPr>
        <w:spacing w:line="360" w:lineRule="auto"/>
        <w:jc w:val="center"/>
        <w:rPr>
          <w:sz w:val="28"/>
          <w:szCs w:val="28"/>
          <w:lang w:val="uk-UA"/>
        </w:rPr>
      </w:pPr>
      <w:r>
        <w:rPr>
          <w:sz w:val="28"/>
          <w:szCs w:val="28"/>
          <w:lang w:val="uk-UA"/>
        </w:rPr>
        <w:t>кандидата фармацевтичних наук</w:t>
      </w:r>
    </w:p>
    <w:p w:rsidR="00F82CC5" w:rsidRDefault="00F82CC5" w:rsidP="00F82CC5">
      <w:pPr>
        <w:spacing w:line="360" w:lineRule="auto"/>
        <w:jc w:val="center"/>
        <w:outlineLvl w:val="0"/>
        <w:rPr>
          <w:sz w:val="28"/>
          <w:szCs w:val="28"/>
          <w:lang w:val="uk-UA"/>
        </w:rPr>
      </w:pPr>
    </w:p>
    <w:p w:rsidR="00F82CC5" w:rsidRDefault="00F82CC5" w:rsidP="00F82CC5">
      <w:pPr>
        <w:spacing w:line="360" w:lineRule="auto"/>
        <w:jc w:val="center"/>
        <w:outlineLvl w:val="0"/>
        <w:rPr>
          <w:sz w:val="28"/>
          <w:szCs w:val="28"/>
          <w:lang w:val="uk-UA"/>
        </w:rPr>
      </w:pPr>
      <w:r>
        <w:rPr>
          <w:sz w:val="28"/>
          <w:szCs w:val="28"/>
          <w:lang w:val="uk-UA"/>
        </w:rPr>
        <w:t xml:space="preserve">15.00.01 – </w:t>
      </w:r>
      <w:r>
        <w:rPr>
          <w:sz w:val="28"/>
          <w:szCs w:val="28"/>
        </w:rPr>
        <w:t>т</w:t>
      </w:r>
      <w:r>
        <w:rPr>
          <w:sz w:val="28"/>
          <w:szCs w:val="28"/>
          <w:lang w:val="uk-UA"/>
        </w:rPr>
        <w:t>технологія ліків та організація фармацевтичної справи</w:t>
      </w:r>
    </w:p>
    <w:p w:rsidR="00F82CC5" w:rsidRDefault="00F82CC5" w:rsidP="00F82CC5">
      <w:pPr>
        <w:outlineLvl w:val="0"/>
        <w:rPr>
          <w:b/>
          <w:bCs/>
          <w:sz w:val="32"/>
          <w:szCs w:val="28"/>
          <w:lang w:val="uk-UA"/>
        </w:rPr>
      </w:pPr>
    </w:p>
    <w:p w:rsidR="00F82CC5" w:rsidRDefault="00F82CC5" w:rsidP="00F82CC5">
      <w:pPr>
        <w:outlineLvl w:val="0"/>
        <w:rPr>
          <w:b/>
          <w:bCs/>
          <w:sz w:val="32"/>
          <w:szCs w:val="28"/>
          <w:lang w:val="uk-UA"/>
        </w:rPr>
      </w:pPr>
    </w:p>
    <w:p w:rsidR="00F82CC5" w:rsidRDefault="00F82CC5" w:rsidP="00F82CC5">
      <w:pPr>
        <w:spacing w:after="120"/>
        <w:outlineLvl w:val="0"/>
        <w:rPr>
          <w:b/>
          <w:bCs/>
          <w:sz w:val="28"/>
          <w:szCs w:val="28"/>
          <w:lang w:val="uk-UA"/>
        </w:rPr>
      </w:pPr>
      <w:r>
        <w:rPr>
          <w:b/>
          <w:bCs/>
          <w:sz w:val="28"/>
          <w:szCs w:val="28"/>
          <w:lang w:val="uk-UA"/>
        </w:rPr>
        <w:t xml:space="preserve">                                             Науковий керівник:</w:t>
      </w:r>
    </w:p>
    <w:p w:rsidR="00F82CC5" w:rsidRDefault="00F82CC5" w:rsidP="00F82CC5">
      <w:pPr>
        <w:outlineLvl w:val="0"/>
        <w:rPr>
          <w:b/>
          <w:bCs/>
          <w:sz w:val="32"/>
          <w:szCs w:val="28"/>
          <w:lang w:val="uk-UA"/>
        </w:rPr>
      </w:pPr>
      <w:r>
        <w:rPr>
          <w:b/>
          <w:bCs/>
          <w:i/>
          <w:iCs/>
          <w:sz w:val="32"/>
          <w:szCs w:val="28"/>
          <w:lang w:val="uk-UA"/>
        </w:rPr>
        <w:t xml:space="preserve">                                       ДМИТРІЄВСЬКИЙ ДМИТРО ІВАНОВИЧ</w:t>
      </w:r>
      <w:r>
        <w:rPr>
          <w:b/>
          <w:bCs/>
          <w:sz w:val="32"/>
          <w:szCs w:val="28"/>
          <w:lang w:val="uk-UA"/>
        </w:rPr>
        <w:t>,</w:t>
      </w:r>
    </w:p>
    <w:p w:rsidR="00F82CC5" w:rsidRDefault="00F82CC5" w:rsidP="00F82CC5">
      <w:pPr>
        <w:outlineLvl w:val="0"/>
        <w:rPr>
          <w:b/>
          <w:bCs/>
          <w:sz w:val="28"/>
          <w:szCs w:val="28"/>
          <w:lang w:val="uk-UA"/>
        </w:rPr>
      </w:pPr>
      <w:r>
        <w:rPr>
          <w:b/>
          <w:bCs/>
          <w:sz w:val="28"/>
          <w:szCs w:val="28"/>
          <w:lang w:val="uk-UA"/>
        </w:rPr>
        <w:t xml:space="preserve">                                             доктор фармацевтичних наук,</w:t>
      </w:r>
    </w:p>
    <w:p w:rsidR="00F82CC5" w:rsidRDefault="00F82CC5" w:rsidP="00F82CC5">
      <w:pPr>
        <w:outlineLvl w:val="0"/>
        <w:rPr>
          <w:b/>
          <w:bCs/>
          <w:sz w:val="28"/>
          <w:szCs w:val="28"/>
          <w:lang w:val="uk-UA"/>
        </w:rPr>
      </w:pPr>
      <w:r>
        <w:rPr>
          <w:b/>
          <w:bCs/>
          <w:sz w:val="28"/>
          <w:szCs w:val="28"/>
          <w:lang w:val="uk-UA"/>
        </w:rPr>
        <w:t xml:space="preserve">                                             професор</w:t>
      </w:r>
    </w:p>
    <w:p w:rsidR="00F82CC5" w:rsidRDefault="00F82CC5" w:rsidP="00F82CC5">
      <w:pPr>
        <w:rPr>
          <w:sz w:val="28"/>
          <w:szCs w:val="28"/>
          <w:lang w:val="uk-UA"/>
        </w:rPr>
      </w:pPr>
    </w:p>
    <w:p w:rsidR="00F82CC5" w:rsidRDefault="00F82CC5" w:rsidP="00F82CC5">
      <w:pPr>
        <w:rPr>
          <w:sz w:val="28"/>
          <w:szCs w:val="28"/>
          <w:lang w:val="uk-UA"/>
        </w:rPr>
      </w:pPr>
    </w:p>
    <w:p w:rsidR="00F82CC5" w:rsidRDefault="00F82CC5" w:rsidP="00F82CC5">
      <w:pPr>
        <w:rPr>
          <w:sz w:val="28"/>
          <w:szCs w:val="28"/>
          <w:lang w:val="uk-UA"/>
        </w:rPr>
      </w:pPr>
    </w:p>
    <w:p w:rsidR="00F82CC5" w:rsidRDefault="00F82CC5" w:rsidP="00F82CC5">
      <w:pPr>
        <w:rPr>
          <w:sz w:val="28"/>
          <w:szCs w:val="28"/>
          <w:lang w:val="uk-UA"/>
        </w:rPr>
      </w:pPr>
    </w:p>
    <w:p w:rsidR="00F82CC5" w:rsidRDefault="00F82CC5" w:rsidP="00F82CC5">
      <w:pPr>
        <w:pStyle w:val="afffffff2"/>
        <w:rPr>
          <w:sz w:val="24"/>
          <w:lang w:val="uk-UA"/>
        </w:rPr>
      </w:pPr>
    </w:p>
    <w:p w:rsidR="00F82CC5" w:rsidRDefault="00F82CC5" w:rsidP="00F82CC5">
      <w:pPr>
        <w:pStyle w:val="afffffff2"/>
        <w:rPr>
          <w:lang w:val="uk-UA"/>
        </w:rPr>
      </w:pPr>
    </w:p>
    <w:p w:rsidR="00F82CC5" w:rsidRDefault="00F82CC5" w:rsidP="00F82CC5">
      <w:pPr>
        <w:pStyle w:val="afffffff2"/>
        <w:jc w:val="center"/>
        <w:rPr>
          <w:b/>
          <w:szCs w:val="28"/>
          <w:lang w:val="uk-UA"/>
        </w:rPr>
      </w:pPr>
      <w:r>
        <w:rPr>
          <w:b/>
          <w:szCs w:val="28"/>
          <w:lang w:val="uk-UA"/>
        </w:rPr>
        <w:t>Харків – 2007</w:t>
      </w:r>
    </w:p>
    <w:p w:rsidR="00F82CC5" w:rsidRDefault="00F82CC5" w:rsidP="00F82CC5">
      <w:pPr>
        <w:jc w:val="center"/>
        <w:rPr>
          <w:b/>
          <w:sz w:val="28"/>
          <w:szCs w:val="28"/>
          <w:lang w:val="uk-UA"/>
        </w:rPr>
      </w:pPr>
      <w:r>
        <w:rPr>
          <w:b/>
          <w:sz w:val="28"/>
          <w:szCs w:val="28"/>
          <w:lang w:val="uk-UA"/>
        </w:rPr>
        <w:t>ЗМІСТ</w:t>
      </w:r>
    </w:p>
    <w:tbl>
      <w:tblPr>
        <w:tblW w:w="9729" w:type="dxa"/>
        <w:tblLook w:val="01E0" w:firstRow="1" w:lastRow="1" w:firstColumn="1" w:lastColumn="1" w:noHBand="0" w:noVBand="0"/>
      </w:tblPr>
      <w:tblGrid>
        <w:gridCol w:w="675"/>
        <w:gridCol w:w="8418"/>
        <w:gridCol w:w="636"/>
      </w:tblGrid>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Перелік умовних позначень ……………………………………………</w:t>
            </w:r>
          </w:p>
        </w:tc>
        <w:tc>
          <w:tcPr>
            <w:tcW w:w="636" w:type="dxa"/>
            <w:vAlign w:val="bottom"/>
            <w:hideMark/>
          </w:tcPr>
          <w:p w:rsidR="00F82CC5" w:rsidRDefault="00F82CC5">
            <w:pPr>
              <w:jc w:val="center"/>
              <w:rPr>
                <w:sz w:val="28"/>
                <w:szCs w:val="28"/>
                <w:lang w:val="uk-UA"/>
              </w:rPr>
            </w:pPr>
            <w:r>
              <w:rPr>
                <w:sz w:val="28"/>
                <w:szCs w:val="28"/>
                <w:lang w:val="uk-UA"/>
              </w:rPr>
              <w:t>4</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ВСТУП …………………………………………………………………..</w:t>
            </w:r>
          </w:p>
        </w:tc>
        <w:tc>
          <w:tcPr>
            <w:tcW w:w="636" w:type="dxa"/>
            <w:vAlign w:val="bottom"/>
            <w:hideMark/>
          </w:tcPr>
          <w:p w:rsidR="00F82CC5" w:rsidRDefault="00F82CC5">
            <w:pPr>
              <w:jc w:val="center"/>
              <w:rPr>
                <w:sz w:val="28"/>
                <w:szCs w:val="28"/>
                <w:lang w:val="uk-UA"/>
              </w:rPr>
            </w:pPr>
            <w:r>
              <w:rPr>
                <w:sz w:val="28"/>
                <w:szCs w:val="28"/>
                <w:lang w:val="uk-UA"/>
              </w:rPr>
              <w:t>5</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0"/>
              </w:tabs>
              <w:jc w:val="both"/>
              <w:rPr>
                <w:sz w:val="28"/>
                <w:szCs w:val="28"/>
                <w:lang w:val="uk-UA"/>
              </w:rPr>
            </w:pPr>
            <w:r>
              <w:rPr>
                <w:sz w:val="28"/>
                <w:szCs w:val="28"/>
                <w:lang w:val="uk-UA"/>
              </w:rPr>
              <w:t>РОЗДІЛ 1. ПРОБЛЕМИ ЛІКАРСЬКОГО ЗАБЕЗПЕЧЕННЯ НАСЕЛЕННЯ ПРИ ВИНИКНЕННІ НАДЗВИЧАЙНИХ СИТУАЦІЙ</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12</w:t>
            </w:r>
          </w:p>
        </w:tc>
      </w:tr>
      <w:tr w:rsidR="00F82CC5" w:rsidTr="00F82CC5">
        <w:tc>
          <w:tcPr>
            <w:tcW w:w="675" w:type="dxa"/>
            <w:hideMark/>
          </w:tcPr>
          <w:p w:rsidR="00F82CC5" w:rsidRDefault="00F82CC5">
            <w:pPr>
              <w:jc w:val="both"/>
              <w:rPr>
                <w:sz w:val="28"/>
                <w:szCs w:val="28"/>
                <w:lang w:val="uk-UA"/>
              </w:rPr>
            </w:pPr>
            <w:r>
              <w:rPr>
                <w:sz w:val="28"/>
                <w:szCs w:val="28"/>
                <w:lang w:val="uk-UA"/>
              </w:rPr>
              <w:t>1.1.</w:t>
            </w:r>
          </w:p>
        </w:tc>
        <w:tc>
          <w:tcPr>
            <w:tcW w:w="8418" w:type="dxa"/>
            <w:hideMark/>
          </w:tcPr>
          <w:p w:rsidR="00F82CC5" w:rsidRDefault="00F82CC5">
            <w:pPr>
              <w:jc w:val="both"/>
              <w:rPr>
                <w:sz w:val="28"/>
                <w:szCs w:val="28"/>
                <w:lang w:val="uk-UA"/>
              </w:rPr>
            </w:pPr>
            <w:r>
              <w:rPr>
                <w:sz w:val="28"/>
                <w:szCs w:val="28"/>
                <w:lang w:val="uk-UA"/>
              </w:rPr>
              <w:t>Класифікація надзвичайних ситуацій та їх характеристика………….</w:t>
            </w:r>
          </w:p>
        </w:tc>
        <w:tc>
          <w:tcPr>
            <w:tcW w:w="636" w:type="dxa"/>
            <w:vAlign w:val="bottom"/>
            <w:hideMark/>
          </w:tcPr>
          <w:p w:rsidR="00F82CC5" w:rsidRDefault="00F82CC5">
            <w:pPr>
              <w:jc w:val="center"/>
              <w:rPr>
                <w:sz w:val="28"/>
                <w:szCs w:val="28"/>
                <w:lang w:val="uk-UA"/>
              </w:rPr>
            </w:pPr>
            <w:r>
              <w:rPr>
                <w:sz w:val="28"/>
                <w:szCs w:val="28"/>
                <w:lang w:val="uk-UA"/>
              </w:rPr>
              <w:t>12</w:t>
            </w:r>
          </w:p>
        </w:tc>
      </w:tr>
      <w:tr w:rsidR="00F82CC5" w:rsidTr="00F82CC5">
        <w:tc>
          <w:tcPr>
            <w:tcW w:w="675" w:type="dxa"/>
            <w:hideMark/>
          </w:tcPr>
          <w:p w:rsidR="00F82CC5" w:rsidRDefault="00F82CC5">
            <w:pPr>
              <w:jc w:val="both"/>
              <w:rPr>
                <w:sz w:val="28"/>
                <w:szCs w:val="28"/>
                <w:lang w:val="uk-UA"/>
              </w:rPr>
            </w:pPr>
            <w:r>
              <w:rPr>
                <w:sz w:val="28"/>
                <w:szCs w:val="28"/>
                <w:lang w:val="uk-UA"/>
              </w:rPr>
              <w:t>1.2.</w:t>
            </w:r>
          </w:p>
        </w:tc>
        <w:tc>
          <w:tcPr>
            <w:tcW w:w="8418" w:type="dxa"/>
            <w:hideMark/>
          </w:tcPr>
          <w:p w:rsidR="00F82CC5" w:rsidRDefault="00F82CC5">
            <w:pPr>
              <w:jc w:val="both"/>
              <w:rPr>
                <w:sz w:val="28"/>
                <w:szCs w:val="28"/>
                <w:lang w:val="uk-UA"/>
              </w:rPr>
            </w:pPr>
            <w:r>
              <w:rPr>
                <w:sz w:val="28"/>
                <w:szCs w:val="28"/>
                <w:lang w:val="uk-UA"/>
              </w:rPr>
              <w:t>Оцінка обставин на території України з метою прогнозування можливих наслідків надзвичайних ситуацій…………………………..</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15</w:t>
            </w:r>
          </w:p>
        </w:tc>
      </w:tr>
      <w:tr w:rsidR="00F82CC5" w:rsidTr="00F82CC5">
        <w:tc>
          <w:tcPr>
            <w:tcW w:w="675" w:type="dxa"/>
            <w:hideMark/>
          </w:tcPr>
          <w:p w:rsidR="00F82CC5" w:rsidRDefault="00F82CC5">
            <w:pPr>
              <w:jc w:val="both"/>
              <w:rPr>
                <w:sz w:val="28"/>
                <w:szCs w:val="28"/>
                <w:lang w:val="uk-UA"/>
              </w:rPr>
            </w:pPr>
            <w:r>
              <w:rPr>
                <w:sz w:val="28"/>
                <w:szCs w:val="28"/>
                <w:lang w:val="uk-UA"/>
              </w:rPr>
              <w:t>1.3.</w:t>
            </w:r>
          </w:p>
        </w:tc>
        <w:tc>
          <w:tcPr>
            <w:tcW w:w="8418" w:type="dxa"/>
            <w:hideMark/>
          </w:tcPr>
          <w:p w:rsidR="00F82CC5" w:rsidRDefault="00F82CC5">
            <w:pPr>
              <w:jc w:val="both"/>
              <w:rPr>
                <w:sz w:val="28"/>
                <w:szCs w:val="28"/>
                <w:lang w:val="uk-UA"/>
              </w:rPr>
            </w:pPr>
            <w:r>
              <w:rPr>
                <w:sz w:val="28"/>
                <w:szCs w:val="28"/>
                <w:lang w:val="uk-UA"/>
              </w:rPr>
              <w:t>Прогностична оцінка обставин на території, що досліджується та визначення можливих санітарних втрат……………………………….</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16</w:t>
            </w:r>
          </w:p>
        </w:tc>
      </w:tr>
      <w:tr w:rsidR="00F82CC5" w:rsidTr="00F82CC5">
        <w:tc>
          <w:tcPr>
            <w:tcW w:w="675" w:type="dxa"/>
            <w:hideMark/>
          </w:tcPr>
          <w:p w:rsidR="00F82CC5" w:rsidRDefault="00F82CC5">
            <w:pPr>
              <w:jc w:val="both"/>
              <w:rPr>
                <w:sz w:val="28"/>
                <w:szCs w:val="28"/>
                <w:lang w:val="uk-UA"/>
              </w:rPr>
            </w:pPr>
            <w:r>
              <w:rPr>
                <w:sz w:val="28"/>
                <w:szCs w:val="28"/>
                <w:lang w:val="uk-UA"/>
              </w:rPr>
              <w:t>1.4.</w:t>
            </w:r>
          </w:p>
        </w:tc>
        <w:tc>
          <w:tcPr>
            <w:tcW w:w="8418" w:type="dxa"/>
            <w:hideMark/>
          </w:tcPr>
          <w:p w:rsidR="00F82CC5" w:rsidRDefault="00F82CC5">
            <w:pPr>
              <w:jc w:val="both"/>
              <w:rPr>
                <w:sz w:val="28"/>
                <w:szCs w:val="28"/>
                <w:lang w:val="uk-UA"/>
              </w:rPr>
            </w:pPr>
            <w:r>
              <w:rPr>
                <w:sz w:val="28"/>
                <w:szCs w:val="28"/>
                <w:lang w:val="uk-UA"/>
              </w:rPr>
              <w:t>Особливості та проблеми лікарського забезпечення постраждалих у надзвичайних ситуаціях………………...………………………………</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25</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Висновки…………………………………………………………………</w:t>
            </w:r>
          </w:p>
        </w:tc>
        <w:tc>
          <w:tcPr>
            <w:tcW w:w="636" w:type="dxa"/>
            <w:vAlign w:val="bottom"/>
            <w:hideMark/>
          </w:tcPr>
          <w:p w:rsidR="00F82CC5" w:rsidRDefault="00F82CC5">
            <w:pPr>
              <w:jc w:val="center"/>
              <w:rPr>
                <w:sz w:val="28"/>
                <w:szCs w:val="28"/>
                <w:lang w:val="uk-UA"/>
              </w:rPr>
            </w:pPr>
            <w:r>
              <w:rPr>
                <w:sz w:val="28"/>
                <w:szCs w:val="28"/>
                <w:lang w:val="uk-UA"/>
              </w:rPr>
              <w:t>27</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 xml:space="preserve">РОЗДІЛ 2. МЕТОДОЛОГІЧНА ОСНОВА ДИСЕРТАЦІЇ ТА ОСНОВНІ МЕТОДИ </w:t>
            </w:r>
            <w:r>
              <w:rPr>
                <w:sz w:val="28"/>
                <w:szCs w:val="28"/>
                <w:lang w:val="uk-UA"/>
              </w:rPr>
              <w:tab/>
              <w:t>ДОСЛІДЖЕННЯ……………………………...</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29</w:t>
            </w:r>
          </w:p>
        </w:tc>
      </w:tr>
      <w:tr w:rsidR="00F82CC5" w:rsidTr="00F82CC5">
        <w:tc>
          <w:tcPr>
            <w:tcW w:w="675" w:type="dxa"/>
            <w:hideMark/>
          </w:tcPr>
          <w:p w:rsidR="00F82CC5" w:rsidRDefault="00F82CC5">
            <w:pPr>
              <w:jc w:val="both"/>
              <w:rPr>
                <w:sz w:val="28"/>
                <w:szCs w:val="28"/>
                <w:lang w:val="uk-UA"/>
              </w:rPr>
            </w:pPr>
            <w:r>
              <w:rPr>
                <w:sz w:val="28"/>
                <w:szCs w:val="28"/>
                <w:lang w:val="uk-UA"/>
              </w:rPr>
              <w:t>2.1.</w:t>
            </w:r>
          </w:p>
        </w:tc>
        <w:tc>
          <w:tcPr>
            <w:tcW w:w="8418" w:type="dxa"/>
            <w:hideMark/>
          </w:tcPr>
          <w:p w:rsidR="00F82CC5" w:rsidRDefault="00F82CC5">
            <w:pPr>
              <w:jc w:val="both"/>
              <w:rPr>
                <w:sz w:val="28"/>
                <w:szCs w:val="28"/>
                <w:lang w:val="uk-UA"/>
              </w:rPr>
            </w:pPr>
            <w:r>
              <w:rPr>
                <w:sz w:val="28"/>
                <w:szCs w:val="28"/>
                <w:lang w:val="uk-UA"/>
              </w:rPr>
              <w:t>Обґрунтування вибору напрямку досліджень…………………………</w:t>
            </w:r>
          </w:p>
        </w:tc>
        <w:tc>
          <w:tcPr>
            <w:tcW w:w="636" w:type="dxa"/>
            <w:vAlign w:val="bottom"/>
            <w:hideMark/>
          </w:tcPr>
          <w:p w:rsidR="00F82CC5" w:rsidRDefault="00F82CC5">
            <w:pPr>
              <w:jc w:val="center"/>
              <w:rPr>
                <w:sz w:val="28"/>
                <w:szCs w:val="28"/>
                <w:lang w:val="uk-UA"/>
              </w:rPr>
            </w:pPr>
            <w:r>
              <w:rPr>
                <w:sz w:val="28"/>
                <w:szCs w:val="28"/>
                <w:lang w:val="uk-UA"/>
              </w:rPr>
              <w:t>29</w:t>
            </w:r>
          </w:p>
        </w:tc>
      </w:tr>
      <w:tr w:rsidR="00F82CC5" w:rsidTr="00F82CC5">
        <w:tc>
          <w:tcPr>
            <w:tcW w:w="675" w:type="dxa"/>
            <w:hideMark/>
          </w:tcPr>
          <w:p w:rsidR="00F82CC5" w:rsidRDefault="00F82CC5">
            <w:pPr>
              <w:jc w:val="both"/>
              <w:rPr>
                <w:sz w:val="28"/>
                <w:szCs w:val="28"/>
                <w:lang w:val="uk-UA"/>
              </w:rPr>
            </w:pPr>
            <w:r>
              <w:rPr>
                <w:sz w:val="28"/>
                <w:szCs w:val="28"/>
                <w:lang w:val="uk-UA"/>
              </w:rPr>
              <w:t>2.2.</w:t>
            </w:r>
          </w:p>
        </w:tc>
        <w:tc>
          <w:tcPr>
            <w:tcW w:w="8418" w:type="dxa"/>
            <w:hideMark/>
          </w:tcPr>
          <w:p w:rsidR="00F82CC5" w:rsidRDefault="00F82CC5">
            <w:pPr>
              <w:jc w:val="both"/>
              <w:rPr>
                <w:sz w:val="28"/>
                <w:szCs w:val="28"/>
                <w:lang w:val="uk-UA"/>
              </w:rPr>
            </w:pPr>
            <w:r>
              <w:rPr>
                <w:sz w:val="28"/>
                <w:szCs w:val="28"/>
                <w:lang w:val="uk-UA"/>
              </w:rPr>
              <w:t>Методи вирішення завдань. Методика проведення дисертаційних досліджень……………………………………………………………….</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32</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Висновки…………………………………………………………………</w:t>
            </w:r>
          </w:p>
        </w:tc>
        <w:tc>
          <w:tcPr>
            <w:tcW w:w="636" w:type="dxa"/>
            <w:vAlign w:val="bottom"/>
            <w:hideMark/>
          </w:tcPr>
          <w:p w:rsidR="00F82CC5" w:rsidRDefault="00F82CC5">
            <w:pPr>
              <w:jc w:val="center"/>
              <w:rPr>
                <w:sz w:val="28"/>
                <w:szCs w:val="28"/>
                <w:lang w:val="uk-UA"/>
              </w:rPr>
            </w:pPr>
            <w:r>
              <w:rPr>
                <w:sz w:val="28"/>
                <w:szCs w:val="28"/>
                <w:lang w:val="uk-UA"/>
              </w:rPr>
              <w:t>37</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РОЗДІЛ 3. КОНЦЕПЦІЯ НАДАННЯ НЕВІДКЛАДНОЇ ЛІКАРСЬКОЇ ДОПОМОГИ НАСЕЛЕННЮ ПРИ ВИНИКНЕННІ НАДЗВИЧАЙНИХ СИТУАЦІЙ………………………………………..</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39</w:t>
            </w:r>
          </w:p>
        </w:tc>
      </w:tr>
      <w:tr w:rsidR="00F82CC5" w:rsidTr="00F82CC5">
        <w:tc>
          <w:tcPr>
            <w:tcW w:w="675" w:type="dxa"/>
            <w:hideMark/>
          </w:tcPr>
          <w:p w:rsidR="00F82CC5" w:rsidRDefault="00F82CC5">
            <w:pPr>
              <w:jc w:val="both"/>
              <w:rPr>
                <w:sz w:val="28"/>
                <w:szCs w:val="28"/>
                <w:lang w:val="uk-UA"/>
              </w:rPr>
            </w:pPr>
            <w:r>
              <w:rPr>
                <w:sz w:val="28"/>
                <w:szCs w:val="28"/>
                <w:lang w:val="uk-UA"/>
              </w:rPr>
              <w:t>3.1.</w:t>
            </w:r>
          </w:p>
        </w:tc>
        <w:tc>
          <w:tcPr>
            <w:tcW w:w="8418" w:type="dxa"/>
            <w:hideMark/>
          </w:tcPr>
          <w:p w:rsidR="00F82CC5" w:rsidRDefault="00F82CC5">
            <w:pPr>
              <w:jc w:val="both"/>
              <w:rPr>
                <w:sz w:val="28"/>
                <w:szCs w:val="28"/>
                <w:lang w:val="uk-UA"/>
              </w:rPr>
            </w:pPr>
            <w:r>
              <w:rPr>
                <w:sz w:val="28"/>
                <w:szCs w:val="28"/>
                <w:lang w:val="uk-UA"/>
              </w:rPr>
              <w:t>Розробка концепції надання невідкладної лікарської допомоги населенню при виникненні надзвичайних ситуацій…………………..</w:t>
            </w:r>
          </w:p>
        </w:tc>
        <w:tc>
          <w:tcPr>
            <w:tcW w:w="636" w:type="dxa"/>
            <w:vAlign w:val="bottom"/>
            <w:hideMark/>
          </w:tcPr>
          <w:p w:rsidR="00F82CC5" w:rsidRDefault="00F82CC5">
            <w:pPr>
              <w:jc w:val="center"/>
              <w:rPr>
                <w:sz w:val="28"/>
                <w:szCs w:val="28"/>
                <w:lang w:val="uk-UA"/>
              </w:rPr>
            </w:pPr>
            <w:r>
              <w:rPr>
                <w:sz w:val="28"/>
                <w:szCs w:val="28"/>
                <w:lang w:val="uk-UA"/>
              </w:rPr>
              <w:t>39</w:t>
            </w:r>
          </w:p>
        </w:tc>
      </w:tr>
      <w:tr w:rsidR="00F82CC5" w:rsidTr="00F82CC5">
        <w:tc>
          <w:tcPr>
            <w:tcW w:w="675" w:type="dxa"/>
            <w:hideMark/>
          </w:tcPr>
          <w:p w:rsidR="00F82CC5" w:rsidRDefault="00F82CC5">
            <w:pPr>
              <w:jc w:val="both"/>
              <w:rPr>
                <w:sz w:val="28"/>
                <w:szCs w:val="28"/>
                <w:lang w:val="uk-UA"/>
              </w:rPr>
            </w:pPr>
            <w:r>
              <w:rPr>
                <w:sz w:val="28"/>
                <w:szCs w:val="28"/>
                <w:lang w:val="uk-UA"/>
              </w:rPr>
              <w:t>3.2.</w:t>
            </w:r>
          </w:p>
        </w:tc>
        <w:tc>
          <w:tcPr>
            <w:tcW w:w="8418" w:type="dxa"/>
            <w:hideMark/>
          </w:tcPr>
          <w:p w:rsidR="00F82CC5" w:rsidRDefault="00F82CC5">
            <w:pPr>
              <w:jc w:val="both"/>
              <w:rPr>
                <w:sz w:val="28"/>
                <w:szCs w:val="28"/>
                <w:lang w:val="uk-UA"/>
              </w:rPr>
            </w:pPr>
            <w:r>
              <w:rPr>
                <w:sz w:val="28"/>
                <w:szCs w:val="28"/>
                <w:lang w:val="uk-UA"/>
              </w:rPr>
              <w:t>Ефективність взаємодії фармацевтичних, медичних та інших закладів для оперативного забезпечення потерпілих у надзвичайних ситуаціях………………………………………………….……………...</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48</w:t>
            </w:r>
          </w:p>
        </w:tc>
      </w:tr>
      <w:tr w:rsidR="00F82CC5" w:rsidTr="00F82CC5">
        <w:tc>
          <w:tcPr>
            <w:tcW w:w="675" w:type="dxa"/>
            <w:hideMark/>
          </w:tcPr>
          <w:p w:rsidR="00F82CC5" w:rsidRDefault="00F82CC5">
            <w:pPr>
              <w:jc w:val="both"/>
              <w:rPr>
                <w:sz w:val="28"/>
                <w:szCs w:val="28"/>
                <w:lang w:val="uk-UA"/>
              </w:rPr>
            </w:pPr>
            <w:r>
              <w:rPr>
                <w:sz w:val="28"/>
                <w:szCs w:val="28"/>
                <w:lang w:val="uk-UA"/>
              </w:rPr>
              <w:t>3.3.</w:t>
            </w:r>
          </w:p>
        </w:tc>
        <w:tc>
          <w:tcPr>
            <w:tcW w:w="8418" w:type="dxa"/>
            <w:hideMark/>
          </w:tcPr>
          <w:p w:rsidR="00F82CC5" w:rsidRDefault="00F82CC5">
            <w:pPr>
              <w:jc w:val="both"/>
              <w:rPr>
                <w:sz w:val="28"/>
                <w:szCs w:val="28"/>
                <w:lang w:val="uk-UA"/>
              </w:rPr>
            </w:pPr>
            <w:r>
              <w:rPr>
                <w:sz w:val="28"/>
                <w:szCs w:val="28"/>
                <w:lang w:val="uk-UA"/>
              </w:rPr>
              <w:t>Розробка основних принципів та методів формування запасів лікарських препаратів та їх оновлення………………………………...</w:t>
            </w:r>
          </w:p>
        </w:tc>
        <w:tc>
          <w:tcPr>
            <w:tcW w:w="636" w:type="dxa"/>
            <w:vAlign w:val="bottom"/>
            <w:hideMark/>
          </w:tcPr>
          <w:p w:rsidR="00F82CC5" w:rsidRDefault="00F82CC5">
            <w:pPr>
              <w:jc w:val="center"/>
              <w:rPr>
                <w:sz w:val="28"/>
                <w:szCs w:val="28"/>
                <w:lang w:val="uk-UA"/>
              </w:rPr>
            </w:pPr>
            <w:r>
              <w:rPr>
                <w:sz w:val="28"/>
                <w:szCs w:val="28"/>
                <w:lang w:val="uk-UA"/>
              </w:rPr>
              <w:t>54</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Висновки…………………………………………………………………</w:t>
            </w:r>
          </w:p>
        </w:tc>
        <w:tc>
          <w:tcPr>
            <w:tcW w:w="636" w:type="dxa"/>
            <w:vAlign w:val="bottom"/>
            <w:hideMark/>
          </w:tcPr>
          <w:p w:rsidR="00F82CC5" w:rsidRDefault="00F82CC5">
            <w:pPr>
              <w:jc w:val="center"/>
              <w:rPr>
                <w:sz w:val="28"/>
                <w:szCs w:val="28"/>
                <w:lang w:val="uk-UA"/>
              </w:rPr>
            </w:pPr>
            <w:r>
              <w:rPr>
                <w:sz w:val="28"/>
                <w:szCs w:val="28"/>
                <w:lang w:val="uk-UA"/>
              </w:rPr>
              <w:t>58</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РОЗДІЛ 4. МАРКЕТИНГОВИЙ АНАЛІЗ ЛІКАРСЬКИХ ПРЕПАРАТІВ, ЯКІ ЗАСТОСОВУЮТЬСЯ ПРИ ОПІКОВИХ ТРАВМАХ У ВИПАДКУ ВИНИКНЕННЯ НАДЗВИЧАЙНИХ СИТУАЦІЙ………………………………………..</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61</w:t>
            </w:r>
          </w:p>
        </w:tc>
      </w:tr>
      <w:tr w:rsidR="00F82CC5" w:rsidTr="00F82CC5">
        <w:tc>
          <w:tcPr>
            <w:tcW w:w="675" w:type="dxa"/>
            <w:hideMark/>
          </w:tcPr>
          <w:p w:rsidR="00F82CC5" w:rsidRDefault="00F82CC5">
            <w:pPr>
              <w:jc w:val="both"/>
              <w:rPr>
                <w:sz w:val="28"/>
                <w:szCs w:val="28"/>
                <w:lang w:val="uk-UA"/>
              </w:rPr>
            </w:pPr>
            <w:r>
              <w:rPr>
                <w:sz w:val="28"/>
                <w:szCs w:val="28"/>
                <w:lang w:val="uk-UA"/>
              </w:rPr>
              <w:t>4.1.</w:t>
            </w:r>
          </w:p>
        </w:tc>
        <w:tc>
          <w:tcPr>
            <w:tcW w:w="8418" w:type="dxa"/>
            <w:hideMark/>
          </w:tcPr>
          <w:p w:rsidR="00F82CC5" w:rsidRDefault="00F82CC5">
            <w:pPr>
              <w:jc w:val="both"/>
              <w:rPr>
                <w:sz w:val="28"/>
                <w:szCs w:val="28"/>
                <w:lang w:val="uk-UA"/>
              </w:rPr>
            </w:pPr>
            <w:r>
              <w:rPr>
                <w:sz w:val="28"/>
                <w:szCs w:val="20"/>
                <w:lang w:val="uk-UA"/>
              </w:rPr>
              <w:t xml:space="preserve">Аналіз регламентованого переліку препаратів </w:t>
            </w:r>
            <w:r>
              <w:rPr>
                <w:sz w:val="28"/>
                <w:lang w:val="uk-UA"/>
              </w:rPr>
              <w:t>та лікарських засобів, що фактично застосовуються для надання невідкладної лікарської допомоги від опікових травм …………….</w:t>
            </w:r>
            <w:r>
              <w:rPr>
                <w:sz w:val="28"/>
                <w:szCs w:val="28"/>
                <w:lang w:val="uk-UA"/>
              </w:rPr>
              <w:t>…………………………….</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62</w:t>
            </w:r>
          </w:p>
        </w:tc>
      </w:tr>
      <w:tr w:rsidR="00F82CC5" w:rsidTr="00F82CC5">
        <w:tc>
          <w:tcPr>
            <w:tcW w:w="675" w:type="dxa"/>
            <w:hideMark/>
          </w:tcPr>
          <w:p w:rsidR="00F82CC5" w:rsidRDefault="00F82CC5">
            <w:pPr>
              <w:jc w:val="both"/>
              <w:rPr>
                <w:sz w:val="28"/>
                <w:szCs w:val="28"/>
                <w:lang w:val="uk-UA"/>
              </w:rPr>
            </w:pPr>
            <w:r>
              <w:rPr>
                <w:sz w:val="28"/>
                <w:szCs w:val="28"/>
                <w:lang w:val="uk-UA"/>
              </w:rPr>
              <w:t>4.2.</w:t>
            </w:r>
          </w:p>
        </w:tc>
        <w:tc>
          <w:tcPr>
            <w:tcW w:w="8418" w:type="dxa"/>
            <w:hideMark/>
          </w:tcPr>
          <w:p w:rsidR="00F82CC5" w:rsidRDefault="00F82CC5">
            <w:pPr>
              <w:jc w:val="both"/>
              <w:rPr>
                <w:sz w:val="28"/>
                <w:szCs w:val="28"/>
                <w:lang w:val="uk-UA"/>
              </w:rPr>
            </w:pPr>
            <w:r>
              <w:rPr>
                <w:sz w:val="28"/>
                <w:lang w:val="uk-UA"/>
              </w:rPr>
              <w:t xml:space="preserve">Маркетинговий аналіз на базі регламентованого переліку препаратів та </w:t>
            </w:r>
            <w:r>
              <w:rPr>
                <w:sz w:val="28"/>
                <w:lang w:val="uk-UA"/>
              </w:rPr>
              <w:lastRenderedPageBreak/>
              <w:t>лікарських засобів, що фактично застосовуються для надання невідкладної лікарської допомоги від опікових травм</w:t>
            </w:r>
            <w:r>
              <w:rPr>
                <w:sz w:val="28"/>
                <w:szCs w:val="28"/>
                <w:lang w:val="uk-UA"/>
              </w:rPr>
              <w:t>……...</w:t>
            </w:r>
          </w:p>
        </w:tc>
        <w:tc>
          <w:tcPr>
            <w:tcW w:w="636" w:type="dxa"/>
            <w:vAlign w:val="bottom"/>
            <w:hideMark/>
          </w:tcPr>
          <w:p w:rsidR="00F82CC5" w:rsidRDefault="00F82CC5">
            <w:pPr>
              <w:jc w:val="center"/>
              <w:rPr>
                <w:sz w:val="28"/>
                <w:szCs w:val="28"/>
                <w:lang w:val="uk-UA"/>
              </w:rPr>
            </w:pPr>
            <w:r>
              <w:rPr>
                <w:sz w:val="28"/>
                <w:szCs w:val="28"/>
                <w:lang w:val="uk-UA"/>
              </w:rPr>
              <w:lastRenderedPageBreak/>
              <w:t>75</w:t>
            </w:r>
          </w:p>
        </w:tc>
      </w:tr>
      <w:tr w:rsidR="00F82CC5" w:rsidTr="00F82CC5">
        <w:tc>
          <w:tcPr>
            <w:tcW w:w="675" w:type="dxa"/>
            <w:hideMark/>
          </w:tcPr>
          <w:p w:rsidR="00F82CC5" w:rsidRDefault="00F82CC5">
            <w:pPr>
              <w:jc w:val="both"/>
              <w:rPr>
                <w:sz w:val="28"/>
                <w:szCs w:val="28"/>
                <w:lang w:val="uk-UA"/>
              </w:rPr>
            </w:pPr>
            <w:r>
              <w:rPr>
                <w:sz w:val="28"/>
                <w:szCs w:val="28"/>
                <w:lang w:val="uk-UA"/>
              </w:rPr>
              <w:lastRenderedPageBreak/>
              <w:t>4.3.</w:t>
            </w:r>
          </w:p>
        </w:tc>
        <w:tc>
          <w:tcPr>
            <w:tcW w:w="8418" w:type="dxa"/>
            <w:hideMark/>
          </w:tcPr>
          <w:p w:rsidR="00F82CC5" w:rsidRDefault="00F82CC5">
            <w:pPr>
              <w:jc w:val="both"/>
              <w:rPr>
                <w:sz w:val="28"/>
                <w:szCs w:val="28"/>
                <w:lang w:val="uk-UA"/>
              </w:rPr>
            </w:pPr>
            <w:r>
              <w:rPr>
                <w:sz w:val="28"/>
                <w:szCs w:val="20"/>
                <w:lang w:val="uk-UA"/>
              </w:rPr>
              <w:t>Дослідження ефективності, перспективності лікарських препаратів від опікових травм………………………………………………………</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80</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jc w:val="both"/>
              <w:rPr>
                <w:sz w:val="28"/>
                <w:szCs w:val="28"/>
                <w:lang w:val="uk-UA"/>
              </w:rPr>
            </w:pPr>
            <w:r>
              <w:rPr>
                <w:sz w:val="28"/>
                <w:szCs w:val="28"/>
                <w:lang w:val="uk-UA"/>
              </w:rPr>
              <w:t>Висновки..................................................................................................</w:t>
            </w:r>
          </w:p>
        </w:tc>
        <w:tc>
          <w:tcPr>
            <w:tcW w:w="636" w:type="dxa"/>
            <w:vAlign w:val="bottom"/>
            <w:hideMark/>
          </w:tcPr>
          <w:p w:rsidR="00F82CC5" w:rsidRDefault="00F82CC5">
            <w:pPr>
              <w:jc w:val="center"/>
              <w:rPr>
                <w:sz w:val="28"/>
                <w:szCs w:val="28"/>
                <w:lang w:val="uk-UA"/>
              </w:rPr>
            </w:pPr>
            <w:r>
              <w:rPr>
                <w:sz w:val="28"/>
                <w:szCs w:val="28"/>
                <w:lang w:val="uk-UA"/>
              </w:rPr>
              <w:t>89</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РОЗДІЛ 5. ФАРМАКОЕКОНОМІЧНЕ ОБҐРУНТУВАННЯ ЕФЕКТИВНОЇ ЛІКАРСЬКОЇ ДОПОМОГИ ПОТЕРПІЛИМ У НАДЗВИЧАЙНИХ СИТУАЦІЯХ З ОПІКОВИМИ ТРАВМАМИ …</w:t>
            </w:r>
          </w:p>
        </w:tc>
        <w:tc>
          <w:tcPr>
            <w:tcW w:w="636" w:type="dxa"/>
            <w:vAlign w:val="bottom"/>
          </w:tcPr>
          <w:p w:rsidR="00F82CC5" w:rsidRDefault="00F82CC5">
            <w:pPr>
              <w:jc w:val="center"/>
              <w:rPr>
                <w:sz w:val="28"/>
                <w:szCs w:val="28"/>
                <w:lang w:val="uk-UA"/>
              </w:rPr>
            </w:pPr>
          </w:p>
          <w:p w:rsidR="00F82CC5" w:rsidRDefault="00F82CC5">
            <w:pPr>
              <w:jc w:val="center"/>
              <w:rPr>
                <w:sz w:val="28"/>
                <w:szCs w:val="28"/>
                <w:lang w:val="uk-UA"/>
              </w:rPr>
            </w:pPr>
          </w:p>
          <w:p w:rsidR="00F82CC5" w:rsidRDefault="00F82CC5">
            <w:pPr>
              <w:jc w:val="center"/>
              <w:rPr>
                <w:sz w:val="28"/>
                <w:szCs w:val="28"/>
                <w:lang w:val="uk-UA"/>
              </w:rPr>
            </w:pPr>
            <w:r>
              <w:rPr>
                <w:sz w:val="28"/>
                <w:szCs w:val="28"/>
                <w:lang w:val="uk-UA"/>
              </w:rPr>
              <w:t>91</w:t>
            </w:r>
          </w:p>
        </w:tc>
      </w:tr>
      <w:tr w:rsidR="00F82CC5" w:rsidTr="00F82CC5">
        <w:tc>
          <w:tcPr>
            <w:tcW w:w="675" w:type="dxa"/>
            <w:hideMark/>
          </w:tcPr>
          <w:p w:rsidR="00F82CC5" w:rsidRDefault="00F82CC5">
            <w:pPr>
              <w:jc w:val="both"/>
              <w:rPr>
                <w:sz w:val="28"/>
                <w:szCs w:val="28"/>
                <w:lang w:val="uk-UA"/>
              </w:rPr>
            </w:pPr>
            <w:r>
              <w:rPr>
                <w:sz w:val="28"/>
                <w:szCs w:val="28"/>
                <w:lang w:val="uk-UA"/>
              </w:rPr>
              <w:t>5.1.</w:t>
            </w:r>
          </w:p>
        </w:tc>
        <w:tc>
          <w:tcPr>
            <w:tcW w:w="8418" w:type="dxa"/>
            <w:hideMark/>
          </w:tcPr>
          <w:p w:rsidR="00F82CC5" w:rsidRDefault="00F82CC5">
            <w:pPr>
              <w:tabs>
                <w:tab w:val="left" w:pos="-108"/>
              </w:tabs>
              <w:ind w:left="72"/>
              <w:jc w:val="both"/>
              <w:rPr>
                <w:sz w:val="28"/>
                <w:szCs w:val="28"/>
                <w:lang w:val="uk-UA"/>
              </w:rPr>
            </w:pPr>
            <w:r>
              <w:rPr>
                <w:sz w:val="28"/>
                <w:szCs w:val="28"/>
                <w:lang w:val="uk-UA"/>
              </w:rPr>
              <w:t>Дослідження схем лікування потерпілих з опіковими травмами при виникненні надзвичайних ситуацій.…………………………………..</w:t>
            </w:r>
          </w:p>
        </w:tc>
        <w:tc>
          <w:tcPr>
            <w:tcW w:w="636" w:type="dxa"/>
            <w:vAlign w:val="bottom"/>
            <w:hideMark/>
          </w:tcPr>
          <w:p w:rsidR="00F82CC5" w:rsidRDefault="00F82CC5">
            <w:pPr>
              <w:jc w:val="center"/>
              <w:rPr>
                <w:sz w:val="28"/>
                <w:szCs w:val="28"/>
                <w:lang w:val="uk-UA"/>
              </w:rPr>
            </w:pPr>
            <w:r>
              <w:rPr>
                <w:sz w:val="28"/>
                <w:szCs w:val="28"/>
                <w:lang w:val="uk-UA"/>
              </w:rPr>
              <w:t>91</w:t>
            </w:r>
          </w:p>
        </w:tc>
      </w:tr>
      <w:tr w:rsidR="00F82CC5" w:rsidTr="00F82CC5">
        <w:tc>
          <w:tcPr>
            <w:tcW w:w="675" w:type="dxa"/>
            <w:hideMark/>
          </w:tcPr>
          <w:p w:rsidR="00F82CC5" w:rsidRDefault="00F82CC5">
            <w:pPr>
              <w:jc w:val="both"/>
              <w:rPr>
                <w:sz w:val="28"/>
                <w:szCs w:val="28"/>
                <w:lang w:val="uk-UA"/>
              </w:rPr>
            </w:pPr>
            <w:r>
              <w:rPr>
                <w:sz w:val="28"/>
                <w:szCs w:val="28"/>
                <w:lang w:val="uk-UA"/>
              </w:rPr>
              <w:t>5.2.</w:t>
            </w:r>
          </w:p>
        </w:tc>
        <w:tc>
          <w:tcPr>
            <w:tcW w:w="8418" w:type="dxa"/>
            <w:hideMark/>
          </w:tcPr>
          <w:p w:rsidR="00F82CC5" w:rsidRDefault="00F82CC5">
            <w:pPr>
              <w:tabs>
                <w:tab w:val="left" w:pos="-108"/>
              </w:tabs>
              <w:ind w:left="72"/>
              <w:jc w:val="both"/>
              <w:rPr>
                <w:sz w:val="28"/>
                <w:szCs w:val="28"/>
                <w:lang w:val="uk-UA"/>
              </w:rPr>
            </w:pPr>
            <w:r>
              <w:rPr>
                <w:sz w:val="28"/>
                <w:szCs w:val="28"/>
                <w:lang w:val="uk-UA"/>
              </w:rPr>
              <w:t>Фармакоекономічний аналіз схем лікування опікових травм……….</w:t>
            </w:r>
          </w:p>
        </w:tc>
        <w:tc>
          <w:tcPr>
            <w:tcW w:w="636" w:type="dxa"/>
            <w:vAlign w:val="bottom"/>
            <w:hideMark/>
          </w:tcPr>
          <w:p w:rsidR="00F82CC5" w:rsidRDefault="00F82CC5">
            <w:pPr>
              <w:jc w:val="center"/>
              <w:rPr>
                <w:sz w:val="28"/>
                <w:szCs w:val="28"/>
                <w:lang w:val="uk-UA"/>
              </w:rPr>
            </w:pPr>
            <w:r>
              <w:rPr>
                <w:sz w:val="28"/>
                <w:szCs w:val="28"/>
                <w:lang w:val="uk-UA"/>
              </w:rPr>
              <w:t>95</w:t>
            </w:r>
          </w:p>
        </w:tc>
      </w:tr>
      <w:tr w:rsidR="00F82CC5" w:rsidTr="00F82CC5">
        <w:tc>
          <w:tcPr>
            <w:tcW w:w="675" w:type="dxa"/>
            <w:hideMark/>
          </w:tcPr>
          <w:p w:rsidR="00F82CC5" w:rsidRDefault="00F82CC5">
            <w:pPr>
              <w:jc w:val="both"/>
              <w:rPr>
                <w:sz w:val="28"/>
                <w:szCs w:val="28"/>
                <w:lang w:val="uk-UA"/>
              </w:rPr>
            </w:pPr>
            <w:r>
              <w:rPr>
                <w:sz w:val="28"/>
                <w:szCs w:val="28"/>
                <w:lang w:val="uk-UA"/>
              </w:rPr>
              <w:t>5.3.</w:t>
            </w:r>
          </w:p>
        </w:tc>
        <w:tc>
          <w:tcPr>
            <w:tcW w:w="8418" w:type="dxa"/>
            <w:hideMark/>
          </w:tcPr>
          <w:p w:rsidR="00F82CC5" w:rsidRDefault="00F82CC5">
            <w:pPr>
              <w:tabs>
                <w:tab w:val="left" w:pos="-108"/>
              </w:tabs>
              <w:ind w:left="72"/>
              <w:jc w:val="both"/>
              <w:rPr>
                <w:sz w:val="28"/>
                <w:szCs w:val="28"/>
                <w:lang w:val="uk-UA"/>
              </w:rPr>
            </w:pPr>
            <w:r>
              <w:rPr>
                <w:sz w:val="28"/>
                <w:szCs w:val="28"/>
                <w:lang w:val="uk-UA"/>
              </w:rPr>
              <w:t>Визначення формулярного переліку лікарських препаратів від опікових травм………………………………………………………….</w:t>
            </w:r>
          </w:p>
        </w:tc>
        <w:tc>
          <w:tcPr>
            <w:tcW w:w="636" w:type="dxa"/>
            <w:vAlign w:val="bottom"/>
            <w:hideMark/>
          </w:tcPr>
          <w:p w:rsidR="00F82CC5" w:rsidRDefault="00F82CC5">
            <w:pPr>
              <w:jc w:val="center"/>
              <w:rPr>
                <w:sz w:val="28"/>
                <w:szCs w:val="28"/>
                <w:lang w:val="uk-UA"/>
              </w:rPr>
            </w:pPr>
            <w:r>
              <w:rPr>
                <w:sz w:val="28"/>
                <w:szCs w:val="28"/>
                <w:lang w:val="uk-UA"/>
              </w:rPr>
              <w:t>108</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Висновки………………………………………………………………...</w:t>
            </w:r>
          </w:p>
        </w:tc>
        <w:tc>
          <w:tcPr>
            <w:tcW w:w="636" w:type="dxa"/>
            <w:vAlign w:val="bottom"/>
            <w:hideMark/>
          </w:tcPr>
          <w:p w:rsidR="00F82CC5" w:rsidRDefault="00F82CC5">
            <w:pPr>
              <w:jc w:val="center"/>
              <w:rPr>
                <w:sz w:val="28"/>
                <w:szCs w:val="28"/>
                <w:lang w:val="uk-UA"/>
              </w:rPr>
            </w:pPr>
            <w:r>
              <w:rPr>
                <w:sz w:val="28"/>
                <w:szCs w:val="28"/>
                <w:lang w:val="uk-UA"/>
              </w:rPr>
              <w:t>112</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ЗАГАЛЬНІ ВИСНОВКИ……………………………………………….</w:t>
            </w:r>
          </w:p>
        </w:tc>
        <w:tc>
          <w:tcPr>
            <w:tcW w:w="636" w:type="dxa"/>
            <w:vAlign w:val="bottom"/>
            <w:hideMark/>
          </w:tcPr>
          <w:p w:rsidR="00F82CC5" w:rsidRDefault="00F82CC5">
            <w:pPr>
              <w:jc w:val="center"/>
              <w:rPr>
                <w:sz w:val="28"/>
                <w:szCs w:val="28"/>
                <w:lang w:val="uk-UA"/>
              </w:rPr>
            </w:pPr>
            <w:r>
              <w:rPr>
                <w:sz w:val="28"/>
                <w:szCs w:val="28"/>
                <w:lang w:val="uk-UA"/>
              </w:rPr>
              <w:t>114</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Список використаних джерел………………………………………….</w:t>
            </w:r>
          </w:p>
        </w:tc>
        <w:tc>
          <w:tcPr>
            <w:tcW w:w="636" w:type="dxa"/>
            <w:vAlign w:val="bottom"/>
            <w:hideMark/>
          </w:tcPr>
          <w:p w:rsidR="00F82CC5" w:rsidRDefault="00F82CC5">
            <w:pPr>
              <w:jc w:val="center"/>
              <w:rPr>
                <w:sz w:val="28"/>
                <w:szCs w:val="28"/>
                <w:lang w:val="uk-UA"/>
              </w:rPr>
            </w:pPr>
            <w:r>
              <w:rPr>
                <w:sz w:val="28"/>
                <w:szCs w:val="28"/>
                <w:lang w:val="uk-UA"/>
              </w:rPr>
              <w:t>116</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А………………………………………………………………..</w:t>
            </w:r>
          </w:p>
        </w:tc>
        <w:tc>
          <w:tcPr>
            <w:tcW w:w="636" w:type="dxa"/>
            <w:vAlign w:val="bottom"/>
            <w:hideMark/>
          </w:tcPr>
          <w:p w:rsidR="00F82CC5" w:rsidRDefault="00F82CC5">
            <w:pPr>
              <w:jc w:val="center"/>
              <w:rPr>
                <w:sz w:val="28"/>
                <w:szCs w:val="28"/>
                <w:lang w:val="uk-UA"/>
              </w:rPr>
            </w:pPr>
            <w:r>
              <w:rPr>
                <w:sz w:val="28"/>
                <w:szCs w:val="28"/>
                <w:lang w:val="uk-UA"/>
              </w:rPr>
              <w:t>127</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Б………………………………………………………………..</w:t>
            </w:r>
          </w:p>
        </w:tc>
        <w:tc>
          <w:tcPr>
            <w:tcW w:w="636" w:type="dxa"/>
            <w:vAlign w:val="bottom"/>
            <w:hideMark/>
          </w:tcPr>
          <w:p w:rsidR="00F82CC5" w:rsidRDefault="00F82CC5">
            <w:pPr>
              <w:jc w:val="center"/>
              <w:rPr>
                <w:sz w:val="28"/>
                <w:szCs w:val="28"/>
                <w:lang w:val="uk-UA"/>
              </w:rPr>
            </w:pPr>
            <w:r>
              <w:rPr>
                <w:sz w:val="28"/>
                <w:szCs w:val="28"/>
                <w:lang w:val="uk-UA"/>
              </w:rPr>
              <w:t>129</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В………………………………………………………………..</w:t>
            </w:r>
          </w:p>
        </w:tc>
        <w:tc>
          <w:tcPr>
            <w:tcW w:w="636" w:type="dxa"/>
            <w:vAlign w:val="bottom"/>
            <w:hideMark/>
          </w:tcPr>
          <w:p w:rsidR="00F82CC5" w:rsidRDefault="00F82CC5">
            <w:pPr>
              <w:jc w:val="center"/>
              <w:rPr>
                <w:sz w:val="28"/>
                <w:szCs w:val="28"/>
                <w:lang w:val="uk-UA"/>
              </w:rPr>
            </w:pPr>
            <w:r>
              <w:rPr>
                <w:sz w:val="28"/>
                <w:szCs w:val="28"/>
                <w:lang w:val="uk-UA"/>
              </w:rPr>
              <w:t>131</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Г………………………………………………………………..</w:t>
            </w:r>
          </w:p>
        </w:tc>
        <w:tc>
          <w:tcPr>
            <w:tcW w:w="636" w:type="dxa"/>
            <w:vAlign w:val="bottom"/>
            <w:hideMark/>
          </w:tcPr>
          <w:p w:rsidR="00F82CC5" w:rsidRDefault="00F82CC5">
            <w:pPr>
              <w:jc w:val="center"/>
              <w:rPr>
                <w:sz w:val="28"/>
                <w:szCs w:val="28"/>
                <w:lang w:val="uk-UA"/>
              </w:rPr>
            </w:pPr>
            <w:r>
              <w:rPr>
                <w:sz w:val="28"/>
                <w:szCs w:val="28"/>
                <w:lang w:val="uk-UA"/>
              </w:rPr>
              <w:t>153</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Д………………………………………………………………..</w:t>
            </w:r>
          </w:p>
        </w:tc>
        <w:tc>
          <w:tcPr>
            <w:tcW w:w="636" w:type="dxa"/>
            <w:vAlign w:val="bottom"/>
            <w:hideMark/>
          </w:tcPr>
          <w:p w:rsidR="00F82CC5" w:rsidRDefault="00F82CC5">
            <w:pPr>
              <w:jc w:val="center"/>
              <w:rPr>
                <w:sz w:val="28"/>
                <w:szCs w:val="28"/>
                <w:lang w:val="uk-UA"/>
              </w:rPr>
            </w:pPr>
            <w:r>
              <w:rPr>
                <w:sz w:val="28"/>
                <w:szCs w:val="28"/>
                <w:lang w:val="uk-UA"/>
              </w:rPr>
              <w:t>157</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Е………………………………………………………………..</w:t>
            </w:r>
          </w:p>
        </w:tc>
        <w:tc>
          <w:tcPr>
            <w:tcW w:w="636" w:type="dxa"/>
            <w:vAlign w:val="bottom"/>
            <w:hideMark/>
          </w:tcPr>
          <w:p w:rsidR="00F82CC5" w:rsidRDefault="00F82CC5">
            <w:pPr>
              <w:jc w:val="center"/>
              <w:rPr>
                <w:sz w:val="28"/>
                <w:szCs w:val="28"/>
                <w:lang w:val="uk-UA"/>
              </w:rPr>
            </w:pPr>
            <w:r>
              <w:rPr>
                <w:sz w:val="28"/>
                <w:szCs w:val="28"/>
                <w:lang w:val="uk-UA"/>
              </w:rPr>
              <w:t>164</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Ж……………………………………………………………….</w:t>
            </w:r>
          </w:p>
        </w:tc>
        <w:tc>
          <w:tcPr>
            <w:tcW w:w="636" w:type="dxa"/>
            <w:vAlign w:val="bottom"/>
            <w:hideMark/>
          </w:tcPr>
          <w:p w:rsidR="00F82CC5" w:rsidRDefault="00F82CC5">
            <w:pPr>
              <w:jc w:val="center"/>
              <w:rPr>
                <w:sz w:val="28"/>
                <w:szCs w:val="28"/>
                <w:lang w:val="uk-UA"/>
              </w:rPr>
            </w:pPr>
            <w:r>
              <w:rPr>
                <w:sz w:val="28"/>
                <w:szCs w:val="28"/>
                <w:lang w:val="uk-UA"/>
              </w:rPr>
              <w:t>176</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З………………………………………………………………..</w:t>
            </w:r>
          </w:p>
        </w:tc>
        <w:tc>
          <w:tcPr>
            <w:tcW w:w="636" w:type="dxa"/>
            <w:vAlign w:val="bottom"/>
            <w:hideMark/>
          </w:tcPr>
          <w:p w:rsidR="00F82CC5" w:rsidRDefault="00F82CC5">
            <w:pPr>
              <w:jc w:val="center"/>
              <w:rPr>
                <w:sz w:val="28"/>
                <w:szCs w:val="28"/>
                <w:lang w:val="uk-UA"/>
              </w:rPr>
            </w:pPr>
            <w:r>
              <w:rPr>
                <w:sz w:val="28"/>
                <w:szCs w:val="28"/>
                <w:lang w:val="uk-UA"/>
              </w:rPr>
              <w:t>188</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К………………………………………………………………..</w:t>
            </w:r>
          </w:p>
        </w:tc>
        <w:tc>
          <w:tcPr>
            <w:tcW w:w="636" w:type="dxa"/>
            <w:vAlign w:val="bottom"/>
            <w:hideMark/>
          </w:tcPr>
          <w:p w:rsidR="00F82CC5" w:rsidRDefault="00F82CC5">
            <w:pPr>
              <w:jc w:val="center"/>
              <w:rPr>
                <w:sz w:val="28"/>
                <w:szCs w:val="28"/>
                <w:lang w:val="uk-UA"/>
              </w:rPr>
            </w:pPr>
            <w:r>
              <w:rPr>
                <w:sz w:val="28"/>
                <w:szCs w:val="28"/>
                <w:lang w:val="uk-UA"/>
              </w:rPr>
              <w:t>200</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Л………………………………………………………………..</w:t>
            </w:r>
          </w:p>
        </w:tc>
        <w:tc>
          <w:tcPr>
            <w:tcW w:w="636" w:type="dxa"/>
            <w:vAlign w:val="bottom"/>
            <w:hideMark/>
          </w:tcPr>
          <w:p w:rsidR="00F82CC5" w:rsidRDefault="00F82CC5">
            <w:pPr>
              <w:jc w:val="center"/>
              <w:rPr>
                <w:sz w:val="28"/>
                <w:szCs w:val="28"/>
                <w:lang w:val="uk-UA"/>
              </w:rPr>
            </w:pPr>
            <w:r>
              <w:rPr>
                <w:sz w:val="28"/>
                <w:szCs w:val="28"/>
                <w:lang w:val="uk-UA"/>
              </w:rPr>
              <w:t>207</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М...……………………………………………………………..</w:t>
            </w:r>
          </w:p>
        </w:tc>
        <w:tc>
          <w:tcPr>
            <w:tcW w:w="636" w:type="dxa"/>
            <w:vAlign w:val="bottom"/>
            <w:hideMark/>
          </w:tcPr>
          <w:p w:rsidR="00F82CC5" w:rsidRDefault="00F82CC5">
            <w:pPr>
              <w:jc w:val="center"/>
              <w:rPr>
                <w:sz w:val="28"/>
                <w:szCs w:val="28"/>
                <w:lang w:val="uk-UA"/>
              </w:rPr>
            </w:pPr>
            <w:r>
              <w:rPr>
                <w:sz w:val="28"/>
                <w:szCs w:val="28"/>
                <w:lang w:val="uk-UA"/>
              </w:rPr>
              <w:t>212</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Н………………………………………………………………..</w:t>
            </w:r>
          </w:p>
        </w:tc>
        <w:tc>
          <w:tcPr>
            <w:tcW w:w="636" w:type="dxa"/>
            <w:vAlign w:val="bottom"/>
            <w:hideMark/>
          </w:tcPr>
          <w:p w:rsidR="00F82CC5" w:rsidRDefault="00F82CC5">
            <w:pPr>
              <w:jc w:val="center"/>
              <w:rPr>
                <w:sz w:val="28"/>
                <w:szCs w:val="28"/>
                <w:lang w:val="uk-UA"/>
              </w:rPr>
            </w:pPr>
            <w:r>
              <w:rPr>
                <w:sz w:val="28"/>
                <w:szCs w:val="28"/>
                <w:lang w:val="uk-UA"/>
              </w:rPr>
              <w:t>218</w:t>
            </w:r>
          </w:p>
        </w:tc>
      </w:tr>
      <w:tr w:rsidR="00F82CC5" w:rsidTr="00F82CC5">
        <w:tc>
          <w:tcPr>
            <w:tcW w:w="675" w:type="dxa"/>
          </w:tcPr>
          <w:p w:rsidR="00F82CC5" w:rsidRDefault="00F82CC5">
            <w:pPr>
              <w:jc w:val="both"/>
              <w:rPr>
                <w:sz w:val="28"/>
                <w:szCs w:val="28"/>
                <w:lang w:val="uk-UA"/>
              </w:rPr>
            </w:pPr>
          </w:p>
        </w:tc>
        <w:tc>
          <w:tcPr>
            <w:tcW w:w="8418" w:type="dxa"/>
            <w:hideMark/>
          </w:tcPr>
          <w:p w:rsidR="00F82CC5" w:rsidRDefault="00F82CC5">
            <w:pPr>
              <w:tabs>
                <w:tab w:val="left" w:pos="-108"/>
              </w:tabs>
              <w:ind w:left="72"/>
              <w:jc w:val="both"/>
              <w:rPr>
                <w:sz w:val="28"/>
                <w:szCs w:val="28"/>
                <w:lang w:val="uk-UA"/>
              </w:rPr>
            </w:pPr>
            <w:r>
              <w:rPr>
                <w:sz w:val="28"/>
                <w:szCs w:val="28"/>
                <w:lang w:val="uk-UA"/>
              </w:rPr>
              <w:t>Додаток П………………………………………………………………..</w:t>
            </w:r>
          </w:p>
        </w:tc>
        <w:tc>
          <w:tcPr>
            <w:tcW w:w="636" w:type="dxa"/>
            <w:vAlign w:val="bottom"/>
            <w:hideMark/>
          </w:tcPr>
          <w:p w:rsidR="00F82CC5" w:rsidRDefault="00F82CC5">
            <w:pPr>
              <w:jc w:val="center"/>
              <w:rPr>
                <w:sz w:val="28"/>
                <w:szCs w:val="28"/>
                <w:lang w:val="uk-UA"/>
              </w:rPr>
            </w:pPr>
            <w:r>
              <w:rPr>
                <w:sz w:val="28"/>
                <w:szCs w:val="28"/>
                <w:lang w:val="uk-UA"/>
              </w:rPr>
              <w:t>227</w:t>
            </w:r>
          </w:p>
        </w:tc>
      </w:tr>
    </w:tbl>
    <w:p w:rsidR="00F82CC5" w:rsidRDefault="00F82CC5" w:rsidP="00F82CC5">
      <w:pPr>
        <w:jc w:val="both"/>
        <w:rPr>
          <w:sz w:val="28"/>
          <w:szCs w:val="28"/>
          <w:lang w:val="uk-UA"/>
        </w:rPr>
      </w:pPr>
    </w:p>
    <w:p w:rsidR="00F82CC5" w:rsidRDefault="00F82CC5" w:rsidP="00F82CC5">
      <w:pPr>
        <w:jc w:val="both"/>
        <w:rPr>
          <w:b/>
          <w:sz w:val="28"/>
          <w:szCs w:val="28"/>
          <w:lang w:val="uk-UA"/>
        </w:rPr>
      </w:pPr>
      <w:r>
        <w:rPr>
          <w:sz w:val="28"/>
          <w:szCs w:val="28"/>
          <w:lang w:val="uk-UA"/>
        </w:rPr>
        <w:br w:type="page"/>
      </w:r>
      <w:r>
        <w:rPr>
          <w:b/>
          <w:sz w:val="28"/>
          <w:szCs w:val="28"/>
          <w:lang w:val="uk-UA"/>
        </w:rPr>
        <w:lastRenderedPageBreak/>
        <w:tab/>
        <w:t>Перелік умовних позначень</w:t>
      </w:r>
    </w:p>
    <w:p w:rsidR="00F82CC5" w:rsidRDefault="00F82CC5" w:rsidP="00F82CC5">
      <w:pPr>
        <w:spacing w:line="360" w:lineRule="auto"/>
        <w:rPr>
          <w:sz w:val="28"/>
          <w:szCs w:val="28"/>
          <w:lang w:val="uk-UA"/>
        </w:rPr>
      </w:pPr>
    </w:p>
    <w:p w:rsidR="00F82CC5" w:rsidRDefault="00F82CC5" w:rsidP="00F82CC5">
      <w:pPr>
        <w:spacing w:line="360" w:lineRule="auto"/>
        <w:jc w:val="both"/>
        <w:rPr>
          <w:sz w:val="28"/>
          <w:szCs w:val="28"/>
          <w:lang w:val="uk-UA"/>
        </w:rPr>
      </w:pPr>
      <w:r>
        <w:rPr>
          <w:sz w:val="28"/>
          <w:szCs w:val="28"/>
          <w:lang w:val="uk-UA"/>
        </w:rPr>
        <w:t>АТС – анатомо-терапевтична хімічна класифікація</w:t>
      </w:r>
    </w:p>
    <w:p w:rsidR="00F82CC5" w:rsidRDefault="00F82CC5" w:rsidP="00F82CC5">
      <w:pPr>
        <w:spacing w:line="360" w:lineRule="auto"/>
        <w:rPr>
          <w:sz w:val="28"/>
          <w:szCs w:val="28"/>
          <w:lang w:val="uk-UA"/>
        </w:rPr>
      </w:pPr>
      <w:r>
        <w:rPr>
          <w:sz w:val="28"/>
          <w:szCs w:val="28"/>
          <w:lang w:val="uk-UA"/>
        </w:rPr>
        <w:t>ВООЗ – Всесвітня Організація Охорони Здоров’я</w:t>
      </w:r>
    </w:p>
    <w:p w:rsidR="00F82CC5" w:rsidRDefault="00F82CC5" w:rsidP="00F82CC5">
      <w:pPr>
        <w:spacing w:line="360" w:lineRule="auto"/>
        <w:rPr>
          <w:sz w:val="28"/>
          <w:szCs w:val="28"/>
          <w:lang w:val="uk-UA"/>
        </w:rPr>
      </w:pPr>
      <w:r>
        <w:rPr>
          <w:sz w:val="28"/>
          <w:szCs w:val="28"/>
          <w:lang w:val="uk-UA"/>
        </w:rPr>
        <w:t>ДСМК – Державна служба медицини катастроф</w:t>
      </w:r>
    </w:p>
    <w:p w:rsidR="00F82CC5" w:rsidRDefault="00F82CC5" w:rsidP="00F82CC5">
      <w:pPr>
        <w:spacing w:line="360" w:lineRule="auto"/>
        <w:rPr>
          <w:sz w:val="28"/>
          <w:szCs w:val="28"/>
          <w:lang w:val="uk-UA"/>
        </w:rPr>
      </w:pPr>
      <w:r>
        <w:rPr>
          <w:sz w:val="28"/>
          <w:szCs w:val="28"/>
          <w:lang w:val="uk-UA"/>
        </w:rPr>
        <w:t>ЛП – лікарські препарати</w:t>
      </w:r>
    </w:p>
    <w:p w:rsidR="00F82CC5" w:rsidRDefault="00F82CC5" w:rsidP="00F82CC5">
      <w:pPr>
        <w:spacing w:line="360" w:lineRule="auto"/>
        <w:rPr>
          <w:sz w:val="28"/>
          <w:szCs w:val="28"/>
          <w:lang w:val="uk-UA"/>
        </w:rPr>
      </w:pPr>
      <w:r>
        <w:rPr>
          <w:sz w:val="28"/>
          <w:szCs w:val="28"/>
          <w:lang w:val="uk-UA"/>
        </w:rPr>
        <w:t>ЛПЗ – лікувально-профілактичні заклади</w:t>
      </w:r>
    </w:p>
    <w:p w:rsidR="00F82CC5" w:rsidRDefault="00F82CC5" w:rsidP="00F82CC5">
      <w:pPr>
        <w:tabs>
          <w:tab w:val="left" w:pos="417"/>
          <w:tab w:val="num" w:pos="792"/>
        </w:tabs>
        <w:spacing w:line="360" w:lineRule="auto"/>
        <w:jc w:val="both"/>
        <w:rPr>
          <w:sz w:val="28"/>
          <w:szCs w:val="28"/>
          <w:lang w:val="uk-UA"/>
        </w:rPr>
      </w:pPr>
      <w:r>
        <w:rPr>
          <w:sz w:val="28"/>
          <w:szCs w:val="28"/>
          <w:lang w:val="uk-UA"/>
        </w:rPr>
        <w:t>МНС – Міністерство з надзвичайних ситуацій</w:t>
      </w:r>
    </w:p>
    <w:p w:rsidR="00F82CC5" w:rsidRDefault="00F82CC5" w:rsidP="00F82CC5">
      <w:pPr>
        <w:tabs>
          <w:tab w:val="left" w:pos="417"/>
          <w:tab w:val="num" w:pos="792"/>
        </w:tabs>
        <w:spacing w:line="360" w:lineRule="auto"/>
        <w:jc w:val="both"/>
        <w:rPr>
          <w:sz w:val="28"/>
          <w:szCs w:val="28"/>
          <w:lang w:val="uk-UA"/>
        </w:rPr>
      </w:pPr>
      <w:r>
        <w:rPr>
          <w:sz w:val="28"/>
          <w:szCs w:val="28"/>
          <w:lang w:val="uk-UA"/>
        </w:rPr>
        <w:t xml:space="preserve">МОЗ – Міністерство охорони здоров’я </w:t>
      </w:r>
    </w:p>
    <w:p w:rsidR="00F82CC5" w:rsidRDefault="00F82CC5" w:rsidP="00F82CC5">
      <w:pPr>
        <w:spacing w:line="360" w:lineRule="auto"/>
        <w:rPr>
          <w:sz w:val="28"/>
          <w:szCs w:val="28"/>
          <w:lang w:val="uk-UA"/>
        </w:rPr>
      </w:pPr>
      <w:r>
        <w:rPr>
          <w:sz w:val="28"/>
          <w:szCs w:val="28"/>
          <w:lang w:val="uk-UA"/>
        </w:rPr>
        <w:t>НЛД – невідкладна лікарська допомога</w:t>
      </w:r>
    </w:p>
    <w:p w:rsidR="00F82CC5" w:rsidRDefault="00F82CC5" w:rsidP="00F82CC5">
      <w:pPr>
        <w:spacing w:line="360" w:lineRule="auto"/>
        <w:rPr>
          <w:sz w:val="28"/>
          <w:szCs w:val="28"/>
          <w:lang w:val="uk-UA"/>
        </w:rPr>
      </w:pPr>
      <w:r>
        <w:rPr>
          <w:sz w:val="28"/>
          <w:szCs w:val="28"/>
          <w:lang w:val="uk-UA"/>
        </w:rPr>
        <w:t>НС – надзвичайні ситуації</w:t>
      </w:r>
    </w:p>
    <w:p w:rsidR="00F82CC5" w:rsidRDefault="00F82CC5" w:rsidP="00F82CC5">
      <w:pPr>
        <w:spacing w:line="360" w:lineRule="auto"/>
        <w:rPr>
          <w:sz w:val="28"/>
          <w:szCs w:val="28"/>
          <w:lang w:val="uk-UA"/>
        </w:rPr>
      </w:pPr>
      <w:r>
        <w:rPr>
          <w:sz w:val="28"/>
          <w:szCs w:val="28"/>
          <w:lang w:val="uk-UA"/>
        </w:rPr>
        <w:t>ОЗ – охорона здоров’я</w:t>
      </w:r>
    </w:p>
    <w:p w:rsidR="00F82CC5" w:rsidRDefault="00F82CC5" w:rsidP="00F82CC5">
      <w:pPr>
        <w:spacing w:line="360" w:lineRule="auto"/>
        <w:jc w:val="both"/>
        <w:rPr>
          <w:sz w:val="28"/>
          <w:szCs w:val="28"/>
          <w:lang w:val="uk-UA"/>
        </w:rPr>
      </w:pPr>
      <w:r>
        <w:rPr>
          <w:sz w:val="28"/>
          <w:szCs w:val="28"/>
          <w:lang w:val="uk-UA"/>
        </w:rPr>
        <w:t>ОЛЗ – основні лікарські засоби</w:t>
      </w:r>
    </w:p>
    <w:p w:rsidR="00F82CC5" w:rsidRDefault="00F82CC5" w:rsidP="00F82CC5">
      <w:pPr>
        <w:spacing w:line="360" w:lineRule="auto"/>
        <w:jc w:val="both"/>
        <w:rPr>
          <w:sz w:val="28"/>
          <w:szCs w:val="28"/>
          <w:lang w:val="uk-UA"/>
        </w:rPr>
      </w:pPr>
      <w:r>
        <w:rPr>
          <w:sz w:val="28"/>
          <w:szCs w:val="28"/>
          <w:lang w:val="uk-UA"/>
        </w:rPr>
        <w:t>ОМС – обов’язкове медичне страхування</w:t>
      </w:r>
    </w:p>
    <w:p w:rsidR="00F82CC5" w:rsidRDefault="00F82CC5" w:rsidP="00F82CC5">
      <w:pPr>
        <w:spacing w:line="360" w:lineRule="auto"/>
        <w:rPr>
          <w:sz w:val="28"/>
          <w:szCs w:val="28"/>
          <w:lang w:val="uk-UA"/>
        </w:rPr>
      </w:pPr>
      <w:r>
        <w:rPr>
          <w:sz w:val="28"/>
          <w:szCs w:val="28"/>
          <w:lang w:val="uk-UA"/>
        </w:rPr>
        <w:t>ПВНО – пожежно-вибухонебезпечні об’єкти</w:t>
      </w:r>
    </w:p>
    <w:p w:rsidR="00F82CC5" w:rsidRDefault="00F82CC5" w:rsidP="00F82CC5">
      <w:pPr>
        <w:spacing w:line="360" w:lineRule="auto"/>
        <w:rPr>
          <w:sz w:val="28"/>
          <w:szCs w:val="28"/>
          <w:lang w:val="uk-UA"/>
        </w:rPr>
      </w:pPr>
      <w:r>
        <w:rPr>
          <w:sz w:val="28"/>
          <w:szCs w:val="28"/>
          <w:lang w:val="uk-UA"/>
        </w:rPr>
        <w:t>ПЛП – предмети лікарського призначення</w:t>
      </w:r>
    </w:p>
    <w:p w:rsidR="00F82CC5" w:rsidRDefault="00F82CC5" w:rsidP="00F82CC5">
      <w:pPr>
        <w:tabs>
          <w:tab w:val="left" w:pos="417"/>
          <w:tab w:val="num" w:pos="792"/>
        </w:tabs>
        <w:spacing w:line="360" w:lineRule="auto"/>
        <w:jc w:val="both"/>
        <w:rPr>
          <w:sz w:val="28"/>
          <w:szCs w:val="28"/>
          <w:lang w:val="uk-UA"/>
        </w:rPr>
      </w:pPr>
      <w:r>
        <w:rPr>
          <w:sz w:val="28"/>
          <w:szCs w:val="28"/>
          <w:lang w:val="uk-UA"/>
        </w:rPr>
        <w:t>СДОР – сильнодіючі отруйні речовини</w:t>
      </w:r>
    </w:p>
    <w:p w:rsidR="00F82CC5" w:rsidRDefault="00F82CC5" w:rsidP="00F82CC5">
      <w:pPr>
        <w:spacing w:line="360" w:lineRule="auto"/>
        <w:jc w:val="both"/>
        <w:rPr>
          <w:sz w:val="28"/>
          <w:szCs w:val="28"/>
          <w:lang w:val="uk-UA"/>
        </w:rPr>
      </w:pPr>
      <w:r>
        <w:rPr>
          <w:sz w:val="28"/>
          <w:szCs w:val="28"/>
          <w:lang w:val="uk-UA"/>
        </w:rPr>
        <w:t>ХНО – хімічно небезпечні об’єкти</w:t>
      </w:r>
    </w:p>
    <w:p w:rsidR="00F82CC5" w:rsidRDefault="00F82CC5" w:rsidP="00F82CC5">
      <w:pPr>
        <w:spacing w:line="360" w:lineRule="auto"/>
        <w:jc w:val="both"/>
        <w:rPr>
          <w:sz w:val="28"/>
          <w:szCs w:val="28"/>
          <w:lang w:val="uk-UA"/>
        </w:rPr>
      </w:pPr>
      <w:r>
        <w:rPr>
          <w:sz w:val="28"/>
          <w:szCs w:val="28"/>
          <w:lang w:val="uk-UA"/>
        </w:rPr>
        <w:t>ЦО – цивільна оборона</w:t>
      </w: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both"/>
        <w:rPr>
          <w:sz w:val="28"/>
          <w:szCs w:val="28"/>
          <w:lang w:val="uk-UA"/>
        </w:rPr>
      </w:pPr>
    </w:p>
    <w:p w:rsidR="00F82CC5" w:rsidRDefault="00F82CC5" w:rsidP="00F82CC5">
      <w:pPr>
        <w:spacing w:line="360" w:lineRule="auto"/>
        <w:jc w:val="center"/>
        <w:rPr>
          <w:b/>
          <w:sz w:val="28"/>
          <w:szCs w:val="28"/>
          <w:lang w:val="uk-UA"/>
        </w:rPr>
      </w:pPr>
    </w:p>
    <w:p w:rsidR="00F82CC5" w:rsidRDefault="00F82CC5" w:rsidP="00F82CC5">
      <w:pPr>
        <w:spacing w:line="360" w:lineRule="auto"/>
        <w:jc w:val="center"/>
        <w:rPr>
          <w:b/>
          <w:sz w:val="28"/>
          <w:szCs w:val="28"/>
          <w:lang w:val="uk-UA"/>
        </w:rPr>
      </w:pPr>
      <w:r>
        <w:rPr>
          <w:b/>
          <w:sz w:val="28"/>
          <w:szCs w:val="28"/>
          <w:lang w:val="uk-UA"/>
        </w:rPr>
        <w:t>ВСТУП</w:t>
      </w:r>
    </w:p>
    <w:p w:rsidR="00F82CC5" w:rsidRDefault="00F82CC5" w:rsidP="00F82CC5">
      <w:pPr>
        <w:pStyle w:val="afffffff2"/>
        <w:spacing w:line="360" w:lineRule="auto"/>
        <w:ind w:firstLine="708"/>
        <w:jc w:val="both"/>
        <w:rPr>
          <w:szCs w:val="28"/>
        </w:rPr>
      </w:pPr>
      <w:r>
        <w:rPr>
          <w:b/>
          <w:szCs w:val="28"/>
          <w:lang w:val="uk-UA"/>
        </w:rPr>
        <w:lastRenderedPageBreak/>
        <w:t>Актуальність теми.</w:t>
      </w:r>
      <w:r>
        <w:rPr>
          <w:szCs w:val="28"/>
          <w:lang w:val="uk-UA"/>
        </w:rPr>
        <w:t xml:space="preserve"> Україна – одна з найбільших держав Європи за територією, чисельністю населення та економічним потенціалом. У структурі промисловості України на потенційно небезпечні виробництва припадає близько 40% вартості основних промислово-виробничих фондів та близько третини випуску обсягів виробництва. Криза в економіці, яка супроводжується збільшенням частки застарілих технологій та обладнання, зниженням рівня модернізації та оновлення виробництва, підвищує ризик техногенних катастроф. Надмірна індустріалізація України на фоні загальної технологічної відсталості та об’єктивні труднощі перехідного до ринкової економіки періоду призвели до поступового зростання кількості аварій, катастроф та інших надзвичайних ситуацій (НС). В умовах розв’язання проблем, що склалися, мінімізація втрат від катастроф та аварій має велике значення для суспільства</w:t>
      </w:r>
      <w:r>
        <w:rPr>
          <w:szCs w:val="28"/>
        </w:rPr>
        <w:t>.</w:t>
      </w:r>
    </w:p>
    <w:p w:rsidR="00F82CC5" w:rsidRDefault="00F82CC5" w:rsidP="00F82CC5">
      <w:pPr>
        <w:spacing w:line="360" w:lineRule="auto"/>
        <w:ind w:firstLine="720"/>
        <w:jc w:val="both"/>
        <w:rPr>
          <w:sz w:val="28"/>
          <w:szCs w:val="28"/>
          <w:lang w:val="uk-UA"/>
        </w:rPr>
      </w:pPr>
      <w:r>
        <w:rPr>
          <w:sz w:val="28"/>
          <w:szCs w:val="28"/>
          <w:lang w:val="uk-UA"/>
        </w:rPr>
        <w:t xml:space="preserve">Існуючі протиріччя між декларованими Конституцією гарантіями та фактичним станом надання лікарської допомоги у сфері охорони здоров’я (ОЗ) особливо небезпечні для потерпілих у НС, оскільки відсутність ліків для багатьох з них означає суттєве погіршення стану. Поряд із законодавчим забезпеченням відповідних служб та відомств необхідним майном існує необхідність у розробці організаційно-економічних підходів до надання медичної та лікарської допомоги, а також раціональні механізми використання державних коштів. Вирішенню цих проблем приділялась увага вітчизняних і зарубіжних фахівців, а саме: Грекова І.Д., Гришина В.В., Гудзенка О.П., Жирової І.В., Мнушко З.М., Немченко А.С., Панфілової Г.Л., Пономаренка В.М., Софронової І.В., Толочка В.М. та інших. </w:t>
      </w:r>
    </w:p>
    <w:p w:rsidR="00F82CC5" w:rsidRDefault="00F82CC5" w:rsidP="00F82CC5">
      <w:pPr>
        <w:spacing w:line="360" w:lineRule="auto"/>
        <w:ind w:firstLine="720"/>
        <w:jc w:val="both"/>
        <w:rPr>
          <w:sz w:val="28"/>
          <w:szCs w:val="28"/>
          <w:lang w:val="uk-UA"/>
        </w:rPr>
      </w:pPr>
      <w:r>
        <w:rPr>
          <w:sz w:val="28"/>
          <w:szCs w:val="28"/>
          <w:lang w:val="uk-UA"/>
        </w:rPr>
        <w:t xml:space="preserve">Успіх реалізації національних програм з надання населенню медичної та лікарської допомоги у НС залежить від вирішення комплексу проблем, серед яких питання раціонального використання лікарських препаратів (ЛП) є одним з пріоритетних. Наявність обмежених коштів, що відпускаються державним й місцевим бюджетами на ці потреби, потребує пошуку додаткових джерел фінансування та шляхів раціонального використання різноманітних витрат. Інструментом забезпечення раціонального призначення та використання ліків є </w:t>
      </w:r>
      <w:r>
        <w:rPr>
          <w:sz w:val="28"/>
          <w:szCs w:val="28"/>
          <w:lang w:val="uk-UA"/>
        </w:rPr>
        <w:lastRenderedPageBreak/>
        <w:t>формулярна система, яка останнім часом набуває все більшої актуальності як за кордоном, так і в національній системі охорони здоров’я. Одним із важливих етапів реалізації даної системи є фармакоекономічне обґрунтування визначення раціональних витрат на лікарську допомогу потерпілим у НС.</w:t>
      </w:r>
    </w:p>
    <w:p w:rsidR="00F82CC5" w:rsidRDefault="00F82CC5" w:rsidP="00F82CC5">
      <w:pPr>
        <w:spacing w:line="360" w:lineRule="auto"/>
        <w:ind w:firstLine="720"/>
        <w:jc w:val="both"/>
        <w:rPr>
          <w:sz w:val="28"/>
          <w:szCs w:val="28"/>
          <w:lang w:val="uk-UA"/>
        </w:rPr>
      </w:pPr>
      <w:r>
        <w:rPr>
          <w:sz w:val="28"/>
          <w:szCs w:val="28"/>
          <w:lang w:val="uk-UA"/>
        </w:rPr>
        <w:t>Стан і проблеми лікарського забезпечення постраждалих у НС та економічні аспекти надання невідкладної лікарської допомоги висвітлювалися в роботах Вартаняна О.В., Волошина В.О., Григор’євої Т.Г., Грошового Т.А., Гульпи В.С., Картиш А.П., Олійника П.В., Повстяної Н.Є., Рощина Г.Г., Трохимчука В.В., що свідчить про актуальність цієї проблеми.</w:t>
      </w:r>
    </w:p>
    <w:p w:rsidR="00F82CC5" w:rsidRDefault="00F82CC5" w:rsidP="00F82CC5">
      <w:pPr>
        <w:spacing w:line="360" w:lineRule="auto"/>
        <w:ind w:firstLine="720"/>
        <w:jc w:val="both"/>
        <w:rPr>
          <w:sz w:val="28"/>
          <w:szCs w:val="28"/>
          <w:lang w:val="uk-UA"/>
        </w:rPr>
      </w:pPr>
      <w:r>
        <w:rPr>
          <w:sz w:val="28"/>
          <w:szCs w:val="28"/>
          <w:lang w:val="uk-UA"/>
        </w:rPr>
        <w:t>Представлена робота спрямована на розробку наукових підходів до вирішення організаційних і економічних питань забезпечення постраждалих у НС на основі створення концепції надання невідкладної лікарської допомоги (НЛД) населенню при виникненні НС.</w:t>
      </w:r>
    </w:p>
    <w:p w:rsidR="00F82CC5" w:rsidRDefault="00F82CC5" w:rsidP="00F82CC5">
      <w:pPr>
        <w:spacing w:line="360"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Дисертаційна робота виконана згідно з планом Проблемної комісії „Фармація” МОЗ та АМН України і є фрагментом комплексної науково-дослідної роботи Національного фармацевтичного університету „Організація фармацевтичної справи, менеджмент і маркетинг у фармації” (номер державної реєстрації 0103U000479).</w:t>
      </w:r>
    </w:p>
    <w:p w:rsidR="00F82CC5" w:rsidRDefault="00F82CC5" w:rsidP="00F82CC5">
      <w:pPr>
        <w:spacing w:line="360" w:lineRule="auto"/>
        <w:ind w:firstLine="720"/>
        <w:jc w:val="both"/>
        <w:rPr>
          <w:sz w:val="28"/>
          <w:szCs w:val="28"/>
          <w:lang w:val="uk-UA"/>
        </w:rPr>
      </w:pPr>
      <w:r>
        <w:rPr>
          <w:b/>
          <w:sz w:val="28"/>
          <w:szCs w:val="28"/>
          <w:lang w:val="uk-UA"/>
        </w:rPr>
        <w:t xml:space="preserve">Мета і завдання дослідження. </w:t>
      </w:r>
      <w:r>
        <w:rPr>
          <w:sz w:val="28"/>
          <w:szCs w:val="28"/>
          <w:lang w:val="uk-UA"/>
        </w:rPr>
        <w:t>Метою дисертаційної роботи є розробка наукових підходів до організації ефективної лікарської допомоги населенню при виникненні НС шляхом розробки та впровадження концепції надання невідкладної лікарської допомоги населенню.</w:t>
      </w:r>
    </w:p>
    <w:p w:rsidR="00F82CC5" w:rsidRDefault="00F82CC5" w:rsidP="00F82CC5">
      <w:pPr>
        <w:spacing w:line="360" w:lineRule="auto"/>
        <w:ind w:firstLine="720"/>
        <w:jc w:val="both"/>
        <w:rPr>
          <w:sz w:val="28"/>
          <w:szCs w:val="28"/>
          <w:lang w:val="uk-UA"/>
        </w:rPr>
      </w:pPr>
      <w:r>
        <w:rPr>
          <w:sz w:val="28"/>
          <w:szCs w:val="28"/>
          <w:lang w:val="uk-UA"/>
        </w:rPr>
        <w:t>Досягнення мети вимагало постановки та вирішення таких завдань:</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t xml:space="preserve">проаналізувати і узагальнити дані літератури з питань  закордонного досвіду та фактичного стану в Україні щодо надання допомоги потерпілим при виникненні НС; </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t>розробити концепцію надання НЛД населенню при виникненні НС;</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lastRenderedPageBreak/>
        <w:t>провести маркетинговий аналіз асортименту ЛП, які регламентовані відповідними наказами по застосуванню у НС та тих, що фактично застосовуються при лікуванні опікових травм;</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t>здійснити експертну оцінку препаратів, що регламентовані відповідними наказами та тих, які фактично застосовуються при лікуванні опікових травм;</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t xml:space="preserve"> здійснити фармакоекономічний аналіз найбільш розповсюджених схем лікування опікових травм;</w:t>
      </w:r>
    </w:p>
    <w:p w:rsidR="00F82CC5" w:rsidRDefault="00F82CC5" w:rsidP="005B4B87">
      <w:pPr>
        <w:numPr>
          <w:ilvl w:val="0"/>
          <w:numId w:val="42"/>
        </w:numPr>
        <w:tabs>
          <w:tab w:val="num" w:pos="1080"/>
        </w:tabs>
        <w:suppressAutoHyphens w:val="0"/>
        <w:spacing w:line="360" w:lineRule="auto"/>
        <w:ind w:left="1080"/>
        <w:jc w:val="both"/>
        <w:rPr>
          <w:sz w:val="28"/>
          <w:szCs w:val="28"/>
          <w:lang w:val="uk-UA"/>
        </w:rPr>
      </w:pPr>
      <w:r>
        <w:rPr>
          <w:sz w:val="28"/>
          <w:szCs w:val="28"/>
          <w:lang w:val="uk-UA"/>
        </w:rPr>
        <w:t>розробити формулярний перелік ЛП, які використовуються для лікування опікових травм при виникненні НС для закладів Державної служби медицини катастроф (ДСМК).</w:t>
      </w:r>
    </w:p>
    <w:p w:rsidR="00F82CC5" w:rsidRDefault="00F82CC5" w:rsidP="00F82CC5">
      <w:pPr>
        <w:spacing w:line="360" w:lineRule="auto"/>
        <w:ind w:firstLine="720"/>
        <w:jc w:val="both"/>
        <w:rPr>
          <w:sz w:val="28"/>
          <w:szCs w:val="28"/>
          <w:lang w:val="uk-UA"/>
        </w:rPr>
      </w:pPr>
      <w:r>
        <w:rPr>
          <w:i/>
          <w:sz w:val="28"/>
          <w:szCs w:val="28"/>
          <w:lang w:val="uk-UA"/>
        </w:rPr>
        <w:t>Об’єктом дослідження</w:t>
      </w:r>
      <w:r>
        <w:rPr>
          <w:sz w:val="28"/>
          <w:szCs w:val="28"/>
          <w:lang w:val="uk-UA"/>
        </w:rPr>
        <w:t xml:space="preserve"> є заклади ДСМК міського та районного призначення Донецької, Луганської та Харківської областей, що відповідають за надання населенню лікарської допомоги при лікуванні опікових травм при виникненні НС.</w:t>
      </w:r>
    </w:p>
    <w:p w:rsidR="00F82CC5" w:rsidRDefault="00F82CC5" w:rsidP="00F82CC5">
      <w:pPr>
        <w:spacing w:line="360" w:lineRule="auto"/>
        <w:ind w:firstLine="720"/>
        <w:jc w:val="both"/>
        <w:rPr>
          <w:sz w:val="28"/>
          <w:szCs w:val="28"/>
          <w:lang w:val="uk-UA"/>
        </w:rPr>
      </w:pPr>
      <w:r>
        <w:rPr>
          <w:i/>
          <w:sz w:val="28"/>
          <w:szCs w:val="28"/>
          <w:lang w:val="uk-UA"/>
        </w:rPr>
        <w:t xml:space="preserve">Предмет дослідження </w:t>
      </w:r>
      <w:r>
        <w:rPr>
          <w:sz w:val="28"/>
          <w:szCs w:val="28"/>
          <w:lang w:val="uk-UA"/>
        </w:rPr>
        <w:t>– процес забезпечення надання лікарської допомоги населенню при опікових травмах у випадку виникнення НС закладами ДСМК.</w:t>
      </w:r>
    </w:p>
    <w:p w:rsidR="00F82CC5" w:rsidRDefault="00F82CC5" w:rsidP="00F82CC5">
      <w:pPr>
        <w:spacing w:line="360" w:lineRule="auto"/>
        <w:ind w:firstLine="720"/>
        <w:jc w:val="both"/>
        <w:rPr>
          <w:sz w:val="28"/>
          <w:szCs w:val="28"/>
          <w:lang w:val="uk-UA"/>
        </w:rPr>
      </w:pPr>
      <w:r>
        <w:rPr>
          <w:i/>
          <w:sz w:val="28"/>
          <w:szCs w:val="28"/>
          <w:lang w:val="uk-UA"/>
        </w:rPr>
        <w:t>Методи дослідження</w:t>
      </w:r>
      <w:r>
        <w:rPr>
          <w:sz w:val="28"/>
          <w:szCs w:val="28"/>
          <w:lang w:val="uk-UA"/>
        </w:rPr>
        <w:t>. У роботі використано історичний, логічний, порівняльний методи, методи маркетингових досліджень, статистичні методи, метод експертних оцінок, фармакоекономічні методи аналізу.</w:t>
      </w:r>
    </w:p>
    <w:p w:rsidR="00F82CC5" w:rsidRDefault="00F82CC5" w:rsidP="00F82CC5">
      <w:pPr>
        <w:tabs>
          <w:tab w:val="left" w:pos="0"/>
        </w:tabs>
        <w:spacing w:line="360" w:lineRule="auto"/>
        <w:ind w:firstLine="720"/>
        <w:jc w:val="both"/>
        <w:rPr>
          <w:sz w:val="28"/>
          <w:szCs w:val="28"/>
          <w:lang w:val="uk-UA"/>
        </w:rPr>
      </w:pPr>
      <w:r>
        <w:rPr>
          <w:b/>
          <w:sz w:val="28"/>
          <w:szCs w:val="28"/>
          <w:lang w:val="uk-UA"/>
        </w:rPr>
        <w:t>Наукова новизна одержаних результатів.</w:t>
      </w:r>
      <w:r>
        <w:rPr>
          <w:sz w:val="28"/>
          <w:szCs w:val="28"/>
          <w:lang w:val="uk-UA"/>
        </w:rPr>
        <w:t xml:space="preserve"> Вперше науково обґрунтований підхід до організації лікарської допомоги потерпілим у НС, розроблена концепція надання НЛД населенню при виникненні надзвичайних ситуацій.</w:t>
      </w:r>
    </w:p>
    <w:p w:rsidR="00F82CC5" w:rsidRDefault="00F82CC5" w:rsidP="00F82CC5">
      <w:pPr>
        <w:tabs>
          <w:tab w:val="left" w:pos="0"/>
        </w:tabs>
        <w:spacing w:line="360" w:lineRule="auto"/>
        <w:ind w:firstLine="720"/>
        <w:jc w:val="both"/>
        <w:rPr>
          <w:sz w:val="28"/>
          <w:szCs w:val="28"/>
          <w:lang w:val="uk-UA"/>
        </w:rPr>
      </w:pPr>
      <w:r>
        <w:rPr>
          <w:sz w:val="28"/>
          <w:szCs w:val="28"/>
          <w:lang w:val="uk-UA"/>
        </w:rPr>
        <w:t xml:space="preserve"> Вперше досліджено:</w:t>
      </w:r>
    </w:p>
    <w:p w:rsidR="00F82CC5" w:rsidRDefault="00F82CC5" w:rsidP="005B4B87">
      <w:pPr>
        <w:numPr>
          <w:ilvl w:val="0"/>
          <w:numId w:val="43"/>
        </w:numPr>
        <w:tabs>
          <w:tab w:val="num" w:pos="720"/>
        </w:tabs>
        <w:suppressAutoHyphens w:val="0"/>
        <w:spacing w:line="360" w:lineRule="auto"/>
        <w:ind w:left="1080"/>
        <w:jc w:val="both"/>
        <w:rPr>
          <w:sz w:val="28"/>
          <w:szCs w:val="28"/>
          <w:lang w:val="uk-UA"/>
        </w:rPr>
      </w:pPr>
      <w:r>
        <w:rPr>
          <w:sz w:val="28"/>
          <w:szCs w:val="28"/>
          <w:lang w:val="uk-UA"/>
        </w:rPr>
        <w:t>проблеми організації лікарського забезпечення потерпілих у НС від опікових травм за умов існуючого в Україні протиріччя між конституційними гарантіями та станом економічного розвитку держави;</w:t>
      </w:r>
    </w:p>
    <w:p w:rsidR="00F82CC5" w:rsidRDefault="00F82CC5" w:rsidP="005B4B87">
      <w:pPr>
        <w:numPr>
          <w:ilvl w:val="0"/>
          <w:numId w:val="43"/>
        </w:numPr>
        <w:tabs>
          <w:tab w:val="num" w:pos="720"/>
        </w:tabs>
        <w:suppressAutoHyphens w:val="0"/>
        <w:spacing w:line="360" w:lineRule="auto"/>
        <w:ind w:left="1080"/>
        <w:jc w:val="both"/>
        <w:rPr>
          <w:sz w:val="28"/>
          <w:szCs w:val="28"/>
          <w:lang w:val="uk-UA"/>
        </w:rPr>
      </w:pPr>
      <w:r>
        <w:rPr>
          <w:sz w:val="28"/>
          <w:szCs w:val="28"/>
          <w:lang w:val="uk-UA"/>
        </w:rPr>
        <w:lastRenderedPageBreak/>
        <w:t>нормативно-правову базу з надання медичної та лікарської допомоги населенню при виникненні НС;</w:t>
      </w:r>
    </w:p>
    <w:p w:rsidR="00F82CC5" w:rsidRDefault="00F82CC5" w:rsidP="005B4B87">
      <w:pPr>
        <w:numPr>
          <w:ilvl w:val="0"/>
          <w:numId w:val="43"/>
        </w:numPr>
        <w:tabs>
          <w:tab w:val="num" w:pos="720"/>
        </w:tabs>
        <w:suppressAutoHyphens w:val="0"/>
        <w:spacing w:line="360" w:lineRule="auto"/>
        <w:ind w:left="1080"/>
        <w:jc w:val="both"/>
        <w:rPr>
          <w:sz w:val="28"/>
          <w:szCs w:val="28"/>
          <w:lang w:val="uk-UA"/>
        </w:rPr>
      </w:pPr>
      <w:r>
        <w:rPr>
          <w:sz w:val="28"/>
          <w:szCs w:val="28"/>
          <w:lang w:val="uk-UA"/>
        </w:rPr>
        <w:t>структуру й динаміку розвитку ринку ЛП, що використовуються при лікуванні опікових травм;</w:t>
      </w:r>
    </w:p>
    <w:p w:rsidR="00F82CC5" w:rsidRDefault="00F82CC5" w:rsidP="005B4B87">
      <w:pPr>
        <w:numPr>
          <w:ilvl w:val="0"/>
          <w:numId w:val="43"/>
        </w:numPr>
        <w:tabs>
          <w:tab w:val="num" w:pos="720"/>
        </w:tabs>
        <w:suppressAutoHyphens w:val="0"/>
        <w:spacing w:line="360" w:lineRule="auto"/>
        <w:ind w:left="1080"/>
        <w:jc w:val="both"/>
        <w:rPr>
          <w:sz w:val="28"/>
          <w:szCs w:val="28"/>
          <w:lang w:val="uk-UA"/>
        </w:rPr>
      </w:pPr>
      <w:r>
        <w:rPr>
          <w:sz w:val="28"/>
          <w:szCs w:val="28"/>
          <w:lang w:val="uk-UA"/>
        </w:rPr>
        <w:t>показник якості життя (ЯЖ) потерпілих з опіковими травмами та розрахований коефіцієнт стресогенності.</w:t>
      </w:r>
    </w:p>
    <w:p w:rsidR="00F82CC5" w:rsidRDefault="00F82CC5" w:rsidP="00F82CC5">
      <w:pPr>
        <w:tabs>
          <w:tab w:val="num" w:pos="720"/>
        </w:tabs>
        <w:spacing w:line="360" w:lineRule="auto"/>
        <w:ind w:firstLine="720"/>
        <w:jc w:val="both"/>
        <w:rPr>
          <w:sz w:val="28"/>
          <w:szCs w:val="28"/>
          <w:lang w:val="uk-UA"/>
        </w:rPr>
      </w:pPr>
      <w:r>
        <w:rPr>
          <w:sz w:val="28"/>
          <w:szCs w:val="28"/>
          <w:lang w:val="uk-UA"/>
        </w:rPr>
        <w:t>Вперше розроблено:</w:t>
      </w:r>
    </w:p>
    <w:p w:rsidR="00F82CC5" w:rsidRDefault="00F82CC5" w:rsidP="005B4B87">
      <w:pPr>
        <w:numPr>
          <w:ilvl w:val="0"/>
          <w:numId w:val="44"/>
        </w:numPr>
        <w:tabs>
          <w:tab w:val="num" w:pos="1080"/>
        </w:tabs>
        <w:suppressAutoHyphens w:val="0"/>
        <w:spacing w:line="360" w:lineRule="auto"/>
        <w:ind w:left="1080"/>
        <w:jc w:val="both"/>
        <w:rPr>
          <w:sz w:val="28"/>
          <w:szCs w:val="28"/>
          <w:lang w:val="uk-UA"/>
        </w:rPr>
      </w:pPr>
      <w:r>
        <w:rPr>
          <w:sz w:val="28"/>
          <w:szCs w:val="28"/>
          <w:lang w:val="uk-UA"/>
        </w:rPr>
        <w:t>концепцію надання НЛД населенню при виникненні НС;</w:t>
      </w:r>
    </w:p>
    <w:p w:rsidR="00F82CC5" w:rsidRDefault="00F82CC5" w:rsidP="005B4B87">
      <w:pPr>
        <w:numPr>
          <w:ilvl w:val="0"/>
          <w:numId w:val="44"/>
        </w:numPr>
        <w:tabs>
          <w:tab w:val="num" w:pos="1080"/>
        </w:tabs>
        <w:suppressAutoHyphens w:val="0"/>
        <w:spacing w:line="360" w:lineRule="auto"/>
        <w:ind w:left="1080"/>
        <w:jc w:val="both"/>
        <w:rPr>
          <w:sz w:val="28"/>
          <w:szCs w:val="28"/>
          <w:lang w:val="uk-UA"/>
        </w:rPr>
      </w:pPr>
      <w:r>
        <w:rPr>
          <w:sz w:val="28"/>
          <w:szCs w:val="28"/>
          <w:lang w:val="uk-UA"/>
        </w:rPr>
        <w:t>методичні рекомендації з організації невідкладної лікарської допомоги населенню при виникненні надзвичайних ситуацій</w:t>
      </w:r>
      <w:r>
        <w:rPr>
          <w:w w:val="101"/>
          <w:sz w:val="28"/>
          <w:szCs w:val="28"/>
          <w:lang w:val="uk-UA"/>
        </w:rPr>
        <w:t>;</w:t>
      </w:r>
    </w:p>
    <w:p w:rsidR="00F82CC5" w:rsidRDefault="00F82CC5" w:rsidP="005B4B87">
      <w:pPr>
        <w:numPr>
          <w:ilvl w:val="0"/>
          <w:numId w:val="44"/>
        </w:numPr>
        <w:tabs>
          <w:tab w:val="num" w:pos="1080"/>
        </w:tabs>
        <w:suppressAutoHyphens w:val="0"/>
        <w:spacing w:line="360" w:lineRule="auto"/>
        <w:ind w:left="1080"/>
        <w:jc w:val="both"/>
        <w:rPr>
          <w:sz w:val="28"/>
          <w:szCs w:val="28"/>
          <w:lang w:val="uk-UA"/>
        </w:rPr>
      </w:pPr>
      <w:r>
        <w:rPr>
          <w:sz w:val="28"/>
          <w:szCs w:val="28"/>
          <w:lang w:val="uk-UA"/>
        </w:rPr>
        <w:t>методику формування формулярного переліку ЛП для надання НЛД потерпілим з опіковими травмами при виникненні НС;</w:t>
      </w:r>
    </w:p>
    <w:p w:rsidR="00F82CC5" w:rsidRDefault="00F82CC5" w:rsidP="005B4B87">
      <w:pPr>
        <w:numPr>
          <w:ilvl w:val="0"/>
          <w:numId w:val="44"/>
        </w:numPr>
        <w:tabs>
          <w:tab w:val="num" w:pos="1080"/>
        </w:tabs>
        <w:suppressAutoHyphens w:val="0"/>
        <w:spacing w:line="360" w:lineRule="auto"/>
        <w:ind w:left="1080"/>
        <w:jc w:val="both"/>
        <w:rPr>
          <w:sz w:val="28"/>
          <w:szCs w:val="28"/>
          <w:lang w:val="uk-UA"/>
        </w:rPr>
      </w:pPr>
      <w:r>
        <w:rPr>
          <w:sz w:val="28"/>
          <w:szCs w:val="28"/>
          <w:lang w:val="uk-UA"/>
        </w:rPr>
        <w:t>методику оцінки якості життя хворих з опіковими травмами, що постраждали у НС;</w:t>
      </w:r>
    </w:p>
    <w:p w:rsidR="00F82CC5" w:rsidRDefault="00F82CC5" w:rsidP="005B4B87">
      <w:pPr>
        <w:numPr>
          <w:ilvl w:val="0"/>
          <w:numId w:val="44"/>
        </w:numPr>
        <w:tabs>
          <w:tab w:val="num" w:pos="1080"/>
        </w:tabs>
        <w:suppressAutoHyphens w:val="0"/>
        <w:spacing w:line="360" w:lineRule="auto"/>
        <w:ind w:left="1080"/>
        <w:jc w:val="both"/>
        <w:rPr>
          <w:sz w:val="28"/>
          <w:szCs w:val="28"/>
          <w:lang w:val="uk-UA"/>
        </w:rPr>
      </w:pPr>
      <w:r>
        <w:rPr>
          <w:sz w:val="28"/>
          <w:szCs w:val="28"/>
          <w:lang w:val="uk-UA"/>
        </w:rPr>
        <w:t>формулярний перелік ЛП, що необхідні для лікування потерпілих у НС з опіковими травмами, для закладів ДСМК.</w:t>
      </w:r>
    </w:p>
    <w:p w:rsidR="00F82CC5" w:rsidRDefault="00F82CC5" w:rsidP="00F82CC5">
      <w:pPr>
        <w:spacing w:line="360" w:lineRule="auto"/>
        <w:ind w:firstLine="720"/>
        <w:jc w:val="both"/>
        <w:rPr>
          <w:sz w:val="28"/>
          <w:szCs w:val="28"/>
          <w:lang w:val="uk-UA"/>
        </w:rPr>
      </w:pPr>
      <w:r>
        <w:rPr>
          <w:b/>
          <w:sz w:val="28"/>
          <w:szCs w:val="28"/>
          <w:lang w:val="uk-UA"/>
        </w:rPr>
        <w:t>Практична значущість одержаних результатів.</w:t>
      </w:r>
      <w:r>
        <w:rPr>
          <w:sz w:val="28"/>
          <w:szCs w:val="28"/>
          <w:lang w:val="uk-UA"/>
        </w:rPr>
        <w:t xml:space="preserve"> Отримані результати дозволяють оптимізувати стан лікарського забезпечення постраждалих у НС, що допоможе раціонально організувати процес надання Державною службою медицини катастроф своєчасної допомоги потерпілим при виникненні НС за умов обмеженості державних коштів і дасть можливість уникнути значних втрат серед населення.</w:t>
      </w:r>
    </w:p>
    <w:p w:rsidR="00F82CC5" w:rsidRDefault="00F82CC5" w:rsidP="00F82CC5">
      <w:pPr>
        <w:spacing w:line="360" w:lineRule="auto"/>
        <w:ind w:firstLine="720"/>
        <w:jc w:val="both"/>
        <w:rPr>
          <w:sz w:val="28"/>
          <w:szCs w:val="28"/>
          <w:lang w:val="uk-UA"/>
        </w:rPr>
      </w:pPr>
      <w:r>
        <w:rPr>
          <w:sz w:val="28"/>
          <w:szCs w:val="28"/>
          <w:lang w:val="uk-UA"/>
        </w:rPr>
        <w:t>За підсумками досліджень розроблено та впроваджено в практичну діяльність і навчальний процес такі матеріали:</w:t>
      </w:r>
    </w:p>
    <w:p w:rsidR="00F82CC5" w:rsidRDefault="00F82CC5" w:rsidP="005B4B87">
      <w:pPr>
        <w:numPr>
          <w:ilvl w:val="0"/>
          <w:numId w:val="45"/>
        </w:numPr>
        <w:suppressAutoHyphens w:val="0"/>
        <w:spacing w:line="360" w:lineRule="auto"/>
        <w:ind w:hanging="540"/>
        <w:jc w:val="both"/>
        <w:rPr>
          <w:sz w:val="28"/>
          <w:szCs w:val="28"/>
          <w:lang w:val="uk-UA"/>
        </w:rPr>
      </w:pPr>
      <w:r>
        <w:rPr>
          <w:b/>
          <w:sz w:val="28"/>
          <w:szCs w:val="28"/>
          <w:lang w:val="uk-UA"/>
        </w:rPr>
        <w:t>„</w:t>
      </w:r>
      <w:r>
        <w:rPr>
          <w:sz w:val="28"/>
          <w:szCs w:val="28"/>
          <w:lang w:val="uk-UA"/>
        </w:rPr>
        <w:t>Методичні рекомендації з  організації невідкладної лікарської допомоги населенню при виникненні надзвичайних ситуацій” (в яких наведена концепція надання НЛД населенню при виникненні НС) впроваджено у діяльність:</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Головного управління Міністерства з надзвичайних ситуацій України в Харківській області (акт впровадження від 19.10.2006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lastRenderedPageBreak/>
        <w:t>ТОВ „Спецремонтпроект – 2004” – каналізаційно-насосна станція Роганської промислової зони м. Харкова (акт впровадження від 18.08.2006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АТВТ „Харківський молочний комбінат” (акт впровадження від 21.07.2006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ВАТ „Сан Інтербрю Україна” (акт впровадження від 15.08.2006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Авіаційного комунального підприємства „Міжнародний аеропорт Харків” (акт впровадження від 07.09.2006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Державної інспекції з контролю якості лікарських засобів в Донецькій області (акт впровадження від 25.01.2005 р.);</w:t>
      </w:r>
    </w:p>
    <w:p w:rsidR="00F82CC5" w:rsidRDefault="00F82CC5" w:rsidP="005B4B87">
      <w:pPr>
        <w:numPr>
          <w:ilvl w:val="0"/>
          <w:numId w:val="46"/>
        </w:numPr>
        <w:tabs>
          <w:tab w:val="num" w:pos="720"/>
        </w:tabs>
        <w:suppressAutoHyphens w:val="0"/>
        <w:spacing w:line="360" w:lineRule="auto"/>
        <w:ind w:left="720"/>
        <w:jc w:val="both"/>
        <w:rPr>
          <w:sz w:val="28"/>
          <w:szCs w:val="28"/>
          <w:lang w:val="uk-UA"/>
        </w:rPr>
      </w:pPr>
      <w:r>
        <w:rPr>
          <w:sz w:val="28"/>
          <w:szCs w:val="28"/>
          <w:lang w:val="uk-UA"/>
        </w:rPr>
        <w:t>Луганського державного медичного університету, кафедра технології ліків, організації та економіки фармації (акт впровадження від 31.01.2005 р.).</w:t>
      </w:r>
    </w:p>
    <w:p w:rsidR="00F82CC5" w:rsidRDefault="00F82CC5" w:rsidP="005B4B87">
      <w:pPr>
        <w:numPr>
          <w:ilvl w:val="0"/>
          <w:numId w:val="45"/>
        </w:numPr>
        <w:tabs>
          <w:tab w:val="clear" w:pos="1440"/>
          <w:tab w:val="num" w:pos="1980"/>
        </w:tabs>
        <w:suppressAutoHyphens w:val="0"/>
        <w:spacing w:line="360" w:lineRule="auto"/>
        <w:ind w:left="1980" w:hanging="540"/>
        <w:jc w:val="both"/>
        <w:rPr>
          <w:sz w:val="28"/>
          <w:szCs w:val="28"/>
          <w:lang w:val="uk-UA"/>
        </w:rPr>
      </w:pPr>
      <w:r>
        <w:rPr>
          <w:sz w:val="28"/>
          <w:szCs w:val="28"/>
          <w:lang w:val="uk-UA"/>
        </w:rPr>
        <w:t xml:space="preserve">Навчальний посібник </w:t>
      </w:r>
      <w:r>
        <w:rPr>
          <w:b/>
          <w:sz w:val="28"/>
          <w:szCs w:val="28"/>
          <w:lang w:val="uk-UA"/>
        </w:rPr>
        <w:t>„</w:t>
      </w:r>
      <w:r>
        <w:rPr>
          <w:sz w:val="28"/>
          <w:szCs w:val="28"/>
          <w:lang w:val="uk-UA"/>
        </w:rPr>
        <w:t>Медицина катастроф (в вопросах и ответах)” впроваджено  у навчальний процес Державного аерокосмічного університету ім. М.Є.Жуковського «ХАІ» (акт впровадження від 30.04.1999 р.);</w:t>
      </w:r>
    </w:p>
    <w:p w:rsidR="00F82CC5" w:rsidRDefault="00F82CC5" w:rsidP="005B4B87">
      <w:pPr>
        <w:numPr>
          <w:ilvl w:val="0"/>
          <w:numId w:val="45"/>
        </w:numPr>
        <w:tabs>
          <w:tab w:val="clear" w:pos="1440"/>
          <w:tab w:val="num" w:pos="1980"/>
        </w:tabs>
        <w:suppressAutoHyphens w:val="0"/>
        <w:spacing w:line="360" w:lineRule="auto"/>
        <w:ind w:left="1980" w:hanging="540"/>
        <w:jc w:val="both"/>
        <w:rPr>
          <w:sz w:val="28"/>
          <w:szCs w:val="28"/>
          <w:lang w:val="uk-UA"/>
        </w:rPr>
      </w:pPr>
      <w:r>
        <w:rPr>
          <w:sz w:val="28"/>
          <w:szCs w:val="28"/>
          <w:lang w:val="uk-UA"/>
        </w:rPr>
        <w:t xml:space="preserve">Навчальний посібник </w:t>
      </w:r>
      <w:r>
        <w:rPr>
          <w:b/>
          <w:sz w:val="28"/>
          <w:szCs w:val="28"/>
          <w:lang w:val="uk-UA"/>
        </w:rPr>
        <w:t>„</w:t>
      </w:r>
      <w:r>
        <w:rPr>
          <w:sz w:val="28"/>
          <w:szCs w:val="28"/>
          <w:lang w:val="uk-UA"/>
        </w:rPr>
        <w:t>Медицина катастроф” впроваджено у навчальний процес Національного фармацевтичного університету (акт впровадження від 23.09.2005 р.)</w:t>
      </w:r>
    </w:p>
    <w:p w:rsidR="00F82CC5" w:rsidRDefault="00F82CC5" w:rsidP="00F82CC5">
      <w:pPr>
        <w:spacing w:line="360" w:lineRule="auto"/>
        <w:ind w:firstLine="720"/>
        <w:jc w:val="both"/>
        <w:rPr>
          <w:sz w:val="28"/>
          <w:szCs w:val="28"/>
          <w:lang w:val="uk-UA"/>
        </w:rPr>
      </w:pPr>
      <w:r>
        <w:rPr>
          <w:b/>
          <w:sz w:val="28"/>
          <w:szCs w:val="28"/>
          <w:lang w:val="uk-UA"/>
        </w:rPr>
        <w:t xml:space="preserve">Особистий внесок здобувача. </w:t>
      </w:r>
      <w:r>
        <w:rPr>
          <w:sz w:val="28"/>
          <w:szCs w:val="28"/>
          <w:lang w:val="uk-UA"/>
        </w:rPr>
        <w:t>Всі положення та результати, що виносяться на захист, отримані автором самостійно. В наукових працях, опублікованих зі співавторами, особистий внесок дисертанта полягає у наступному:</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проведений пошук та аналіз даних літератури з питань закордонного досвіду та фактичного стану в Україні щодо надання допомоги потерпілим при виникненні НС;</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при розробці концепції надання НЛД населенню при виникненні НС запропоновано та обґрунтовано її складові;</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lastRenderedPageBreak/>
        <w:t>здійснено маркетинговий аналіз асортименту ЛП, які регламентовані відповідними наказами по НС та тих, що фактично застосовуються при лікуванні опікових травм;</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здійснено фармакоекономічний аналіз найбільш розповсюджених схем лікування опікових травм;</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розроблений зміст та проведена оцінка показника ЯЖ хворих з опіковими травмами, розрахований показник стресогенності;</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запропоновано методичні підходи до створення фармацевтичного формуляра для лікування уражених при виникненні НС від опікових травм;</w:t>
      </w:r>
    </w:p>
    <w:p w:rsidR="00F82CC5" w:rsidRDefault="00F82CC5" w:rsidP="005B4B87">
      <w:pPr>
        <w:numPr>
          <w:ilvl w:val="0"/>
          <w:numId w:val="47"/>
        </w:numPr>
        <w:tabs>
          <w:tab w:val="num" w:pos="1260"/>
        </w:tabs>
        <w:suppressAutoHyphens w:val="0"/>
        <w:spacing w:line="360" w:lineRule="auto"/>
        <w:ind w:left="1260"/>
        <w:jc w:val="both"/>
        <w:rPr>
          <w:sz w:val="28"/>
          <w:szCs w:val="28"/>
          <w:lang w:val="uk-UA"/>
        </w:rPr>
      </w:pPr>
      <w:r>
        <w:rPr>
          <w:sz w:val="28"/>
          <w:szCs w:val="28"/>
          <w:lang w:val="uk-UA"/>
        </w:rPr>
        <w:t>визначений формулярний перелік ЛП від опікових травм для закладів ДСМК.</w:t>
      </w:r>
    </w:p>
    <w:p w:rsidR="00F82CC5" w:rsidRDefault="00F82CC5" w:rsidP="00F82CC5">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роботи висвітлювались та обговорювались на:</w:t>
      </w:r>
    </w:p>
    <w:p w:rsidR="00F82CC5" w:rsidRDefault="00F82CC5" w:rsidP="005B4B87">
      <w:pPr>
        <w:numPr>
          <w:ilvl w:val="0"/>
          <w:numId w:val="48"/>
        </w:numPr>
        <w:tabs>
          <w:tab w:val="num" w:pos="1260"/>
        </w:tabs>
        <w:suppressAutoHyphens w:val="0"/>
        <w:spacing w:line="360" w:lineRule="auto"/>
        <w:ind w:left="1260"/>
        <w:jc w:val="both"/>
        <w:rPr>
          <w:sz w:val="28"/>
          <w:szCs w:val="28"/>
          <w:lang w:val="uk-UA"/>
        </w:rPr>
      </w:pPr>
      <w:r>
        <w:rPr>
          <w:sz w:val="28"/>
          <w:szCs w:val="28"/>
          <w:lang w:val="uk-UA"/>
        </w:rPr>
        <w:t>V Національному з’їзді фармацевтів України «Досягнення сучасної фармації та перспективи її розвитку у новому тисячолітті» (Харків, 1999 р.);</w:t>
      </w:r>
    </w:p>
    <w:p w:rsidR="00F82CC5" w:rsidRDefault="00F82CC5" w:rsidP="005B4B87">
      <w:pPr>
        <w:numPr>
          <w:ilvl w:val="0"/>
          <w:numId w:val="48"/>
        </w:numPr>
        <w:tabs>
          <w:tab w:val="num" w:pos="1260"/>
        </w:tabs>
        <w:suppressAutoHyphens w:val="0"/>
        <w:spacing w:line="360" w:lineRule="auto"/>
        <w:ind w:left="1260"/>
        <w:jc w:val="both"/>
        <w:rPr>
          <w:sz w:val="28"/>
          <w:szCs w:val="28"/>
          <w:lang w:val="uk-UA"/>
        </w:rPr>
      </w:pPr>
      <w:r>
        <w:rPr>
          <w:sz w:val="28"/>
          <w:szCs w:val="28"/>
          <w:lang w:val="en-US"/>
        </w:rPr>
        <w:t>VI</w:t>
      </w:r>
      <w:r>
        <w:rPr>
          <w:sz w:val="28"/>
          <w:szCs w:val="28"/>
          <w:lang w:val="uk-UA"/>
        </w:rPr>
        <w:t xml:space="preserve"> Національному з’їзді фармацевтів України «Досягнення та перспективи розвитку фармацевтичної галузі України» (Харків, 2005 р.);</w:t>
      </w:r>
    </w:p>
    <w:p w:rsidR="00F82CC5" w:rsidRDefault="00F82CC5" w:rsidP="005B4B87">
      <w:pPr>
        <w:numPr>
          <w:ilvl w:val="0"/>
          <w:numId w:val="48"/>
        </w:numPr>
        <w:tabs>
          <w:tab w:val="num" w:pos="1260"/>
        </w:tabs>
        <w:suppressAutoHyphens w:val="0"/>
        <w:spacing w:line="360" w:lineRule="auto"/>
        <w:ind w:left="1260"/>
        <w:jc w:val="both"/>
        <w:rPr>
          <w:sz w:val="28"/>
          <w:szCs w:val="28"/>
          <w:lang w:val="uk-UA"/>
        </w:rPr>
      </w:pPr>
      <w:r>
        <w:rPr>
          <w:sz w:val="28"/>
          <w:szCs w:val="28"/>
          <w:lang w:val="en-US"/>
        </w:rPr>
        <w:t>V</w:t>
      </w:r>
      <w:r>
        <w:rPr>
          <w:sz w:val="28"/>
          <w:szCs w:val="28"/>
          <w:lang w:val="uk-UA"/>
        </w:rPr>
        <w:t>І Всеукраїнській науково-практичній конференції «Клінічна фармація в Україні» (Харків, 2007 р.);</w:t>
      </w:r>
    </w:p>
    <w:p w:rsidR="00F82CC5" w:rsidRDefault="00F82CC5" w:rsidP="00F82CC5">
      <w:pPr>
        <w:spacing w:line="360" w:lineRule="auto"/>
        <w:jc w:val="both"/>
        <w:rPr>
          <w:sz w:val="28"/>
          <w:szCs w:val="28"/>
          <w:lang w:val="uk-UA"/>
        </w:rPr>
      </w:pPr>
      <w:r>
        <w:rPr>
          <w:sz w:val="28"/>
          <w:szCs w:val="28"/>
          <w:lang w:val="uk-UA"/>
        </w:rPr>
        <w:t>науково-практичних конференціях:</w:t>
      </w:r>
    </w:p>
    <w:p w:rsidR="00F82CC5" w:rsidRDefault="00F82CC5" w:rsidP="005B4B87">
      <w:pPr>
        <w:numPr>
          <w:ilvl w:val="0"/>
          <w:numId w:val="49"/>
        </w:numPr>
        <w:tabs>
          <w:tab w:val="clear" w:pos="720"/>
          <w:tab w:val="num" w:pos="1260"/>
        </w:tabs>
        <w:suppressAutoHyphens w:val="0"/>
        <w:spacing w:line="360" w:lineRule="auto"/>
        <w:ind w:left="1260"/>
        <w:jc w:val="both"/>
        <w:rPr>
          <w:sz w:val="28"/>
          <w:szCs w:val="28"/>
          <w:lang w:val="uk-UA"/>
        </w:rPr>
      </w:pPr>
      <w:r>
        <w:rPr>
          <w:sz w:val="28"/>
          <w:szCs w:val="28"/>
          <w:lang w:val="uk-UA"/>
        </w:rPr>
        <w:t>«Актуальні проблеми фармацевтичного маркетингу» (Харків, 1999 р.);</w:t>
      </w:r>
    </w:p>
    <w:p w:rsidR="00F82CC5" w:rsidRDefault="00F82CC5" w:rsidP="005B4B87">
      <w:pPr>
        <w:numPr>
          <w:ilvl w:val="0"/>
          <w:numId w:val="49"/>
        </w:numPr>
        <w:tabs>
          <w:tab w:val="clear" w:pos="720"/>
          <w:tab w:val="num" w:pos="1260"/>
        </w:tabs>
        <w:suppressAutoHyphens w:val="0"/>
        <w:spacing w:line="360" w:lineRule="auto"/>
        <w:ind w:left="1260"/>
        <w:jc w:val="both"/>
        <w:rPr>
          <w:sz w:val="28"/>
          <w:szCs w:val="28"/>
          <w:lang w:val="uk-UA"/>
        </w:rPr>
      </w:pPr>
      <w:r>
        <w:rPr>
          <w:sz w:val="28"/>
          <w:szCs w:val="28"/>
          <w:lang w:val="uk-UA"/>
        </w:rPr>
        <w:t>«Створення, виробництво, стандартизація, фармакоекономіка лікарських засобів та біологічно активних добавок» (Тернопіль, 2004 р.);</w:t>
      </w:r>
    </w:p>
    <w:p w:rsidR="00F82CC5" w:rsidRDefault="00F82CC5" w:rsidP="005B4B87">
      <w:pPr>
        <w:numPr>
          <w:ilvl w:val="0"/>
          <w:numId w:val="49"/>
        </w:numPr>
        <w:tabs>
          <w:tab w:val="clear" w:pos="720"/>
          <w:tab w:val="num" w:pos="1260"/>
        </w:tabs>
        <w:suppressAutoHyphens w:val="0"/>
        <w:spacing w:line="360" w:lineRule="auto"/>
        <w:ind w:left="1260"/>
        <w:jc w:val="both"/>
        <w:rPr>
          <w:sz w:val="28"/>
          <w:szCs w:val="28"/>
          <w:lang w:val="uk-UA"/>
        </w:rPr>
      </w:pPr>
      <w:r>
        <w:rPr>
          <w:sz w:val="28"/>
          <w:szCs w:val="28"/>
          <w:lang w:val="uk-UA"/>
        </w:rPr>
        <w:t>«Пріоритети організаційно-економічної науки та освіти у розвитку вітчизняної фармації» (Харків, 2005 р.);</w:t>
      </w:r>
    </w:p>
    <w:p w:rsidR="00F82CC5" w:rsidRDefault="00F82CC5" w:rsidP="005B4B87">
      <w:pPr>
        <w:numPr>
          <w:ilvl w:val="0"/>
          <w:numId w:val="49"/>
        </w:numPr>
        <w:tabs>
          <w:tab w:val="clear" w:pos="720"/>
          <w:tab w:val="num" w:pos="1260"/>
        </w:tabs>
        <w:suppressAutoHyphens w:val="0"/>
        <w:spacing w:line="360" w:lineRule="auto"/>
        <w:ind w:left="1260"/>
        <w:jc w:val="both"/>
        <w:rPr>
          <w:sz w:val="28"/>
          <w:szCs w:val="28"/>
          <w:lang w:val="uk-UA"/>
        </w:rPr>
      </w:pPr>
      <w:r>
        <w:rPr>
          <w:sz w:val="28"/>
          <w:szCs w:val="28"/>
          <w:lang w:val="uk-UA"/>
        </w:rPr>
        <w:lastRenderedPageBreak/>
        <w:t xml:space="preserve">«Актуальні питання фармацевтичної та медичної науки та практики» (Запоріжжя, 2006 р.). </w:t>
      </w:r>
    </w:p>
    <w:p w:rsidR="00F82CC5" w:rsidRDefault="00F82CC5" w:rsidP="00F82CC5">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За темою дисертації опубліковано 14 робіт: з них 4 статті у наукових фахових виданнях, 1 методичні рекомендації, 2 навчальних посібники, </w:t>
      </w:r>
      <w:r>
        <w:rPr>
          <w:sz w:val="28"/>
          <w:szCs w:val="28"/>
        </w:rPr>
        <w:t>7</w:t>
      </w:r>
      <w:r>
        <w:rPr>
          <w:sz w:val="28"/>
          <w:szCs w:val="28"/>
          <w:lang w:val="uk-UA"/>
        </w:rPr>
        <w:t xml:space="preserve"> тез доповідей на науково-практичних конференціях.</w:t>
      </w:r>
    </w:p>
    <w:p w:rsidR="00F82CC5" w:rsidRDefault="00F82CC5" w:rsidP="00F82CC5">
      <w:pPr>
        <w:spacing w:line="360" w:lineRule="auto"/>
        <w:ind w:firstLine="720"/>
        <w:jc w:val="both"/>
        <w:rPr>
          <w:sz w:val="28"/>
          <w:szCs w:val="28"/>
          <w:lang w:val="uk-UA"/>
        </w:rPr>
      </w:pPr>
      <w:r>
        <w:rPr>
          <w:b/>
          <w:sz w:val="28"/>
          <w:szCs w:val="28"/>
          <w:lang w:val="uk-UA"/>
        </w:rPr>
        <w:t xml:space="preserve">Структура та обсяг дисертації. </w:t>
      </w:r>
      <w:r>
        <w:rPr>
          <w:sz w:val="28"/>
          <w:szCs w:val="28"/>
          <w:lang w:val="uk-UA"/>
        </w:rPr>
        <w:t>Дисертація викладена на 227 сторінках машинопису і складається зі вступу, п’яти розділів власних досліджень, загальних висновків, списку використаних джерел і додатків. Обсяг основного тексту – 1</w:t>
      </w:r>
      <w:r>
        <w:rPr>
          <w:sz w:val="28"/>
          <w:szCs w:val="28"/>
        </w:rPr>
        <w:t>1</w:t>
      </w:r>
      <w:r>
        <w:rPr>
          <w:sz w:val="28"/>
          <w:szCs w:val="28"/>
          <w:lang w:val="uk-UA"/>
        </w:rPr>
        <w:t>5 сторінок. Робота ілюстрована 35 таблицями і 12 рисунками. Список використаної літератури містить 168 джерел, з яких 27 робіт з латинською графікою.</w:t>
      </w:r>
    </w:p>
    <w:p w:rsidR="00F82CC5" w:rsidRDefault="00F82CC5" w:rsidP="00F82CC5">
      <w:pPr>
        <w:pStyle w:val="afffffff2"/>
        <w:spacing w:line="360" w:lineRule="auto"/>
        <w:ind w:firstLine="708"/>
        <w:jc w:val="both"/>
        <w:rPr>
          <w:b/>
          <w:szCs w:val="28"/>
          <w:lang w:val="uk-UA"/>
        </w:rPr>
      </w:pPr>
    </w:p>
    <w:p w:rsidR="00F82CC5" w:rsidRDefault="00F82CC5" w:rsidP="00F82CC5">
      <w:pPr>
        <w:pStyle w:val="afffffff2"/>
        <w:spacing w:line="360" w:lineRule="auto"/>
        <w:ind w:firstLine="708"/>
        <w:jc w:val="both"/>
        <w:rPr>
          <w:b/>
          <w:szCs w:val="28"/>
          <w:lang w:val="uk-UA"/>
        </w:rPr>
      </w:pPr>
    </w:p>
    <w:p w:rsidR="00F82CC5" w:rsidRPr="008E1504" w:rsidRDefault="00F82CC5" w:rsidP="00F82CC5">
      <w:pPr>
        <w:spacing w:line="360" w:lineRule="auto"/>
        <w:ind w:firstLine="720"/>
        <w:jc w:val="center"/>
        <w:rPr>
          <w:b/>
          <w:sz w:val="28"/>
          <w:szCs w:val="28"/>
          <w:lang w:val="uk-UA"/>
        </w:rPr>
      </w:pPr>
      <w:r w:rsidRPr="008E1504">
        <w:rPr>
          <w:b/>
          <w:sz w:val="28"/>
          <w:szCs w:val="28"/>
          <w:lang w:val="uk-UA"/>
        </w:rPr>
        <w:t>ЗАГАЛЬНІ ВИСНОВКИ</w:t>
      </w:r>
    </w:p>
    <w:p w:rsidR="00F82CC5" w:rsidRPr="008E1504" w:rsidRDefault="00F82CC5" w:rsidP="00F82CC5">
      <w:pPr>
        <w:spacing w:line="360" w:lineRule="auto"/>
        <w:ind w:firstLine="720"/>
        <w:jc w:val="center"/>
        <w:rPr>
          <w:b/>
          <w:sz w:val="28"/>
          <w:szCs w:val="28"/>
          <w:lang w:val="uk-UA"/>
        </w:rPr>
      </w:pP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Отримано нове вирішення важливого для охорони здоров’я України та суспільства науково-практичного завдання з організації невідкладної лікарської допомоги населенню з опіковими травмами при виникненні надзвичайних ситуацій.</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Проведений аналіз НС в Україні й у світі показав, що в останні десятиліття кількість загинувших та постраждалих у НС зростає. Проведена прогностична оцінка можливих втрат в разі виникнення НС.</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lang w:val="uk-UA"/>
        </w:rPr>
        <w:t xml:space="preserve">Аналіз обставин які виникли внаслідок техногенних та природних аварій за останні десятиріччя  вимагає створенню в Україні дієздатної системи попередження і ліквідації наслідків надзвичайних ситуацій. Ефективність діяльності медичної служби при катастрофах залежить від завчасної її підготовки, підтримки, повсякденної готовності та </w:t>
      </w:r>
      <w:r w:rsidRPr="008E1504">
        <w:rPr>
          <w:sz w:val="28"/>
          <w:szCs w:val="28"/>
          <w:lang w:val="uk-UA"/>
        </w:rPr>
        <w:t xml:space="preserve">своєчасного і повного </w:t>
      </w:r>
      <w:r w:rsidRPr="008E1504">
        <w:rPr>
          <w:sz w:val="28"/>
          <w:lang w:val="uk-UA"/>
        </w:rPr>
        <w:t>забезпечення спеціальним і медичним майном</w:t>
      </w:r>
      <w:r w:rsidRPr="008E1504">
        <w:rPr>
          <w:sz w:val="28"/>
          <w:szCs w:val="28"/>
          <w:lang w:val="uk-UA"/>
        </w:rPr>
        <w:t xml:space="preserve"> у т.ч. лікарськими препаратами</w:t>
      </w:r>
      <w:r w:rsidRPr="008E1504">
        <w:rPr>
          <w:sz w:val="28"/>
          <w:lang w:val="uk-UA"/>
        </w:rPr>
        <w:t>.</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Розроблена концепція</w:t>
      </w:r>
      <w:r w:rsidRPr="008E1504">
        <w:rPr>
          <w:b/>
          <w:sz w:val="28"/>
          <w:szCs w:val="28"/>
          <w:lang w:val="uk-UA"/>
        </w:rPr>
        <w:t xml:space="preserve"> </w:t>
      </w:r>
      <w:r w:rsidRPr="008E1504">
        <w:rPr>
          <w:sz w:val="28"/>
          <w:szCs w:val="28"/>
          <w:lang w:val="uk-UA"/>
        </w:rPr>
        <w:t>надання НЛД населенню при виникненні НС. Наведені необхідні правові, соціально-економічні, фінансові та матеріально-</w:t>
      </w:r>
      <w:r w:rsidRPr="008E1504">
        <w:rPr>
          <w:sz w:val="28"/>
          <w:szCs w:val="28"/>
          <w:lang w:val="uk-UA"/>
        </w:rPr>
        <w:lastRenderedPageBreak/>
        <w:t>технічні умови для ефективної реалізації системи, або стратегії управління екологічною безпекою країни. Проведений аналіз систем організації медичного постачання для надання екстреної медичної допомоги населенню в умовах НС дозволив визначити і обґрунтувати заходи для успішного лікарського забезпечення населення у випадку виникнення НС. Розроблена картка для обліку та контролю розходу лікарських засобів необхідних для надання НЛД у відділеннях ДСМК при виникненні НС.</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Проведені дослідження показали, що у структурі різних патологій, які виникають внаслідок НС, головне місце належить опіковим травмам. На цей час надання лікарської допомоги виконується використовуючи ЛП згідно наказу МОЗ України № 331 від 10.08.2001 р. „Про затвердження номенклатури резервів лікарських засобів, виробів медичного призначення та медичного обладнання для запобігання та ліквідації медико-санітарних наслідків НС техногенного і природного характеру”.</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 xml:space="preserve">Виявлено, що у регламентованому переліку представлено тільки 38,5% ЛП, які фактично застосовуються для надання ефективної лікарської допомоги потерпілим з опіковими травмами, що не в повній мірі задовольняє потребу комбустіологів. </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0"/>
          <w:lang w:val="uk-UA"/>
        </w:rPr>
        <w:t xml:space="preserve">Визначені високоефективні, ефективні, безпечні та перспективні лікарські препарати для надання НЛД потерпілим з опіковими травмами при виникненні НС на основі проведеної експертної оцінки </w:t>
      </w:r>
      <w:r w:rsidRPr="008E1504">
        <w:rPr>
          <w:sz w:val="28"/>
          <w:szCs w:val="28"/>
          <w:lang w:val="uk-UA"/>
        </w:rPr>
        <w:t>з яких 78,7% препаратів виробляються вітчизняною промисловістю.</w:t>
      </w:r>
    </w:p>
    <w:p w:rsidR="00F82CC5" w:rsidRPr="008E1504" w:rsidRDefault="00F82CC5" w:rsidP="005B4B87">
      <w:pPr>
        <w:numPr>
          <w:ilvl w:val="0"/>
          <w:numId w:val="51"/>
        </w:numPr>
        <w:tabs>
          <w:tab w:val="clear" w:pos="1429"/>
          <w:tab w:val="num" w:pos="1080"/>
        </w:tabs>
        <w:suppressAutoHyphens w:val="0"/>
        <w:spacing w:line="360" w:lineRule="auto"/>
        <w:ind w:left="0" w:firstLine="720"/>
        <w:jc w:val="both"/>
        <w:rPr>
          <w:sz w:val="28"/>
          <w:szCs w:val="28"/>
          <w:lang w:val="uk-UA"/>
        </w:rPr>
      </w:pPr>
      <w:r w:rsidRPr="008E1504">
        <w:rPr>
          <w:sz w:val="28"/>
          <w:szCs w:val="28"/>
          <w:lang w:val="uk-UA"/>
        </w:rPr>
        <w:t>Запропоновані більш альтернативні схеми лікувань опікових травм при виникненні надзвичайних ситуацій на основі проведення фармакоекономічного аналізу та здійснені розрахунки заощаджень в асигнуваннях для цих хворих.</w:t>
      </w:r>
    </w:p>
    <w:p w:rsidR="00F82CC5" w:rsidRPr="008E1504" w:rsidRDefault="00F82CC5" w:rsidP="005B4B87">
      <w:pPr>
        <w:numPr>
          <w:ilvl w:val="0"/>
          <w:numId w:val="51"/>
        </w:numPr>
        <w:tabs>
          <w:tab w:val="clear" w:pos="1429"/>
          <w:tab w:val="num" w:pos="0"/>
          <w:tab w:val="num" w:pos="1080"/>
        </w:tabs>
        <w:suppressAutoHyphens w:val="0"/>
        <w:spacing w:line="360" w:lineRule="auto"/>
        <w:ind w:left="0" w:firstLine="720"/>
        <w:jc w:val="both"/>
        <w:rPr>
          <w:sz w:val="28"/>
          <w:szCs w:val="28"/>
          <w:lang w:val="uk-UA"/>
        </w:rPr>
      </w:pPr>
      <w:r w:rsidRPr="008E1504">
        <w:rPr>
          <w:sz w:val="28"/>
          <w:szCs w:val="28"/>
          <w:lang w:val="uk-UA"/>
        </w:rPr>
        <w:t xml:space="preserve"> Розроблений формулярний перелік ЛП з урахуванням експертної оцінки та результатів фармакоекономічного аналізу до якого увійшло 149 найменувань з яких вітчизняні складають майже 80 %, які повинні бути в недоторкнутому запасі у відділеннях ДСМК для надання НЛД потерпілим з опіковими травмами при виникненні НС.</w:t>
      </w:r>
    </w:p>
    <w:p w:rsidR="00F82CC5" w:rsidRPr="008E1504" w:rsidRDefault="00F82CC5" w:rsidP="005B4B87">
      <w:pPr>
        <w:numPr>
          <w:ilvl w:val="0"/>
          <w:numId w:val="51"/>
        </w:numPr>
        <w:tabs>
          <w:tab w:val="clear" w:pos="1429"/>
          <w:tab w:val="num" w:pos="0"/>
          <w:tab w:val="num" w:pos="1080"/>
        </w:tabs>
        <w:suppressAutoHyphens w:val="0"/>
        <w:spacing w:line="360" w:lineRule="auto"/>
        <w:ind w:left="0" w:firstLine="720"/>
        <w:jc w:val="both"/>
        <w:rPr>
          <w:sz w:val="28"/>
          <w:szCs w:val="28"/>
          <w:lang w:val="uk-UA"/>
        </w:rPr>
      </w:pPr>
      <w:r w:rsidRPr="008E1504">
        <w:rPr>
          <w:sz w:val="28"/>
          <w:szCs w:val="28"/>
          <w:lang w:val="uk-UA"/>
        </w:rPr>
        <w:lastRenderedPageBreak/>
        <w:t>Результати досліджень викладені у методичних рекомендаціях, затверджених РПК „Фармація” і впроваджені в практичну діяльність організацій у яких можливі виникнення надзвичайні ситуації.</w:t>
      </w:r>
    </w:p>
    <w:p w:rsidR="00F82CC5" w:rsidRPr="008E1504" w:rsidRDefault="00F82CC5" w:rsidP="00F82CC5">
      <w:pPr>
        <w:spacing w:line="360" w:lineRule="auto"/>
        <w:jc w:val="center"/>
        <w:rPr>
          <w:sz w:val="28"/>
          <w:szCs w:val="28"/>
          <w:lang w:val="uk-UA"/>
        </w:rPr>
      </w:pPr>
    </w:p>
    <w:p w:rsidR="00F82CC5" w:rsidRPr="008E1504" w:rsidRDefault="00F82CC5" w:rsidP="00F82CC5">
      <w:pPr>
        <w:spacing w:line="360" w:lineRule="auto"/>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sz w:val="28"/>
          <w:szCs w:val="28"/>
          <w:lang w:val="uk-UA"/>
        </w:rPr>
      </w:pPr>
    </w:p>
    <w:p w:rsidR="00F82CC5" w:rsidRPr="008E1504" w:rsidRDefault="00F82CC5" w:rsidP="00F82CC5">
      <w:pPr>
        <w:jc w:val="center"/>
        <w:rPr>
          <w:b/>
          <w:sz w:val="28"/>
          <w:szCs w:val="28"/>
          <w:lang w:val="uk-UA"/>
        </w:rPr>
      </w:pPr>
      <w:r w:rsidRPr="008E1504">
        <w:rPr>
          <w:b/>
          <w:sz w:val="28"/>
          <w:szCs w:val="28"/>
          <w:lang w:val="uk-UA"/>
        </w:rPr>
        <w:t>СПИСОК ВИКОРИСТАНИХ ДЖЕРЕЛ</w:t>
      </w:r>
    </w:p>
    <w:p w:rsidR="00F82CC5" w:rsidRPr="008E1504" w:rsidRDefault="00F82CC5" w:rsidP="00F82CC5">
      <w:pPr>
        <w:pStyle w:val="2ffff8"/>
        <w:spacing w:line="240" w:lineRule="auto"/>
        <w:ind w:left="567"/>
        <w:rPr>
          <w:szCs w:val="28"/>
          <w:lang w:val="uk-UA"/>
        </w:rPr>
      </w:pP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Агаркова Н.В. Регіональний вимір екологічної безпеки України з урахуванням загроз виникнення техногенних і природних катастроф / Н.В. Агаркова, А.Б. Качинский, А.В. Степаненко. - К., 1996. - 73с.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Александров В.Н. Отравляющие вещества / В.Н. Александров, В.И. Емельянов.-М.: Воениздат, 1990. - 142с.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Александровский В.Н. Некоторые аспекты организации медицинской помощи при чрезвычайных ситуациях с химической травмой / В.Н. Александровский, В.Г. Теряев, А.С. Аксенова // Проблемы безопасности при чрезвычайных ситуациях. - 1991. - №8. - С. 38-43.</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Анищук В.П. Особенности оказания медицинской помощи при груповых отравлениях / В.П. Анищук, В.В. Зверев, И.З.  Яковцов / Сб. Акт. пробл. оказания экстренной мед. помощи при неотложных состояниях. – К., 1995. – С. 17-18.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Апелл – система действий при промышленных авариях: Справочное пособие ЮНЕП / Пер. с англ., отв. за вып. А.Н. Елохин, А.Н. Черноплесков. – М.: Союз «Чернобыль», 1992. – 94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Арнольд В.И. Теория катастроф. – М.: Наука, 1990. – С. 128.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Базовкін Є. Стратегії розвитку України, виклики часу та вибір / Є. Базовкін, А</w:t>
      </w:r>
      <w:r w:rsidRPr="008E1504">
        <w:rPr>
          <w:sz w:val="28"/>
          <w:szCs w:val="28"/>
          <w:lang w:val="uk-UA"/>
        </w:rPr>
        <w:sym w:font="Symbol" w:char="F02E"/>
      </w:r>
      <w:r w:rsidRPr="008E1504">
        <w:rPr>
          <w:sz w:val="28"/>
          <w:szCs w:val="28"/>
          <w:lang w:val="uk-UA"/>
        </w:rPr>
        <w:t xml:space="preserve"> Білоус, О. Валевський. – К., 1994. – 177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Балашко А.Ю. Организация и оказание медицинской помощи населению в чрезвычайных ситуациях при отравлениях сильнодействующими ядовитыми веществами / А.Ю. Балашко, Н.И. Бондаренко, Л.Д. Варнавская. – Донецк, 1993. – 121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Белков С.А. Организация оказания медицинской помощи населению в очагах массового поражения СДЯВ. Мат. науч. Симп. «Организация медобеспечения населения в условиях стихийных бедствий, катасроф» / С.А. Белков, А.Н. Белков. – М., 1990. – С. 6-8.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Беловой Б.П. Сильнодействующие ядовитые вещества. – К., 1989. – 79 с.</w:t>
      </w:r>
    </w:p>
    <w:p w:rsidR="00F82CC5" w:rsidRPr="008E1504" w:rsidRDefault="00F82CC5" w:rsidP="005B4B87">
      <w:pPr>
        <w:pStyle w:val="afffffff9"/>
        <w:numPr>
          <w:ilvl w:val="0"/>
          <w:numId w:val="50"/>
        </w:numPr>
        <w:tabs>
          <w:tab w:val="left" w:pos="0"/>
          <w:tab w:val="left" w:pos="360"/>
          <w:tab w:val="left" w:pos="6946"/>
        </w:tabs>
        <w:suppressAutoHyphens w:val="0"/>
        <w:spacing w:after="0"/>
        <w:ind w:right="62"/>
        <w:jc w:val="both"/>
        <w:rPr>
          <w:szCs w:val="28"/>
          <w:lang w:val="uk-UA"/>
        </w:rPr>
      </w:pPr>
      <w:r w:rsidRPr="008E1504">
        <w:rPr>
          <w:szCs w:val="28"/>
          <w:lang w:val="uk-UA"/>
        </w:rPr>
        <w:t>Белоусов Ю.Б. Фармакоэкономика начинается с формуляра // Фармацевтический вестник. - 2000. - № 2. - С. 6.</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Бешелев С.Д. Математико-статистические методы экспертных оценок / С.Д. Бешелев, Ф.Г. Гурович. – М.: Статистика, 1980. – 264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Большая Медицинская Энциклопедия / гл. редактор акад. Петровский Б.В. – М., 1981. – т.1. – С. 1149-1150; т.17. – С. 221-228; т.26. – С. 1658.</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Борчук Н.И. Медицина экстремальных ситуаций. – Минск: Выш. Шк., 1998. – 240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Боченков А.Л. Влияние состояния организма и психологических особенностей индивидов на динамику реабилитационного периода после перенесенной катастрофы // Международные медицинские обзоры. – 1994. - №4. – С. 267-272.</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Брушпинский Н.Н. Подходы к формированию концепции системы обеспечения безопасности народного хозяйства от аварий, катастроф, стихийных бедствий // проблемы безопасности при чрезвычайных ситуациях / Н.Н. Брушпинский, В.Л. Семиков. – 1991. - №1. – С. 15-31.</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Вартозавров И.С. Анализ методов коллективной экспертизы применяемых при разработке ОАСУ «Энергия» / И.С. Вартозавров, И.Г. Горлов. – М.: Информэнерго, 1975. – 69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Василькевич Я.И. Чрезвычайные ситуации: определения и сущьность // Проблемы безопасности при чрезвычайных ситуациях. - 1990. - №9. – С. 112-117.</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Военная токсикология радиология и медицинская защита / Под ред. Н.В. Саватеева. – Л., 1987. – 87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Гвардабасси Г. Элементы теории больших систем в приложении к проблемам окружающей среды // Теория систем в приложении к проблемам защиты окружающей среды. – К.: Вища шк., 1981. – С. 219-236.</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Гидаспов Б. Научно-технический процесс, безопасность и устойчивое развитие цивилизации / Б. Гидаспов, И. Кузьмин, Б. Ласкин // Журнал Всесоюзного химического общества. – 1990. - №1. – С. 14-19.</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Головацкая Н. Безопасность человека и общества: новые ориентиры социально-экономического развития / Н. Головацкая, С. Лазуренко, И. Жекова // Вопросы экономики. – 1992. - №1. – С. 41-52.</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Гоголев Н.И. Планирование и организация работы объектов здравоохранения в чрезвычайных ситуациях / Н.И. Гоголев, А.А. Шапошников, Ю.М. Шефер. – М., 1992. – 200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Голиков С.Н. Неотложная помощь при отравлениях. – М., 1971. – 78 с.</w:t>
      </w:r>
    </w:p>
    <w:p w:rsidR="00F82CC5" w:rsidRPr="008E1504" w:rsidRDefault="00F82CC5" w:rsidP="005B4B87">
      <w:pPr>
        <w:numPr>
          <w:ilvl w:val="0"/>
          <w:numId w:val="50"/>
        </w:numPr>
        <w:tabs>
          <w:tab w:val="left" w:pos="900"/>
        </w:tabs>
        <w:suppressAutoHyphens w:val="0"/>
        <w:jc w:val="both"/>
        <w:rPr>
          <w:sz w:val="28"/>
          <w:szCs w:val="28"/>
          <w:lang w:val="uk-UA"/>
        </w:rPr>
      </w:pPr>
      <w:r w:rsidRPr="008E1504">
        <w:rPr>
          <w:sz w:val="28"/>
          <w:szCs w:val="28"/>
          <w:lang w:val="uk-UA"/>
        </w:rPr>
        <w:t>Голубков Е.П. Маркетинговые исследования: теория , методология и практика. - М.: Финпресс, 1998. - С. 262 - 274.</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Гречанінова Т. Державна служба медицини катастроф / Т. Гречанінова, І. Ковбаса, О. Набоченко // Надзвичайна ситуація. – 1998. - №7. – С. 36-38.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Гридасов В.И. Медицина катастроф / В.И. Гридасов, В.Н. Ковалев, В.М. Игнатенко. – Х, 1998. – 60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Гром О.Л. Використання методу колективної експертної оцінки в організаційно-економічних дослідженнях / О.Л. Гром, Б.П. Громовик // Фармац. журнал. – 1993. - №4. – С. 44-49</w:t>
      </w:r>
    </w:p>
    <w:p w:rsidR="00F82CC5" w:rsidRPr="008E1504" w:rsidRDefault="00F82CC5" w:rsidP="005B4B87">
      <w:pPr>
        <w:pStyle w:val="afffffff9"/>
        <w:numPr>
          <w:ilvl w:val="0"/>
          <w:numId w:val="50"/>
        </w:numPr>
        <w:tabs>
          <w:tab w:val="left" w:pos="0"/>
          <w:tab w:val="left" w:pos="360"/>
          <w:tab w:val="left" w:pos="6946"/>
        </w:tabs>
        <w:suppressAutoHyphens w:val="0"/>
        <w:spacing w:after="0"/>
        <w:ind w:right="62"/>
        <w:jc w:val="both"/>
        <w:rPr>
          <w:szCs w:val="28"/>
          <w:lang w:val="uk-UA"/>
        </w:rPr>
      </w:pPr>
      <w:r w:rsidRPr="008E1504">
        <w:rPr>
          <w:szCs w:val="28"/>
          <w:lang w:val="uk-UA"/>
        </w:rPr>
        <w:t>Гудзенко О.П. Фармакоекономічні стандарти лікарського забезпечення пільгової категорії населення промислових регіонів - хворим цукровим і нецукровим діабетом: Метод. рек. / О.П. Гудзенко, В.М. Толочко. – Х. – 2003. – 24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Обґрунтування формулярних переліків для медикаментозного забезпечення постраждалих при виникненні надзвичайних ситуацій / Д.І. Дмитрієвський, А.С. Немченко, Г.М. Юрченко // Досягнення та перспективи розвитку фармацевтичної галузі України: Матер. VI Нац. з’їзду фармацевтів України (28-30 вересня 2005 р., м. Харків). – Х.: Вид-во НФаУ, 2005. – С.855-856.</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Фармакоекономічні аспекти медикаментозного забезпечення постраждалих при виникненні надзвичайних ситуацій / Д.І. Дмитрієвський, А.С. Немченко, Г.М. Юрченко // Пріоритети організаційно-економічної науки та освіти у розвитку вітчизняної фармації: Матеріали наук.-практ. конф. (3-4 березня 2005 р., м. Харків). – Х.: Вид-во НФаУ, 2005. – С.72-77.</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 xml:space="preserve">Дмитрієвський Д.І. Формування переліків лікарських засобів для надання невідкладної лікарської допомоги потерпілим у надзвичайних ситуаціях / Д.І. Дмитрієвський, Н.А. Шрам, Г.М. Юрченко, В.А. Белуха // </w:t>
      </w:r>
      <w:r w:rsidRPr="008E1504">
        <w:rPr>
          <w:sz w:val="28"/>
          <w:lang w:val="uk-UA"/>
        </w:rPr>
        <w:t>Мат. науково-практ. конф.</w:t>
      </w:r>
      <w:r w:rsidRPr="008E1504">
        <w:rPr>
          <w:sz w:val="28"/>
          <w:szCs w:val="28"/>
          <w:lang w:val="uk-UA"/>
        </w:rPr>
        <w:t xml:space="preserve"> «Актуальні проблеми фармацевтичного маркетингу». – Харків: Основа,  1999. –  С. 22-23.</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Концепція надання невідкладної лікарської допомоги населенню України при виникненні надзвичайних ситуацій / Д.І. Дмитрієвський, Н.А. Шрам, Г.М. Юрченко // Вісник фармації. – 1998. – №1(17). – С. 83-85.</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 xml:space="preserve">Дмитриевский Д.И. Формирование перечня лекарственных средств для оказания неотложной медицинской помощи при отравлении сильнодействующими ядовитыми веществами / Д.И. Дмитриевский, Н.А. Шрам, Г.Н. Юрченко // </w:t>
      </w:r>
      <w:r w:rsidRPr="008E1504">
        <w:rPr>
          <w:sz w:val="28"/>
          <w:lang w:val="uk-UA"/>
        </w:rPr>
        <w:t>Матеріали V Нац. з</w:t>
      </w:r>
      <w:r w:rsidRPr="008E1504">
        <w:rPr>
          <w:sz w:val="28"/>
          <w:szCs w:val="28"/>
          <w:lang w:val="uk-UA"/>
        </w:rPr>
        <w:sym w:font="Symbol" w:char="F0A2"/>
      </w:r>
      <w:r w:rsidRPr="008E1504">
        <w:rPr>
          <w:sz w:val="28"/>
          <w:lang w:val="uk-UA"/>
        </w:rPr>
        <w:t xml:space="preserve">їзду фармацевтів України </w:t>
      </w:r>
      <w:r w:rsidRPr="008E1504">
        <w:rPr>
          <w:sz w:val="28"/>
          <w:szCs w:val="28"/>
          <w:lang w:val="uk-UA"/>
        </w:rPr>
        <w:t>«Досягнення сучасної фармації та перспективи її розвитку у новому тисячолітті». – Х.: Вид-во УкрФА, 1999. – С. 77-78.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Використання методу експертних оцінок для аналізу асортименту лікарських засобів, які застосовуються для надання невідкладної лікарської допомоги при надзвичайних ситуаціях / Д.І. Дмитрієвський, Г.М. Юрченко // Вісник фармації. – 2005. – №1(41). – С. 54-56.</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 Аналіз стану лікарського забезпечення хворих з опіковими травмами, які постраждали внаслідок надзвичайних ситуацій / Д. Дмитрієвський, Г. Юрченко, Т. Григор’єва, Н. Шрам // Ліки України. – 2001. – №5. – С. 11-13.</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Методичні рекомендації з організації невідкладної лікарської допомоги населенню при виникненні надзвичайних ситуацій / Д.І. Дмитрієвський, Г.М. Юрченко // Х.: НФАУ, 2000. – 28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Дмитрієвський Д.І. Оцінка хімічно-небезпечних обставин на території Харківської області з метою прогнозування можливих наслідків надзвичайних ситуацій / Д.І. Дмитрієвський, Г.М. Юрченко // Тези доп. наук. конф. молодих вчених та студ. – Х., 2000. – С. 94.</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Дмитрієвський Д.І. Аналіз стану лікарського забезпечення постраждалих у надзвичайних ситуаціях при отруєнні сильнодіючими отруйними речовинами / Д.І. Дмитрієвський, Г.М. Юрченко, Н.А. Шрам // Фармацевтичний журнал. – 2000. – №4. – С. 37-39.</w:t>
      </w:r>
    </w:p>
    <w:p w:rsidR="00F82CC5" w:rsidRPr="008E1504" w:rsidRDefault="00F82CC5" w:rsidP="005B4B87">
      <w:pPr>
        <w:numPr>
          <w:ilvl w:val="0"/>
          <w:numId w:val="50"/>
        </w:numPr>
        <w:tabs>
          <w:tab w:val="left" w:pos="900"/>
        </w:tabs>
        <w:suppressAutoHyphens w:val="0"/>
        <w:jc w:val="both"/>
        <w:rPr>
          <w:sz w:val="28"/>
          <w:szCs w:val="28"/>
          <w:lang w:val="uk-UA"/>
        </w:rPr>
      </w:pPr>
      <w:r w:rsidRPr="008E1504">
        <w:rPr>
          <w:sz w:val="28"/>
          <w:szCs w:val="28"/>
          <w:lang w:val="uk-UA"/>
        </w:rPr>
        <w:t>Елисеева И.И. Общая теория статистики: Учеб. / И.И. Елисеева, М.М. Юзбашев / Под ред. чл.-корр. РАН И.И. Елисеевой. - 4-е изд., перераб. и доп. - М.: Финансы и статистика, 2001. - 480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Жагмгоцев Г.Г. Медицинская помощь пораженным СДЯВ / Г.Г. Жагмгоцев, М.Б. Предтеченский. – М., 1993. – 98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Жирова И. Фармакоэкономические исследования лечения сахарного диабета / И. Жирова, А. Немченко //Ліки України. - 2002. - №6. - С. 50-52.</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Закон о гражданской обороне Украины. Киев, 3 февраля 1993.</w:t>
      </w:r>
    </w:p>
    <w:p w:rsidR="00F82CC5" w:rsidRPr="008E1504" w:rsidRDefault="00F82CC5" w:rsidP="005B4B87">
      <w:pPr>
        <w:pStyle w:val="afffffff9"/>
        <w:numPr>
          <w:ilvl w:val="0"/>
          <w:numId w:val="50"/>
        </w:numPr>
        <w:tabs>
          <w:tab w:val="left" w:pos="0"/>
          <w:tab w:val="left" w:pos="360"/>
          <w:tab w:val="left" w:pos="6946"/>
        </w:tabs>
        <w:suppressAutoHyphens w:val="0"/>
        <w:spacing w:after="0"/>
        <w:ind w:right="62"/>
        <w:jc w:val="both"/>
        <w:rPr>
          <w:szCs w:val="28"/>
          <w:lang w:val="uk-UA"/>
        </w:rPr>
      </w:pPr>
      <w:r w:rsidRPr="008E1504">
        <w:rPr>
          <w:szCs w:val="28"/>
          <w:lang w:val="uk-UA"/>
        </w:rPr>
        <w:t>Заліська О.М. Формулярна система лікарського забезпечення// Фармацевтъ практикъ. - 2003. - №9. - С. 38 - 39.</w:t>
      </w:r>
    </w:p>
    <w:p w:rsidR="00F82CC5" w:rsidRPr="008E1504" w:rsidRDefault="00F82CC5" w:rsidP="005B4B87">
      <w:pPr>
        <w:pStyle w:val="afffffff9"/>
        <w:numPr>
          <w:ilvl w:val="0"/>
          <w:numId w:val="50"/>
        </w:numPr>
        <w:tabs>
          <w:tab w:val="left" w:pos="0"/>
          <w:tab w:val="left" w:pos="360"/>
          <w:tab w:val="left" w:pos="6946"/>
        </w:tabs>
        <w:suppressAutoHyphens w:val="0"/>
        <w:spacing w:after="0"/>
        <w:ind w:right="62"/>
        <w:jc w:val="both"/>
        <w:rPr>
          <w:szCs w:val="28"/>
          <w:lang w:val="uk-UA"/>
        </w:rPr>
      </w:pPr>
      <w:r w:rsidRPr="008E1504">
        <w:rPr>
          <w:szCs w:val="28"/>
          <w:lang w:val="uk-UA"/>
        </w:rPr>
        <w:t>Заліська О.М. Використання фармакоекономічної оцінки при створенні формулярів на прикладі пероральних гіпоглікемічних засобів / О.М. Заліська, А.Я. Величко // Клін. фармація. - 2002. - Том 6, №2. - С. 16-21.</w:t>
      </w:r>
    </w:p>
    <w:p w:rsidR="00F82CC5" w:rsidRPr="008E1504" w:rsidRDefault="00F82CC5" w:rsidP="005B4B87">
      <w:pPr>
        <w:pStyle w:val="afffffff9"/>
        <w:numPr>
          <w:ilvl w:val="0"/>
          <w:numId w:val="50"/>
        </w:numPr>
        <w:tabs>
          <w:tab w:val="left" w:pos="0"/>
          <w:tab w:val="left" w:pos="360"/>
          <w:tab w:val="left" w:pos="6946"/>
        </w:tabs>
        <w:suppressAutoHyphens w:val="0"/>
        <w:spacing w:after="0"/>
        <w:ind w:right="62"/>
        <w:jc w:val="both"/>
        <w:rPr>
          <w:szCs w:val="28"/>
          <w:lang w:val="uk-UA"/>
        </w:rPr>
      </w:pPr>
      <w:r w:rsidRPr="008E1504">
        <w:rPr>
          <w:iCs/>
          <w:szCs w:val="28"/>
          <w:lang w:val="uk-UA"/>
        </w:rPr>
        <w:t>Заліська О.М</w:t>
      </w:r>
      <w:r w:rsidRPr="008E1504">
        <w:rPr>
          <w:szCs w:val="28"/>
          <w:lang w:val="uk-UA"/>
        </w:rPr>
        <w:t xml:space="preserve"> Основи фармакоекономіки / За ред. Б.Л.Парновського. – Ч.1. – Львів, 2002. – 360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Зархин А. Пожары унесли 68 жизней и 1,5 миллиона гривень / «Событие» иллюстрированный еженедельник №30 / 29.07. – 4.08.1999. – С.2.</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Зотова О. Стратегия безопасности в чрезвычайных ситуациях / О. Зотова, В. Ленева, Н. Синюкова // Вопросы экономики. – 1992. - №1. – С. 68-73.</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Інформаційні аспекти фармакоекономіки / Б.А. Парновський, Г.Ю. Яцкова, О.М. Заліська, М.Б. Слабий //Клінічна фармація. - 1999. - Т. 3, № 2. - С. 50-52.</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Казюков С.Д. статистические данные о чрезвычайных ситуациях в СССР за 1990 год // Проблемы безопасности при чрезвычайных ситуациях. – 1990. - №3. – С. 92-101.</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Касти Дж. Большие системы. Связность, сложность и катастрофы. – М.: Мир, 1982. – 216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Катастрофы понятия интернациональное. Вводная статья по материалам Международной конференции по сотрудничеству в области гражданской обороны и защиты от катастроф Центральной, Восточной, Юго-Восточной Европы с участием представителей СНГ Пащенко Г. и др. // Гражданская защита. – 1993. - №5. – 460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Комаров В.Д. Хирургические методы лечения острых отравлений. – М.: Медицина, 1981. – 77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Качинський А.Б. Концепція ризику у світлі екологічної безпеки України. - К., 1993. – 49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Костомарова Л.Г. Неотложная помощь при острых отравлениях лекарственными препаратами, веществами бытовой и производственной химии, растительными и животными ядами: Справ. фельдшера. – М.: Медицина, 1990. – Том 2. – С. 292-343.</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Костюшков Е.В. Роль местных учебных баз в повышении квалификации по медицине катастроф / Е.В. Костюшков, М.А. Шерняков // Здравоохранение Росийской Федерации. – 1997. - №2. – С. 45-47.</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Котик М.А. Психология безопасность. – Таллин, 1987. – С. 9-14.</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Куливкин В.В. Сорбционная детоксикация при острых отравлениях / В.В. Куливкин, И.В. Струтинский // 4 Съезд анестезиологов-реаниматологов УССР: тез. Док. Днепропетровск: Б.и., 1984. – С. 105-106.</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 xml:space="preserve">Лаптев А.А. «Охрана и оптимизация окружающей Среды». – К., 1990. – 46 с. </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Ласковый В.С. Обеспечение жизнедеятельности людей в чрезвычайных ситуациях. – Спб. – К., 1993. – 76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Легасов В.А. Проблемы безопасности техносферы // Комунист. – 1987. - №8. – С. 92-101.</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Лекарственные средства / Под ред. М.Д. Машковского. – М.: Медицина, 1994. – С. 445.</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Лекарственные средства, применяемые в медицинской практике в СССР: Справ. / Под ред. М.А. Клюева. – 2-е изд. Перераб. И доп.. – М.: Медицина, 1989. – 512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Лечение острых отравлений / Под ред. М.Л. Тараховского. – 2-е изд., перераб. И доп. – К.: Здоров</w:t>
      </w:r>
      <w:r w:rsidRPr="008E1504">
        <w:rPr>
          <w:sz w:val="28"/>
          <w:szCs w:val="28"/>
          <w:lang w:val="uk-UA"/>
        </w:rPr>
        <w:sym w:font="Symbol" w:char="F0A2"/>
      </w:r>
      <w:r w:rsidRPr="008E1504">
        <w:rPr>
          <w:sz w:val="28"/>
          <w:szCs w:val="28"/>
          <w:lang w:val="uk-UA"/>
        </w:rPr>
        <w:t>я, 1982. – 232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Листопад А. Обзор рынка инсулинов // Провизор. - 2003. - № 17. -       С. 50 - 52.</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Лужков Е.А. Организация и тактика специализированной медицинской помощи при массовых отравлениях / Е.А. Лужков, Г.А. Сафронов. – М., 1990. – 104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Лужников Е.А. Клиническая токсикология. – М.: Медицина, 1982. – 240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Лужников Е.А. Острые отравления: Руководство для врачей / Е.А. Лужников, Л.Г. Костомаров. – М.: Медицина, 1989. – 432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Маклярский Б.М. Экологические проблемы и политика Западной Европы // Проблемы окружающей Среды и природных ресурсов. – 1989. - №6. – С. 15-16.</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Маршалл В. Основные опасности химических производств. – М.: Мир, 1989. – 672 с.</w:t>
      </w:r>
    </w:p>
    <w:p w:rsidR="00F82CC5" w:rsidRPr="008E1504" w:rsidRDefault="00F82CC5" w:rsidP="005B4B87">
      <w:pPr>
        <w:numPr>
          <w:ilvl w:val="0"/>
          <w:numId w:val="50"/>
        </w:numPr>
        <w:suppressAutoHyphens w:val="0"/>
        <w:jc w:val="both"/>
        <w:rPr>
          <w:sz w:val="28"/>
          <w:szCs w:val="28"/>
          <w:lang w:val="uk-UA"/>
        </w:rPr>
      </w:pPr>
      <w:r w:rsidRPr="008E1504">
        <w:rPr>
          <w:bCs/>
          <w:iCs/>
          <w:sz w:val="28"/>
          <w:szCs w:val="28"/>
          <w:lang w:val="uk-UA"/>
        </w:rPr>
        <w:t>Махринский</w:t>
      </w:r>
      <w:r w:rsidRPr="008E1504">
        <w:rPr>
          <w:sz w:val="28"/>
          <w:szCs w:val="28"/>
          <w:lang w:val="uk-UA"/>
        </w:rPr>
        <w:t xml:space="preserve"> Т. </w:t>
      </w:r>
      <w:hyperlink r:id="rId10" w:history="1">
        <w:r w:rsidRPr="008E1504">
          <w:rPr>
            <w:rStyle w:val="af"/>
            <w:sz w:val="28"/>
            <w:szCs w:val="28"/>
            <w:lang w:val="uk-UA"/>
          </w:rPr>
          <w:t>Если денег мало, их нужно экономить // "Еженедельник Аптека" № 26 (247) від 03.07.00</w:t>
        </w:r>
      </w:hyperlink>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Медицина катастроф: Материалы международной конференции. Москва, 22-23 мая 1990 / МЗ УССР. – М., 1990. – 481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Медицина катастроф / Под ред. А.П. Нечаева. – М., 1990. – 271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Медицина катастроф / Под ред. В.М. Рябочкина, Г.И. Назаренко, - М., 1994. – 302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Медицина катастроф: Учеб. пособие / В.И. Гридасов, В.Н. Ковалев, Н.В. Катрич, В.А. Белуха и др. – Х.: Изд-во НФАУ, 2000. – 140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Медицина катастроф (в вопросах и ответах): Учеб. пособие для иностранных студентов фармацевтических вузов (факультетов) / В.И. Гридасов, В.Н. Ковалев, Н.В. Катрич, В.А. Белуха и др. – Х., 1999. – 139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Медицинская сортировка пострадавших при стихийных бедствиях, крупных катастрофах / Под ред. В.В. Мешкова, И.Ф. Богоявленского, Д.Е. Салаховского. – Рига, 1990. – 120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Михайлов А.А. Класификация чрезвычайных ситуаций / А.А. Михайлов, Н.И. Пащенко, Ю.И. Сульдин // Проблемы безопасности при чрезвычайных ситуациях. – 1991. - №6. – С. 24-27.</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Михно Е.П. Ликвидация последствий аварий и стихийных бедствий. – М.: Атомиздат, 1979. – 288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Михов Х. Отравления у детей. – М.: Медицина, 1985. – 109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Мірошніченко М. Чорне горе в селищі Білім // Надзвичайна ситуація. – 1998. - №9. – С. 22-25.</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Моргунський М. Про користь формулярної системи // Аптека. - 1999. - 20 дек. - № 49. - С. 9.</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Наказ МОЗ України від 03.04.96р. №68 „Про створення резерву лікарських засобів та виробів медичного призначення на випадок виникнення надзвичайних ситуацій”.</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Наказ МОЗ України від 04.06.97р. №171 „Про утворення Українського науково-практичного центру екстреної медичної допомоги та медицини катастроф”.</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Наказ МОЗ України від 19.06.96р. №175 „Про заходи щодо удосконалення швидкої медичної допомоги”.</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Наказ МОЗ України від 20.11.97р. №334 „Про визначення у складі державної служби медицини катастроф медичних сил, засобів і лікувальних закладів”.</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Наказ МОЗ України № 331 від 10.08.2001 р. „Про затвердження номенклатури резервів лікарських засобів, виробів медичного призначення та ліквідації медико-санітарних наслідків надзвичайних ситуацій техногенного і природного характеру”. – Київ, 2001.</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Неотложная помощь при острых отравлениях / Под ред. С.П. Голикова. – М.: Медицина, 1977. – 142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Нечаев Э.А. Проблемы медицинского обеспечения в экстремальных ситуациях // ВМЖ. – 1990. - №3. – С. 10-15.</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Немченко А.С. Методологічні аспекти фармакоекономіки / А.С. Немченко, І.В. Жирова // Клін. фармація. - 2002. - Том 6, №2. - С. 4-8.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Новик И.Б. Информационные аспекты риска / системная концепция информационных процессов. – М., 1988. – 58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Организация экстренной медицинской помощи населению при стихийных бедствиях и других чрезвычайных ситуациях / Под ред. В.В. Мешкова. – М., 1991. – 156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Осипов В.И. Методика оценки опасности природных катастроф // Проблемы безопасности при чрезвычайных ситуациях. – 1993. - №10. – С. 23-38.</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lastRenderedPageBreak/>
        <w:t>Паламарчук М. Об</w:t>
      </w:r>
      <w:r w:rsidRPr="008E1504">
        <w:rPr>
          <w:sz w:val="28"/>
          <w:szCs w:val="28"/>
          <w:lang w:val="uk-UA"/>
        </w:rPr>
        <w:sym w:font="Symbol" w:char="F0A2"/>
      </w:r>
      <w:r w:rsidRPr="008E1504">
        <w:rPr>
          <w:sz w:val="28"/>
          <w:szCs w:val="28"/>
          <w:lang w:val="uk-UA"/>
        </w:rPr>
        <w:t>єкти підвищеного ризику // Надзвичайна ситуація. – 1998. - №8. – С. 24-25.</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Пащенко Н. Классификация потенциально опасных обьектов // Гражданская защита. – 1994. - №2. – С. 48-51.</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Первая помощь при лекарственных и бытовых отравлениях / Ю.Г. Бобков, Г.П. Лебедев, О.Ю. Урюков и др.. – Л.: Медицина, 1979. – 168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Перцев И.М. Пособие по антидототерапии, профилактическим мероприятиям и оказанию неотложной помощи при острых отравлениях лекарственными препаратами, веществами бытовой химии, растительными и животными ядами / И.М. Перцев, Л.Д. Шевченко, В.Н. Хоменко. – Х., 1999. – 85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Перцев И.М. Неотложная помощь при острых отравлениях лекарственными веществами, промышленными, сельскохозяйственными и бытовыми ядами: Методические рек. / И.М. Перцев, Л.Д. Шевченко, В.В.Фоссихин. – Х., 1995. – 80 с.</w:t>
      </w:r>
    </w:p>
    <w:p w:rsidR="00F82CC5" w:rsidRPr="008E1504" w:rsidRDefault="00F82CC5" w:rsidP="005B4B87">
      <w:pPr>
        <w:numPr>
          <w:ilvl w:val="0"/>
          <w:numId w:val="50"/>
        </w:numPr>
        <w:suppressAutoHyphens w:val="0"/>
        <w:jc w:val="both"/>
        <w:rPr>
          <w:sz w:val="28"/>
          <w:szCs w:val="28"/>
          <w:lang w:val="uk-UA"/>
        </w:rPr>
      </w:pPr>
      <w:r w:rsidRPr="008E1504">
        <w:rPr>
          <w:sz w:val="28"/>
          <w:szCs w:val="28"/>
          <w:lang w:val="uk-UA"/>
        </w:rPr>
        <w:t>Пестун І. Фармакоекономічні дослідження препаратів, що стимулюють імунітет / І. Пестун, В. Толочко // Ліки України. - 2002. - № 1(54). - С. 20 - 22.</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Повстяной Н.Е. Организация и оказание медицинской помощи при массовых термических поражениях / Н.Е. Повстяной, П.М. Перехрестенко, Г.П. Козинец. – К., 1991. – 27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Подколзіна М.В. Організаційно-економічні основи розробки формулярної системи фармацевтичного забезпечення хворих на стенокардію за умов обовязкового та добровільного медичного страхування // Автореф. дис. ... канд. фармац. наук: НФАУ. - Х., 2002. - 20 с.</w:t>
      </w:r>
    </w:p>
    <w:p w:rsidR="00F82CC5" w:rsidRPr="008E1504" w:rsidRDefault="00F82CC5" w:rsidP="005B4B87">
      <w:pPr>
        <w:pStyle w:val="2ffff8"/>
        <w:widowControl w:val="0"/>
        <w:numPr>
          <w:ilvl w:val="0"/>
          <w:numId w:val="50"/>
        </w:numPr>
        <w:tabs>
          <w:tab w:val="clear" w:pos="720"/>
          <w:tab w:val="num" w:pos="900"/>
        </w:tabs>
        <w:suppressAutoHyphens w:val="0"/>
        <w:spacing w:after="0" w:line="240" w:lineRule="auto"/>
        <w:jc w:val="both"/>
        <w:rPr>
          <w:szCs w:val="28"/>
          <w:lang w:val="uk-UA"/>
        </w:rPr>
      </w:pPr>
      <w:r w:rsidRPr="008E1504">
        <w:rPr>
          <w:szCs w:val="28"/>
          <w:lang w:val="uk-UA"/>
        </w:rPr>
        <w:t>Постанова Кабінету Міністрів України від 14 квітня 1997р. №343 „Про створення державної служби медицини катастроф”.</w:t>
      </w:r>
    </w:p>
    <w:p w:rsidR="00F82CC5" w:rsidRPr="008E1504" w:rsidRDefault="00F82CC5" w:rsidP="005B4B87">
      <w:pPr>
        <w:pStyle w:val="2ffff8"/>
        <w:widowControl w:val="0"/>
        <w:numPr>
          <w:ilvl w:val="0"/>
          <w:numId w:val="50"/>
        </w:numPr>
        <w:tabs>
          <w:tab w:val="clear" w:pos="720"/>
          <w:tab w:val="num" w:pos="900"/>
        </w:tabs>
        <w:suppressAutoHyphens w:val="0"/>
        <w:spacing w:after="0" w:line="240" w:lineRule="auto"/>
        <w:jc w:val="both"/>
        <w:rPr>
          <w:szCs w:val="28"/>
          <w:lang w:val="uk-UA"/>
        </w:rPr>
      </w:pPr>
      <w:r w:rsidRPr="008E1504">
        <w:rPr>
          <w:szCs w:val="28"/>
          <w:lang w:val="uk-UA"/>
        </w:rPr>
        <w:t>Постанова Кабінету Міністрів України від 16 жовтня 1995р. №819 „Про взаємодію медичних служб Збройних Сил та інших військових формувань із державною системою охорони здоров’я і про створення загальнодержавної системи екстремальної медицини”.</w:t>
      </w:r>
    </w:p>
    <w:p w:rsidR="00F82CC5" w:rsidRPr="008E1504" w:rsidRDefault="00F82CC5" w:rsidP="005B4B87">
      <w:pPr>
        <w:pStyle w:val="2ffff8"/>
        <w:widowControl w:val="0"/>
        <w:numPr>
          <w:ilvl w:val="0"/>
          <w:numId w:val="50"/>
        </w:numPr>
        <w:tabs>
          <w:tab w:val="clear" w:pos="720"/>
          <w:tab w:val="num" w:pos="900"/>
        </w:tabs>
        <w:suppressAutoHyphens w:val="0"/>
        <w:spacing w:after="0" w:line="240" w:lineRule="auto"/>
        <w:jc w:val="both"/>
        <w:rPr>
          <w:szCs w:val="28"/>
          <w:lang w:val="uk-UA"/>
        </w:rPr>
      </w:pPr>
      <w:r w:rsidRPr="008E1504">
        <w:rPr>
          <w:szCs w:val="28"/>
          <w:lang w:val="uk-UA"/>
        </w:rPr>
        <w:t>Постанова Кабінету Міністрів України від 29 березня 2001 року №308 „Про порядок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Постанова Кабінету Міністрів України від 9 грудня 1997р. №1379 „Про затвердження заходів щодо розвитку Державної служби медицини катастроф на 19998 – 2001 роки”.</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Постанова Кабінету Міністрів України №1099 від 15.07.98р. “Про порядок класифікації надзвичайних ситуацій». – Київ, 1994.</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Постанова Кабінету Міністрів України №501 від 07 липня.1995р. “Про концепцію створення єдиної державної системи запобігання і реагування на аварії, катастрофи та інші надзвичайні ситуації». – Київ, 1995.</w:t>
      </w:r>
    </w:p>
    <w:p w:rsidR="00F82CC5" w:rsidRPr="008E1504" w:rsidRDefault="00F82CC5" w:rsidP="005B4B87">
      <w:pPr>
        <w:pStyle w:val="2ffff8"/>
        <w:widowControl w:val="0"/>
        <w:numPr>
          <w:ilvl w:val="0"/>
          <w:numId w:val="50"/>
        </w:numPr>
        <w:tabs>
          <w:tab w:val="clear" w:pos="720"/>
          <w:tab w:val="num" w:pos="900"/>
        </w:tabs>
        <w:suppressAutoHyphens w:val="0"/>
        <w:spacing w:after="0" w:line="240" w:lineRule="auto"/>
        <w:jc w:val="both"/>
        <w:rPr>
          <w:szCs w:val="28"/>
          <w:lang w:val="uk-UA"/>
        </w:rPr>
      </w:pPr>
      <w:r w:rsidRPr="008E1504">
        <w:rPr>
          <w:szCs w:val="28"/>
          <w:lang w:val="uk-UA"/>
        </w:rPr>
        <w:t>Проект отраслевого стандарта «Фармакоэкономические исследования. Общие положения» / Авксентьева М.В, Воробьев П.А., Герасимов В.Б, Горохова С.Г // Проблемы стандартизации в здравоохранении. - 2000. - № 4. - С. 42 - 54.</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lastRenderedPageBreak/>
        <w:t>Рой Ю. Коли об</w:t>
      </w:r>
      <w:r w:rsidRPr="008E1504">
        <w:rPr>
          <w:sz w:val="28"/>
          <w:szCs w:val="28"/>
          <w:lang w:val="uk-UA"/>
        </w:rPr>
        <w:sym w:font="Symbol" w:char="F0A2"/>
      </w:r>
      <w:r w:rsidRPr="008E1504">
        <w:rPr>
          <w:sz w:val="28"/>
          <w:szCs w:val="28"/>
          <w:lang w:val="uk-UA"/>
        </w:rPr>
        <w:t>єднує необхідність // Надзвичайна ситуація. – 1998. - №8. – С. 4-7.</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Рябочкин В.М. Катастрофы и дети / В.М. Рябочкин, Н.Н. Вагонов, В.М. Державин, В.М. Розинов. – М., 1993. – 147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Сергеев Г.С. Управление риском: роль социальных факторов в возникновении крупных промышленных аварий // Проблемы безопасности при чрезвычайных ситуациях. – 1993. - №10. – С. 39-46.</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Системний аналіз визначення пріоритетів в екологічній безпеці України / Під ред, Качинського А.Б. – К., 1995. – 46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Скакун М.П. Невідкладна допомога при гострих отруєннях / М.П. Скакун, Л.М. Охримович. – 1998. - №7. – С. 46-49.</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Скидан М. Медична допомога при надзвичайних ситуаціях // Надзвичайна ситуація. – 1998. - №7. – С. 46-49.</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Служба экстренной медицинской помощи в условиях крупного города / Под ред. В.М. Рябочкина, Р.А. Комчаткова. – М., 1991. – 169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Солоненко Є.Л. Деякі особливості фармакології психічних станів при аваріях і катастроф / Є.Л. Солоненко, Ю.Я. Філь, Г.Є. Солоненко // Ліки. – 1996. - №3. – С. 85-89.</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Софронова І. Методичні підходи до фармакоекономічної оцінки застосування вакцинних препаратів / І. Софронова, З. Мнушко // Ліки України. - 2000. - №11. - С. 8 - 10.</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Справочник Видаль / Н.Б. Николаева, Б.Р. Альперович, В.Н. Сизонов, Е.В. Ших и др. // Лекарственные препараты в России: Справ. – М.: АстраФармСервис, 1995. – 1168 с.</w:t>
      </w:r>
    </w:p>
    <w:p w:rsidR="00F82CC5" w:rsidRPr="008E1504" w:rsidRDefault="00F82CC5" w:rsidP="005B4B87">
      <w:pPr>
        <w:numPr>
          <w:ilvl w:val="0"/>
          <w:numId w:val="50"/>
        </w:numPr>
        <w:tabs>
          <w:tab w:val="left" w:pos="900"/>
        </w:tabs>
        <w:suppressAutoHyphens w:val="0"/>
        <w:jc w:val="both"/>
        <w:rPr>
          <w:sz w:val="28"/>
          <w:szCs w:val="28"/>
          <w:lang w:val="uk-UA"/>
        </w:rPr>
      </w:pPr>
      <w:r w:rsidRPr="008E1504">
        <w:rPr>
          <w:sz w:val="28"/>
          <w:szCs w:val="28"/>
          <w:lang w:val="uk-UA"/>
        </w:rPr>
        <w:t>Статистика: Підруч. / С.С. Герасименко, А.В. Головач, А.М. Єріна та ін.; За наук. ред. д-ра екон. наук С.С. Герасименка. – 2-ге вид., перероб. і доп. - К.: КНЕУ, 2000. - С. 47-82.</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Стеблюк М.И. «Гражданская оборона». – К., 1994. – 40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Стражиц Д.С. Статистические данные о чрезвычайных ситуациях природного и техногенного характера в СССР за 1989 год // Проблемы безопасности при чрезвычайных ситуациях. – 1990. - №3. – С. 61-71.</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Стратегії розвитку України: виклики часу та вибір / Під ред. Базовкін Є., Білоус А., Валевський О. та інш. – К., 1994. – 177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Суворова Г. Медицина катастроф. Здоровье шахтера. Реабилитация // Врач. – 1996. - №4. – С. 37-38.</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Сучасні проблеми екологічної безпеки України / Під ред. Качинського А.Б.. – К., 1994. – 48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Тараховский М.Л. Лечение острых отравлений. – К., 1985. – 126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Указ МОЗ України №288 від 11.11.1994 р. «Про регламентацію діяльності опікової служби в Україні». - К.-1994.</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Уткин А. Химический Чернобыль // Гражданская защита. – 1993. - №8. – С. 76-78.</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Чекман И.С. Осложнения фармакотерапии. – К.: Здоров</w:t>
      </w:r>
      <w:r w:rsidRPr="008E1504">
        <w:rPr>
          <w:sz w:val="28"/>
          <w:szCs w:val="28"/>
          <w:lang w:val="uk-UA"/>
        </w:rPr>
        <w:sym w:font="Symbol" w:char="F0A2"/>
      </w:r>
      <w:r w:rsidRPr="008E1504">
        <w:rPr>
          <w:sz w:val="28"/>
          <w:szCs w:val="28"/>
          <w:lang w:val="uk-UA"/>
        </w:rPr>
        <w:t>я, 1986. – 263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lastRenderedPageBreak/>
        <w:t>Чекман И.С. Справочник по клинической фармакологии и фармакотерапии / И.С. Чекман, А.П. Пелещук, О.А. Пятак. – К.: Здоров</w:t>
      </w:r>
      <w:r w:rsidRPr="008E1504">
        <w:rPr>
          <w:sz w:val="28"/>
          <w:szCs w:val="28"/>
          <w:lang w:val="uk-UA"/>
        </w:rPr>
        <w:sym w:font="Symbol" w:char="F0A2"/>
      </w:r>
      <w:r w:rsidRPr="008E1504">
        <w:rPr>
          <w:sz w:val="28"/>
          <w:szCs w:val="28"/>
          <w:lang w:val="uk-UA"/>
        </w:rPr>
        <w:t>я, 1986. – 735 с.</w:t>
      </w:r>
    </w:p>
    <w:p w:rsidR="00F82CC5" w:rsidRPr="008E1504" w:rsidRDefault="00F82CC5" w:rsidP="005B4B87">
      <w:pPr>
        <w:pStyle w:val="afffffff9"/>
        <w:numPr>
          <w:ilvl w:val="0"/>
          <w:numId w:val="50"/>
        </w:numPr>
        <w:tabs>
          <w:tab w:val="left" w:pos="0"/>
          <w:tab w:val="left" w:pos="360"/>
          <w:tab w:val="left" w:pos="900"/>
        </w:tabs>
        <w:suppressAutoHyphens w:val="0"/>
        <w:spacing w:after="0"/>
        <w:ind w:right="62"/>
        <w:jc w:val="both"/>
        <w:rPr>
          <w:szCs w:val="28"/>
          <w:lang w:val="uk-UA"/>
        </w:rPr>
      </w:pPr>
      <w:r w:rsidRPr="008E1504">
        <w:rPr>
          <w:szCs w:val="28"/>
          <w:lang w:val="uk-UA"/>
        </w:rPr>
        <w:t>Чучалин А. Введение формулярной системы в России: пользы больше, чем риска / А. Чучалин, В. Шухов, Д. Харпер // Ремедиум. - 1999.- № 10.- С. 34-37.</w:t>
      </w:r>
    </w:p>
    <w:p w:rsidR="00F82CC5" w:rsidRPr="008E1504" w:rsidRDefault="00F82CC5" w:rsidP="005B4B87">
      <w:pPr>
        <w:numPr>
          <w:ilvl w:val="0"/>
          <w:numId w:val="50"/>
        </w:numPr>
        <w:tabs>
          <w:tab w:val="left" w:pos="900"/>
        </w:tabs>
        <w:suppressAutoHyphens w:val="0"/>
        <w:jc w:val="both"/>
        <w:rPr>
          <w:sz w:val="28"/>
          <w:szCs w:val="28"/>
          <w:lang w:val="uk-UA"/>
        </w:rPr>
      </w:pPr>
      <w:r w:rsidRPr="008E1504">
        <w:rPr>
          <w:sz w:val="28"/>
          <w:szCs w:val="28"/>
          <w:lang w:val="uk-UA"/>
        </w:rPr>
        <w:t>Шашкова Г.В. Развитие формулярной системы по лекарственным средствам в России / Г.В. Шашкова, Е.А. Ушкалова //Фармация. - 1998. -№ 5. - С. 6-11.</w:t>
      </w:r>
    </w:p>
    <w:p w:rsidR="00F82CC5" w:rsidRPr="008E1504" w:rsidRDefault="00F82CC5" w:rsidP="005B4B87">
      <w:pPr>
        <w:numPr>
          <w:ilvl w:val="0"/>
          <w:numId w:val="50"/>
        </w:numPr>
        <w:tabs>
          <w:tab w:val="left" w:pos="900"/>
        </w:tabs>
        <w:suppressAutoHyphens w:val="0"/>
        <w:jc w:val="both"/>
        <w:rPr>
          <w:sz w:val="28"/>
          <w:szCs w:val="28"/>
          <w:lang w:val="uk-UA"/>
        </w:rPr>
      </w:pPr>
      <w:r w:rsidRPr="008E1504">
        <w:rPr>
          <w:sz w:val="28"/>
          <w:szCs w:val="28"/>
          <w:lang w:val="uk-UA"/>
        </w:rPr>
        <w:t>Шеенко О.Н. Формуляр лекарственных средств - новый подход к рациональному использованию финансовых ресурсов // Фармация. - 1999. - № 6. - С. 40-42.</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Шапошников А.А. Организация санитарно-гигиенических и противоєпидемических мероприятий в чрезвічайніх ситуациях. – М., 1991. - 207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Шебалин Н.В. Закономерности в природніх катастрофах. - М.: Знание, 1985. - 48 с.</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Шевелев Я.В. Жизнь с риском для жизни // Єнергия. Єкономика, техника, єкология. - 1989. - №4. - С. 2-14.</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Шидловский Н.П. Концепция полевой фармации при чрезвічайніх ситуациях. - 1993. - №12. - С. 75-79.</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Шидловский Н.П. Теоретические основы разработки многопрофильного подвижного фармацевтического комплекса // Проблемы безопасности при чрезвычайных ситуациях. – 1993. - №12. – С. 80-83.</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Шойгу С. Безопасность в Росии// Гражданская защита. – 1994. - №4. – С. 5-7.</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Юрченко Г.Н. Аналіз динаміки цін на лікарські засоби, які використовуються при наданні медикаментозної допомоги населенню від опіків при виникненні надзвичайних ситуацій / Г.Н. Юрченко, Д.І. Дмитрієвський // Актуальні питання фармацевтичної та медичної науки та практики: Зб. наук. статей випуск XV, Том 2. – Запоріжжя.: Вид-во ЗДМУ,2006. – С.421- 422.</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 xml:space="preserve">Юрченко Г.М. До питання удосконалення лікарського забезпечення лікарського забезпечення постраждалих у надзвичайних ситуаціях / Г.М. Юрченко, Д.І. Дмитрієвський // </w:t>
      </w:r>
      <w:r w:rsidRPr="008E1504">
        <w:rPr>
          <w:sz w:val="28"/>
          <w:lang w:val="uk-UA"/>
        </w:rPr>
        <w:t>Мат. науково-практ. конф. з міжнародною участю</w:t>
      </w:r>
      <w:r w:rsidRPr="008E1504">
        <w:rPr>
          <w:sz w:val="28"/>
          <w:szCs w:val="28"/>
          <w:lang w:val="uk-UA"/>
        </w:rPr>
        <w:t xml:space="preserve"> «Створення, виробництво, стандартизація, фармакоекономіки лікарських засобів та біологічно активних добавок». – Тернопіль: Укрмедкнига, 2004. – С.503-505.</w:t>
      </w:r>
    </w:p>
    <w:p w:rsidR="00F82CC5" w:rsidRPr="008E1504" w:rsidRDefault="00F82CC5" w:rsidP="005B4B87">
      <w:pPr>
        <w:numPr>
          <w:ilvl w:val="0"/>
          <w:numId w:val="50"/>
        </w:numPr>
        <w:tabs>
          <w:tab w:val="clear" w:pos="720"/>
          <w:tab w:val="num" w:pos="900"/>
        </w:tabs>
        <w:suppressAutoHyphens w:val="0"/>
        <w:jc w:val="both"/>
        <w:rPr>
          <w:sz w:val="28"/>
          <w:szCs w:val="28"/>
          <w:lang w:val="uk-UA"/>
        </w:rPr>
      </w:pPr>
      <w:r w:rsidRPr="008E1504">
        <w:rPr>
          <w:sz w:val="28"/>
          <w:szCs w:val="28"/>
          <w:lang w:val="uk-UA"/>
        </w:rPr>
        <w:t xml:space="preserve">Юрченко Г.Н. Методологічна основа досліджень лікарської допомоги населенню при виникненні надзвичайних ситуацій / Г.Н. Юрченко, Д.І. Дмитрієвський // </w:t>
      </w:r>
      <w:r w:rsidRPr="008E1504">
        <w:rPr>
          <w:sz w:val="28"/>
          <w:lang w:val="uk-UA"/>
        </w:rPr>
        <w:t xml:space="preserve">Матеріали VI Всеукраїнської науково-практ. конф. </w:t>
      </w:r>
      <w:r w:rsidRPr="008E1504">
        <w:rPr>
          <w:sz w:val="28"/>
          <w:szCs w:val="28"/>
          <w:lang w:val="uk-UA"/>
        </w:rPr>
        <w:t>«Клінічна фармація в Україні»: / М-во охорони здоров’я України; Нац. фармац. ун-т. – Х., 2007. – С.209-210.</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Atkin R. H. Mathematical structure in human affairs. – London: Heinemann Educational Books, 1973. - 142 p.</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lastRenderedPageBreak/>
        <w:t>Bastias A. Katastrophen // Convergences med. – 1987. – Vol. 6, N 1. – P. 76-78.</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Bruno H. Analisis de las contramedidas y su zona de aplicacion en caso de accidente nuclear de consecuencias severas el publico / H. Bruno, J.J. Kunst, L. Boutet // Emergency Planning and Preparedness Nucl. Facilities: Proc. Int. Symp. Rome, 4-8 Nov. 1985. – Vienna, 1986. – P. 407-419.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Burton I. The human ecology of extreme geographical events / I. Burton, R.W. Kates, G.F. White. - Toronto, 1968. – P. 17-19.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Cain H.D. Emergency Treatment and Mangement. – Philadelphia: </w:t>
      </w:r>
      <w:r w:rsidRPr="008E1504">
        <w:rPr>
          <w:sz w:val="28"/>
          <w:szCs w:val="28"/>
          <w:lang w:val="en-US"/>
        </w:rPr>
        <w:t>Vostt</w:t>
      </w:r>
      <w:r w:rsidRPr="008E1504">
        <w:rPr>
          <w:sz w:val="28"/>
          <w:szCs w:val="28"/>
          <w:lang w:val="uk-UA"/>
        </w:rPr>
        <w:t>, 1985. – P. 1-58.</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Davis S.W.L. The fluid therapy to 1027 patients during the first 48 hours ofter burning. Total fluid and colloid imput // Burns. –1977. – </w:t>
      </w:r>
      <w:r w:rsidRPr="008E1504">
        <w:rPr>
          <w:sz w:val="28"/>
          <w:szCs w:val="28"/>
          <w:lang w:val="en-US"/>
        </w:rPr>
        <w:t>V</w:t>
      </w:r>
      <w:r w:rsidRPr="008E1504">
        <w:rPr>
          <w:sz w:val="28"/>
          <w:szCs w:val="28"/>
          <w:lang w:val="uk-UA"/>
        </w:rPr>
        <w:t>ol. 4 №1. – P. 313-330.</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De Boer J. Disaster Medical Organization / J. De Boer, F.W. Baillie. – Oxford, 1980. – P. 9-11.</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Emergency Care Handbook / Ed. R.D. Ford. – Pennsylwania: </w:t>
      </w:r>
      <w:r w:rsidRPr="008E1504">
        <w:rPr>
          <w:sz w:val="28"/>
          <w:szCs w:val="28"/>
          <w:lang w:val="en-US"/>
        </w:rPr>
        <w:t>Vostt</w:t>
      </w:r>
      <w:r w:rsidRPr="008E1504">
        <w:rPr>
          <w:sz w:val="28"/>
          <w:szCs w:val="28"/>
          <w:lang w:val="uk-UA"/>
        </w:rPr>
        <w:t>, 1986, - Р, 551.</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Greenwood officer T. Ionising radiations – a problem for the fire servis</w:t>
      </w:r>
      <w:r w:rsidRPr="008E1504">
        <w:rPr>
          <w:sz w:val="28"/>
          <w:szCs w:val="28"/>
          <w:lang w:val="uk-UA"/>
        </w:rPr>
        <w:sym w:font="Symbol" w:char="F03F"/>
      </w:r>
      <w:r w:rsidRPr="008E1504">
        <w:rPr>
          <w:sz w:val="28"/>
          <w:szCs w:val="28"/>
          <w:lang w:val="uk-UA"/>
        </w:rPr>
        <w:t xml:space="preserve"> Fire Protection Review. – 1973, Vol. N 390. – P. 17-28.</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Habenemser Ch. Perilous Progress. Managing the Hazards of Technoiogy. – Boulder:</w:t>
      </w:r>
      <w:r w:rsidRPr="008E1504">
        <w:rPr>
          <w:sz w:val="28"/>
          <w:szCs w:val="28"/>
          <w:lang w:val="en-US"/>
        </w:rPr>
        <w:t xml:space="preserve"> Vostt</w:t>
      </w:r>
      <w:r w:rsidRPr="008E1504">
        <w:rPr>
          <w:sz w:val="28"/>
          <w:szCs w:val="28"/>
          <w:lang w:val="uk-UA"/>
        </w:rPr>
        <w:t>, 1985. – P. 67-90.</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Healy J.W. Radiation protection standarts: A historical perspectiv // Helth Phys. – 1988. – Vol. №225. – P. 125-130.</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Hohenemser Ch. The Nature of Tehnological Hazard / Ch. Hohenemser, R.W. Kates, P. Slovic // Science. – 1983. – Vol. N 220. – P. 379.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Kahn H. The economic present and future / H. Kahn, J. Phelps // Futurist. – 1979. –Vol. 13, N3. – P. 209.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Kaplan S. On the Quantitative Definition of Risk / S. Kaplan, B.J. Garrik // J. Risk Anal. – 1981. – Vol. N 12. – P. 12.</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Korver A.I.H. </w:t>
      </w:r>
      <w:r w:rsidRPr="008E1504">
        <w:rPr>
          <w:sz w:val="28"/>
          <w:szCs w:val="28"/>
          <w:lang w:val="en-US"/>
        </w:rPr>
        <w:t>E</w:t>
      </w:r>
      <w:r w:rsidRPr="008E1504">
        <w:rPr>
          <w:sz w:val="28"/>
          <w:szCs w:val="28"/>
          <w:lang w:val="uk-UA"/>
        </w:rPr>
        <w:t>cology // J. WAEDM. – 1986. – Vol. N 1-4. – P. 152-153.</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Lanz R. Katastrophen medizin. – Stuttgart:</w:t>
      </w:r>
      <w:r w:rsidRPr="008E1504">
        <w:rPr>
          <w:sz w:val="28"/>
          <w:szCs w:val="28"/>
          <w:lang w:val="en-US"/>
        </w:rPr>
        <w:t xml:space="preserve"> Vostt</w:t>
      </w:r>
      <w:r w:rsidRPr="008E1504">
        <w:rPr>
          <w:sz w:val="28"/>
          <w:szCs w:val="28"/>
          <w:lang w:val="uk-UA"/>
        </w:rPr>
        <w:t>, 1980. – P. 15-19.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Martines-Almouna M. Katastrophen // Techn. Hosp. – 1981. – Vol. 36 №6. – P. 431-432.</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McDonald W.S. Manual of burns / W.S. McDonald, C.L. Slade, B.A. Pruitt. New York; Springer, 1978. – 203 p.</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Medical management of the victims of Goiania 1370s accident / C.E. Brandao-Mello, A.R. Oliveira, N.J. Valerde et al. // Radiat. Prot.-Theory and Pract Proc: 4</w:t>
      </w:r>
      <w:r w:rsidRPr="008E1504">
        <w:rPr>
          <w:sz w:val="28"/>
          <w:szCs w:val="28"/>
          <w:vertAlign w:val="superscript"/>
          <w:lang w:val="uk-UA"/>
        </w:rPr>
        <w:t>th</w:t>
      </w:r>
      <w:r w:rsidRPr="008E1504">
        <w:rPr>
          <w:sz w:val="28"/>
          <w:szCs w:val="28"/>
          <w:lang w:val="uk-UA"/>
        </w:rPr>
        <w:t xml:space="preserve"> Int. Symp. Soc. Radiol. Prot. Malvern, 4-9 June 1989. – Bristol; New York; Springer, 1989. – P. 121-124.</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Micheels J. Katastrophen medizin // Acta chir. Belg. – 1986. – Vol. 86 №8. – P. 192-196.</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Nemitz B. Medical Organization / B. Nemitz, Ch. Ammirati // Converg med. – 1986. – Vol. 5, N 3. – P. 253-255.</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lastRenderedPageBreak/>
        <w:t>Nenot J.C. Bases biomedicales de I</w:t>
      </w:r>
      <w:r w:rsidRPr="008E1504">
        <w:rPr>
          <w:sz w:val="28"/>
          <w:szCs w:val="28"/>
          <w:lang w:val="uk-UA"/>
        </w:rPr>
        <w:sym w:font="Symbol" w:char="F0A2"/>
      </w:r>
      <w:r w:rsidRPr="008E1504">
        <w:rPr>
          <w:sz w:val="28"/>
          <w:szCs w:val="28"/>
          <w:lang w:val="uk-UA"/>
        </w:rPr>
        <w:t xml:space="preserve"> intervention en cas d</w:t>
      </w:r>
      <w:r w:rsidRPr="008E1504">
        <w:rPr>
          <w:sz w:val="28"/>
          <w:szCs w:val="28"/>
          <w:lang w:val="uk-UA"/>
        </w:rPr>
        <w:sym w:font="Symbol" w:char="F0A2"/>
      </w:r>
      <w:r w:rsidRPr="008E1504">
        <w:rPr>
          <w:sz w:val="28"/>
          <w:szCs w:val="28"/>
          <w:lang w:val="uk-UA"/>
        </w:rPr>
        <w:t>accident grave / J.C. Nenot, N. Parmentier // Emergency Planning and Preparedness Nucl. Facilities: Proc. Int. Symp. Rome, 4-8 Nov. 1985. – Vienna, 1986. – P. 225-236.</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Roding H. The epidemiology of burn injuries in the German Democrafic Republic // Burns. – 1978. – </w:t>
      </w:r>
      <w:r w:rsidRPr="008E1504">
        <w:rPr>
          <w:sz w:val="28"/>
          <w:szCs w:val="28"/>
          <w:lang w:val="en-US"/>
        </w:rPr>
        <w:t>V</w:t>
      </w:r>
      <w:r w:rsidRPr="008E1504">
        <w:rPr>
          <w:sz w:val="28"/>
          <w:szCs w:val="28"/>
          <w:lang w:val="uk-UA"/>
        </w:rPr>
        <w:t>ol. 5, N 2. – P. 208-209.</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 xml:space="preserve"> Schneider R. Katastrophen / R. Schneider, A. Brom, P. Eckert et at. // Converg med. – 1984. – Vol. 111, N 1. – P. 51-53.</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Shivastava P. Bhopal: Fnatomy of a crisis. N.Y.: Singer, 1987. – P. 7-8.</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Toukuhata G.K. Three Mile Island nuclear accident and it</w:t>
      </w:r>
      <w:r w:rsidRPr="008E1504">
        <w:rPr>
          <w:sz w:val="28"/>
          <w:szCs w:val="28"/>
          <w:lang w:val="uk-UA"/>
        </w:rPr>
        <w:sym w:font="Symbol" w:char="F0A2"/>
      </w:r>
      <w:r w:rsidRPr="008E1504">
        <w:rPr>
          <w:sz w:val="28"/>
          <w:szCs w:val="28"/>
          <w:lang w:val="uk-UA"/>
        </w:rPr>
        <w:t xml:space="preserve">s effect on the surrounding population // Management of Radioactive Materials and Wastes: Issues and Progress / Ed. S.K. Maumbar, E. Willard Miller. – </w:t>
      </w:r>
      <w:r w:rsidRPr="008E1504">
        <w:rPr>
          <w:sz w:val="28"/>
          <w:szCs w:val="28"/>
          <w:lang w:val="en-US"/>
        </w:rPr>
        <w:t>Vostt</w:t>
      </w:r>
      <w:r w:rsidRPr="008E1504">
        <w:rPr>
          <w:sz w:val="28"/>
          <w:szCs w:val="28"/>
          <w:lang w:val="uk-UA"/>
        </w:rPr>
        <w:t>, 1985. – P. 87-92.</w:t>
      </w:r>
    </w:p>
    <w:p w:rsidR="00F82CC5" w:rsidRPr="008E1504" w:rsidRDefault="00F82CC5" w:rsidP="005B4B87">
      <w:pPr>
        <w:numPr>
          <w:ilvl w:val="0"/>
          <w:numId w:val="50"/>
        </w:numPr>
        <w:tabs>
          <w:tab w:val="clear" w:pos="720"/>
          <w:tab w:val="num" w:pos="900"/>
        </w:tabs>
        <w:suppressAutoHyphens w:val="0"/>
        <w:ind w:left="714" w:hanging="357"/>
        <w:jc w:val="both"/>
        <w:rPr>
          <w:sz w:val="28"/>
          <w:szCs w:val="28"/>
          <w:lang w:val="uk-UA"/>
        </w:rPr>
      </w:pPr>
      <w:r w:rsidRPr="008E1504">
        <w:rPr>
          <w:sz w:val="28"/>
          <w:szCs w:val="28"/>
          <w:lang w:val="uk-UA"/>
        </w:rPr>
        <w:t>Webb G.A.M. Valuations of health detriment in the optimization of radiological protection: a carrent NRPB vien / G.A.M. Webb, A.B. Fleishman // Optimiz. Protect.: proc. Int. Symp., Vienna, 10-14 March 1986. - Vienna, 1986. – P. 487-498.</w:t>
      </w:r>
    </w:p>
    <w:p w:rsidR="00616E4F" w:rsidRDefault="00616E4F" w:rsidP="00E126BD">
      <w:pPr>
        <w:rPr>
          <w:color w:val="FF0000"/>
          <w:lang w:val="uk-UA"/>
        </w:rPr>
      </w:pP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1"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87" w:rsidRDefault="005B4B87">
      <w:r>
        <w:separator/>
      </w:r>
    </w:p>
  </w:endnote>
  <w:endnote w:type="continuationSeparator" w:id="0">
    <w:p w:rsidR="005B4B87" w:rsidRDefault="005B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87" w:rsidRDefault="005B4B87">
      <w:r>
        <w:separator/>
      </w:r>
    </w:p>
  </w:footnote>
  <w:footnote w:type="continuationSeparator" w:id="0">
    <w:p w:rsidR="005B4B87" w:rsidRDefault="005B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B1311B"/>
    <w:multiLevelType w:val="hybridMultilevel"/>
    <w:tmpl w:val="32FC53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0D727FD2"/>
    <w:multiLevelType w:val="hybridMultilevel"/>
    <w:tmpl w:val="CB2AB2C0"/>
    <w:lvl w:ilvl="0" w:tplc="C7CC570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F807D9"/>
    <w:multiLevelType w:val="hybridMultilevel"/>
    <w:tmpl w:val="94608A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27F2A0F"/>
    <w:multiLevelType w:val="hybridMultilevel"/>
    <w:tmpl w:val="89DEABF2"/>
    <w:lvl w:ilvl="0" w:tplc="C7CC570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6CC2BEF"/>
    <w:multiLevelType w:val="hybridMultilevel"/>
    <w:tmpl w:val="663EF066"/>
    <w:lvl w:ilvl="0" w:tplc="04190001">
      <w:start w:val="1"/>
      <w:numFmt w:val="bullet"/>
      <w:lvlText w:val=""/>
      <w:lvlJc w:val="left"/>
      <w:pPr>
        <w:tabs>
          <w:tab w:val="num" w:pos="1440"/>
        </w:tabs>
        <w:ind w:left="1440" w:hanging="360"/>
      </w:pPr>
      <w:rPr>
        <w:rFonts w:ascii="Symbol" w:hAnsi="Symbol" w:hint="default"/>
      </w:rPr>
    </w:lvl>
    <w:lvl w:ilvl="1" w:tplc="9BD244B8">
      <w:numFmt w:val="bullet"/>
      <w:lvlText w:val="–"/>
      <w:lvlJc w:val="left"/>
      <w:pPr>
        <w:tabs>
          <w:tab w:val="num" w:pos="2160"/>
        </w:tabs>
        <w:ind w:left="2160" w:hanging="360"/>
      </w:pPr>
      <w:rPr>
        <w:rFonts w:ascii="Times New Roman" w:eastAsia="Courier New"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6CC60FF"/>
    <w:multiLevelType w:val="hybridMultilevel"/>
    <w:tmpl w:val="DEE48E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69B7755"/>
    <w:multiLevelType w:val="hybridMultilevel"/>
    <w:tmpl w:val="6EC029E2"/>
    <w:lvl w:ilvl="0" w:tplc="C7CC570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52">
    <w:nsid w:val="4AE16590"/>
    <w:multiLevelType w:val="hybridMultilevel"/>
    <w:tmpl w:val="0DD6122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B896E66"/>
    <w:multiLevelType w:val="hybridMultilevel"/>
    <w:tmpl w:val="234457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8E3676E"/>
    <w:multiLevelType w:val="hybridMultilevel"/>
    <w:tmpl w:val="8BCA2A7E"/>
    <w:lvl w:ilvl="0" w:tplc="C7CC570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8"/>
    <w:lvlOverride w:ilvl="0"/>
    <w:lvlOverride w:ilvl="1"/>
    <w:lvlOverride w:ilvl="2"/>
    <w:lvlOverride w:ilvl="3"/>
    <w:lvlOverride w:ilvl="4"/>
    <w:lvlOverride w:ilvl="5"/>
    <w:lvlOverride w:ilvl="6"/>
    <w:lvlOverride w:ilvl="7"/>
    <w:lvlOverride w:ilvl="8"/>
  </w:num>
  <w:num w:numId="43">
    <w:abstractNumId w:val="51"/>
    <w:lvlOverride w:ilvl="0"/>
    <w:lvlOverride w:ilvl="1"/>
    <w:lvlOverride w:ilvl="2"/>
    <w:lvlOverride w:ilvl="3"/>
    <w:lvlOverride w:ilvl="4"/>
    <w:lvlOverride w:ilvl="5"/>
    <w:lvlOverride w:ilvl="6"/>
    <w:lvlOverride w:ilvl="7"/>
    <w:lvlOverride w:ilvl="8"/>
  </w:num>
  <w:num w:numId="44">
    <w:abstractNumId w:val="44"/>
    <w:lvlOverride w:ilvl="0"/>
    <w:lvlOverride w:ilvl="1"/>
    <w:lvlOverride w:ilvl="2"/>
    <w:lvlOverride w:ilvl="3"/>
    <w:lvlOverride w:ilvl="4"/>
    <w:lvlOverride w:ilvl="5"/>
    <w:lvlOverride w:ilvl="6"/>
    <w:lvlOverride w:ilvl="7"/>
    <w:lvlOverride w:ilvl="8"/>
  </w:num>
  <w:num w:numId="45">
    <w:abstractNumId w:val="56"/>
    <w:lvlOverride w:ilvl="0"/>
    <w:lvlOverride w:ilvl="1"/>
    <w:lvlOverride w:ilvl="2"/>
    <w:lvlOverride w:ilvl="3"/>
    <w:lvlOverride w:ilvl="4"/>
    <w:lvlOverride w:ilvl="5"/>
    <w:lvlOverride w:ilvl="6"/>
    <w:lvlOverride w:ilvl="7"/>
    <w:lvlOverride w:ilvl="8"/>
  </w:num>
  <w:num w:numId="46">
    <w:abstractNumId w:val="52"/>
    <w:lvlOverride w:ilvl="0"/>
    <w:lvlOverride w:ilvl="1"/>
    <w:lvlOverride w:ilvl="2"/>
    <w:lvlOverride w:ilvl="3"/>
    <w:lvlOverride w:ilvl="4"/>
    <w:lvlOverride w:ilvl="5"/>
    <w:lvlOverride w:ilvl="6"/>
    <w:lvlOverride w:ilvl="7"/>
    <w:lvlOverride w:ilvl="8"/>
  </w:num>
  <w:num w:numId="47">
    <w:abstractNumId w:val="41"/>
    <w:lvlOverride w:ilvl="0"/>
    <w:lvlOverride w:ilvl="1"/>
    <w:lvlOverride w:ilvl="2"/>
    <w:lvlOverride w:ilvl="3"/>
    <w:lvlOverride w:ilvl="4"/>
    <w:lvlOverride w:ilvl="5"/>
    <w:lvlOverride w:ilvl="6"/>
    <w:lvlOverride w:ilvl="7"/>
    <w:lvlOverride w:ilvl="8"/>
  </w:num>
  <w:num w:numId="48">
    <w:abstractNumId w:val="46"/>
    <w:lvlOverride w:ilvl="0"/>
    <w:lvlOverride w:ilvl="1"/>
    <w:lvlOverride w:ilvl="2"/>
    <w:lvlOverride w:ilvl="3"/>
    <w:lvlOverride w:ilvl="4"/>
    <w:lvlOverride w:ilvl="5"/>
    <w:lvlOverride w:ilvl="6"/>
    <w:lvlOverride w:ilvl="7"/>
    <w:lvlOverride w:ilvl="8"/>
  </w:num>
  <w:num w:numId="49">
    <w:abstractNumId w:val="40"/>
    <w:lvlOverride w:ilvl="0"/>
    <w:lvlOverride w:ilvl="1"/>
    <w:lvlOverride w:ilvl="2"/>
    <w:lvlOverride w:ilvl="3"/>
    <w:lvlOverride w:ilvl="4"/>
    <w:lvlOverride w:ilvl="5"/>
    <w:lvlOverride w:ilvl="6"/>
    <w:lvlOverride w:ilvl="7"/>
    <w:lvlOverride w:ilvl="8"/>
  </w:num>
  <w:num w:numId="50">
    <w:abstractNumId w:val="43"/>
  </w:num>
  <w:num w:numId="5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E21C4"/>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B4B87"/>
    <w:rsid w:val="005B7A3E"/>
    <w:rsid w:val="005C0E6E"/>
    <w:rsid w:val="005C3CE3"/>
    <w:rsid w:val="005E2FD3"/>
    <w:rsid w:val="00600D4B"/>
    <w:rsid w:val="00612DF3"/>
    <w:rsid w:val="00616BC2"/>
    <w:rsid w:val="00616E4F"/>
    <w:rsid w:val="00646A1F"/>
    <w:rsid w:val="00650F42"/>
    <w:rsid w:val="00652BD4"/>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1FF"/>
    <w:rsid w:val="00941BB0"/>
    <w:rsid w:val="009546F7"/>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840"/>
    <w:rsid w:val="00DE5D7B"/>
    <w:rsid w:val="00E00292"/>
    <w:rsid w:val="00E038A0"/>
    <w:rsid w:val="00E126BD"/>
    <w:rsid w:val="00E26F4E"/>
    <w:rsid w:val="00E3373F"/>
    <w:rsid w:val="00E36459"/>
    <w:rsid w:val="00E5494D"/>
    <w:rsid w:val="00E57281"/>
    <w:rsid w:val="00E63D91"/>
    <w:rsid w:val="00E73D4A"/>
    <w:rsid w:val="00E8063E"/>
    <w:rsid w:val="00E91213"/>
    <w:rsid w:val="00E94606"/>
    <w:rsid w:val="00EA3D12"/>
    <w:rsid w:val="00EB777B"/>
    <w:rsid w:val="00EC68A6"/>
    <w:rsid w:val="00ED245E"/>
    <w:rsid w:val="00ED2E24"/>
    <w:rsid w:val="00EF51C8"/>
    <w:rsid w:val="00F02799"/>
    <w:rsid w:val="00F04FBC"/>
    <w:rsid w:val="00F224B8"/>
    <w:rsid w:val="00F42DB2"/>
    <w:rsid w:val="00F501BB"/>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BodyTextIndent">
    <w:name w:val="Body Text Indent"/>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BodyText20">
    <w:name w:val="Body Text 2"/>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BodyText3">
    <w:name w:val="Body Text"/>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teka.ua/apteka/contribution/s_247_26_030700_008.a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E9A0-F247-49B1-A300-0BB79590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23</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cp:revision>
  <cp:lastPrinted>2009-02-06T08:36:00Z</cp:lastPrinted>
  <dcterms:created xsi:type="dcterms:W3CDTF">2015-03-22T11:10:00Z</dcterms:created>
  <dcterms:modified xsi:type="dcterms:W3CDTF">2016-02-04T11:09:00Z</dcterms:modified>
</cp:coreProperties>
</file>