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82ED" w14:textId="77777777" w:rsidR="00B7342D" w:rsidRDefault="00B7342D" w:rsidP="00B7342D">
      <w:pPr>
        <w:pStyle w:val="afffffffffffffffffffffffffff5"/>
        <w:rPr>
          <w:rFonts w:ascii="Verdana" w:hAnsi="Verdana"/>
          <w:color w:val="000000"/>
          <w:sz w:val="21"/>
          <w:szCs w:val="21"/>
        </w:rPr>
      </w:pPr>
      <w:r>
        <w:rPr>
          <w:rFonts w:ascii="Helvetica Neue" w:hAnsi="Helvetica Neue"/>
          <w:b/>
          <w:bCs w:val="0"/>
          <w:color w:val="222222"/>
          <w:sz w:val="21"/>
          <w:szCs w:val="21"/>
        </w:rPr>
        <w:t>Грачев, Иван Дмитриевич.</w:t>
      </w:r>
    </w:p>
    <w:p w14:paraId="2D9161C4" w14:textId="77777777" w:rsidR="00B7342D" w:rsidRDefault="00B7342D" w:rsidP="00B7342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Статистическая регуляризация многомерных задач прикладной </w:t>
      </w:r>
      <w:proofErr w:type="gramStart"/>
      <w:r>
        <w:rPr>
          <w:rFonts w:ascii="Helvetica Neue" w:hAnsi="Helvetica Neue" w:cs="Arial"/>
          <w:caps/>
          <w:color w:val="222222"/>
          <w:sz w:val="21"/>
          <w:szCs w:val="21"/>
        </w:rPr>
        <w:t>спектроскопии :</w:t>
      </w:r>
      <w:proofErr w:type="gramEnd"/>
      <w:r>
        <w:rPr>
          <w:rFonts w:ascii="Helvetica Neue" w:hAnsi="Helvetica Neue" w:cs="Arial"/>
          <w:caps/>
          <w:color w:val="222222"/>
          <w:sz w:val="21"/>
          <w:szCs w:val="21"/>
        </w:rPr>
        <w:t xml:space="preserve"> диссертация ... кандидата физико-математических наук : 01.04.05. - Казань, 1985. - 163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D60615D" w14:textId="77777777" w:rsidR="00B7342D" w:rsidRDefault="00B7342D" w:rsidP="00B734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Грачев, Иван Дмитриевич</w:t>
      </w:r>
    </w:p>
    <w:p w14:paraId="358407C0"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2A17DC"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МНОГОМЕРНЫЕ ЗАДАЧИ ОБРАБОТКИ ИЗМЕЖГЕЛЬНОЙ ИНФОРМАЦИИ</w:t>
      </w:r>
    </w:p>
    <w:p w14:paraId="5AE214DC"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Многомерные задачи спектроскопии</w:t>
      </w:r>
    </w:p>
    <w:p w14:paraId="2E470FC5"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Некоторые методы решения многомерных задач обработки измерительной информации</w:t>
      </w:r>
    </w:p>
    <w:p w14:paraId="7734B5DB"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Регуляризация Тихонова А.Н. многомерных задач</w:t>
      </w:r>
    </w:p>
    <w:p w14:paraId="3C3182BA"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РЕГУЛЯРИЗАЦИЯ МНОГОМЕРНЫХ ЗАДАЧ НА СТАТИСТИЧЕСКОЙ ОСНОВЕ 2.1. Построение статистических </w:t>
      </w:r>
      <w:proofErr w:type="spellStart"/>
      <w:r>
        <w:rPr>
          <w:rFonts w:ascii="Arial" w:hAnsi="Arial" w:cs="Arial"/>
          <w:color w:val="333333"/>
          <w:sz w:val="21"/>
          <w:szCs w:val="21"/>
        </w:rPr>
        <w:t>регуляризованных</w:t>
      </w:r>
      <w:proofErr w:type="spellEnd"/>
      <w:r>
        <w:rPr>
          <w:rFonts w:ascii="Arial" w:hAnsi="Arial" w:cs="Arial"/>
          <w:color w:val="333333"/>
          <w:sz w:val="21"/>
          <w:szCs w:val="21"/>
        </w:rPr>
        <w:t xml:space="preserve"> оценок в многомерных задачах спектроскопии</w:t>
      </w:r>
    </w:p>
    <w:p w14:paraId="5270F043"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Апостериорное уточнение параметров регуляризации</w:t>
      </w:r>
    </w:p>
    <w:p w14:paraId="51BE1A3F"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Проблема реализационной сложности при статистической регуляризации многомерных задач спектроскопии</w:t>
      </w:r>
    </w:p>
    <w:p w14:paraId="0501CFE9"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АЛГОРИТМЫ РЕШЕНИЯ НЕКОТОШХ МНОГОМЕШЫХ ЗАДАЧ</w:t>
      </w:r>
    </w:p>
    <w:p w14:paraId="3191DC23"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ЭКСПЕРИМЕНТАЛЬНОЙ СПЕКТРОСКОПИИ</w:t>
      </w:r>
    </w:p>
    <w:p w14:paraId="43B6F0EC"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Меры погрешностей восстановления.</w:t>
      </w:r>
    </w:p>
    <w:p w14:paraId="5C456F24"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Сглаживание экспериментальных данных</w:t>
      </w:r>
    </w:p>
    <w:p w14:paraId="6EC59702"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Численное дифференцирование массивов спектроскопических данных</w:t>
      </w:r>
    </w:p>
    <w:p w14:paraId="2D3F2D40"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Сглаживающая интерполяция многомерных массивов экспериментальных данных</w:t>
      </w:r>
    </w:p>
    <w:p w14:paraId="6BB7BE19"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Алгоритм инверсии Абеля.</w:t>
      </w:r>
    </w:p>
    <w:p w14:paraId="0304BAB9"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Учет поперечных колебаний осесимметричной плазмы</w:t>
      </w:r>
    </w:p>
    <w:p w14:paraId="677C0593"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Учет аппаратной функции</w:t>
      </w:r>
    </w:p>
    <w:p w14:paraId="1BEEC55A"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3.8. Общая постановка задачи редукции в спектроскопии осесимметричной </w:t>
      </w:r>
      <w:proofErr w:type="gramStart"/>
      <w:r>
        <w:rPr>
          <w:rFonts w:ascii="Arial" w:hAnsi="Arial" w:cs="Arial"/>
          <w:color w:val="333333"/>
          <w:sz w:val="21"/>
          <w:szCs w:val="21"/>
        </w:rPr>
        <w:t>плазмы .III</w:t>
      </w:r>
      <w:proofErr w:type="gramEnd"/>
    </w:p>
    <w:p w14:paraId="3215DC39"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Алгоритм инверсии Радона</w:t>
      </w:r>
    </w:p>
    <w:p w14:paraId="0BAE37F9"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НЕКОТОРЫЕ НАУЧНО-ТЕХНИЧЕСКИЕ ПРИЛОЖЕНИЯ</w:t>
      </w:r>
    </w:p>
    <w:p w14:paraId="35A606F3" w14:textId="77777777" w:rsidR="00B7342D" w:rsidRDefault="00B7342D" w:rsidP="00B73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Спектрофотометрический анализ многокомпонентных смесей</w:t>
      </w:r>
    </w:p>
    <w:p w14:paraId="071EBB05" w14:textId="5AA80D0D" w:rsidR="00E67B85" w:rsidRPr="00B7342D" w:rsidRDefault="00E67B85" w:rsidP="00B7342D"/>
    <w:sectPr w:rsidR="00E67B85" w:rsidRPr="00B734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C4D9" w14:textId="77777777" w:rsidR="00E34812" w:rsidRDefault="00E34812">
      <w:pPr>
        <w:spacing w:after="0" w:line="240" w:lineRule="auto"/>
      </w:pPr>
      <w:r>
        <w:separator/>
      </w:r>
    </w:p>
  </w:endnote>
  <w:endnote w:type="continuationSeparator" w:id="0">
    <w:p w14:paraId="0022FF55" w14:textId="77777777" w:rsidR="00E34812" w:rsidRDefault="00E3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2452" w14:textId="77777777" w:rsidR="00E34812" w:rsidRDefault="00E34812"/>
    <w:p w14:paraId="131A4B0A" w14:textId="77777777" w:rsidR="00E34812" w:rsidRDefault="00E34812"/>
    <w:p w14:paraId="72BD82AA" w14:textId="77777777" w:rsidR="00E34812" w:rsidRDefault="00E34812"/>
    <w:p w14:paraId="6B4AB143" w14:textId="77777777" w:rsidR="00E34812" w:rsidRDefault="00E34812"/>
    <w:p w14:paraId="2B7F3AC5" w14:textId="77777777" w:rsidR="00E34812" w:rsidRDefault="00E34812"/>
    <w:p w14:paraId="4AFE72E7" w14:textId="77777777" w:rsidR="00E34812" w:rsidRDefault="00E34812"/>
    <w:p w14:paraId="1E8AF1DE" w14:textId="77777777" w:rsidR="00E34812" w:rsidRDefault="00E348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556DF7" wp14:editId="62687A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BB4EE" w14:textId="77777777" w:rsidR="00E34812" w:rsidRDefault="00E348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556D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CBB4EE" w14:textId="77777777" w:rsidR="00E34812" w:rsidRDefault="00E348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6DA558" w14:textId="77777777" w:rsidR="00E34812" w:rsidRDefault="00E34812"/>
    <w:p w14:paraId="306CF6B0" w14:textId="77777777" w:rsidR="00E34812" w:rsidRDefault="00E34812"/>
    <w:p w14:paraId="5F408FFB" w14:textId="77777777" w:rsidR="00E34812" w:rsidRDefault="00E348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34C9BA" wp14:editId="4D2BC5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98BBD" w14:textId="77777777" w:rsidR="00E34812" w:rsidRDefault="00E34812"/>
                          <w:p w14:paraId="7F629039" w14:textId="77777777" w:rsidR="00E34812" w:rsidRDefault="00E348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34C9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A98BBD" w14:textId="77777777" w:rsidR="00E34812" w:rsidRDefault="00E34812"/>
                    <w:p w14:paraId="7F629039" w14:textId="77777777" w:rsidR="00E34812" w:rsidRDefault="00E348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E08C6A" w14:textId="77777777" w:rsidR="00E34812" w:rsidRDefault="00E34812"/>
    <w:p w14:paraId="23779E7E" w14:textId="77777777" w:rsidR="00E34812" w:rsidRDefault="00E34812">
      <w:pPr>
        <w:rPr>
          <w:sz w:val="2"/>
          <w:szCs w:val="2"/>
        </w:rPr>
      </w:pPr>
    </w:p>
    <w:p w14:paraId="3F081566" w14:textId="77777777" w:rsidR="00E34812" w:rsidRDefault="00E34812"/>
    <w:p w14:paraId="3429CACA" w14:textId="77777777" w:rsidR="00E34812" w:rsidRDefault="00E34812">
      <w:pPr>
        <w:spacing w:after="0" w:line="240" w:lineRule="auto"/>
      </w:pPr>
    </w:p>
  </w:footnote>
  <w:footnote w:type="continuationSeparator" w:id="0">
    <w:p w14:paraId="307F47D2" w14:textId="77777777" w:rsidR="00E34812" w:rsidRDefault="00E34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12"/>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121392</TotalTime>
  <Pages>2</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2890</cp:revision>
  <cp:lastPrinted>2009-02-06T05:36:00Z</cp:lastPrinted>
  <dcterms:created xsi:type="dcterms:W3CDTF">2024-01-07T13:43:00Z</dcterms:created>
  <dcterms:modified xsi:type="dcterms:W3CDTF">2025-06-24T19:14:00Z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