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C83FA0B" w:rsidR="001A3C01" w:rsidRPr="006161FE" w:rsidRDefault="006161FE" w:rsidP="006161FE">
      <w:r>
        <w:rPr>
          <w:rFonts w:ascii="Verdana" w:hAnsi="Verdana"/>
          <w:b/>
          <w:bCs/>
          <w:color w:val="000000"/>
          <w:shd w:val="clear" w:color="auto" w:fill="FFFFFF"/>
        </w:rPr>
        <w:t>Зезюков Денис Михайлович. Раціональне проектування залізобетонних конструкцій багатоповерхових будівель рамної конструктивної системи зі збірно-монолітними перекриттями.- Дисертація канд. техн. наук: 05.23.01, Держ. вищ. навч. закл. "Придніпр. держ. акад. буд-ва та архіт." . - Д., 2012.- 200 с.</w:t>
      </w:r>
    </w:p>
    <w:sectPr w:rsidR="001A3C01" w:rsidRPr="006161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808D" w14:textId="77777777" w:rsidR="00B92C0E" w:rsidRDefault="00B92C0E">
      <w:pPr>
        <w:spacing w:after="0" w:line="240" w:lineRule="auto"/>
      </w:pPr>
      <w:r>
        <w:separator/>
      </w:r>
    </w:p>
  </w:endnote>
  <w:endnote w:type="continuationSeparator" w:id="0">
    <w:p w14:paraId="480159C2" w14:textId="77777777" w:rsidR="00B92C0E" w:rsidRDefault="00B9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F717" w14:textId="77777777" w:rsidR="00B92C0E" w:rsidRDefault="00B92C0E">
      <w:pPr>
        <w:spacing w:after="0" w:line="240" w:lineRule="auto"/>
      </w:pPr>
      <w:r>
        <w:separator/>
      </w:r>
    </w:p>
  </w:footnote>
  <w:footnote w:type="continuationSeparator" w:id="0">
    <w:p w14:paraId="7D610E9F" w14:textId="77777777" w:rsidR="00B92C0E" w:rsidRDefault="00B9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C0E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12149</cp:revision>
  <dcterms:created xsi:type="dcterms:W3CDTF">2024-06-20T08:51:00Z</dcterms:created>
  <dcterms:modified xsi:type="dcterms:W3CDTF">2024-11-10T19:00:00Z</dcterms:modified>
  <cp:category/>
</cp:coreProperties>
</file>