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271DB" w:rsidRDefault="000271DB" w:rsidP="000271DB">
      <w:r>
        <w:rPr>
          <w:rFonts w:ascii="Times New Roman" w:hAnsi="Times New Roman" w:cs="Times New Roman"/>
          <w:b/>
          <w:sz w:val="24"/>
          <w:szCs w:val="24"/>
        </w:rPr>
        <w:t>Жабоєдова Наталія Валеріївна</w:t>
      </w:r>
      <w:r>
        <w:rPr>
          <w:rFonts w:ascii="Times New Roman" w:hAnsi="Times New Roman" w:cs="Times New Roman"/>
          <w:sz w:val="24"/>
          <w:szCs w:val="24"/>
        </w:rPr>
        <w:t xml:space="preserve">, </w:t>
      </w:r>
      <w:r w:rsidRPr="00347DC0">
        <w:rPr>
          <w:rFonts w:ascii="Times New Roman" w:hAnsi="Times New Roman" w:cs="Times New Roman"/>
          <w:sz w:val="24"/>
          <w:szCs w:val="24"/>
        </w:rPr>
        <w:t xml:space="preserve">асистент кафедри фармакології </w:t>
      </w:r>
      <w:r>
        <w:rPr>
          <w:rFonts w:ascii="Times New Roman" w:hAnsi="Times New Roman" w:cs="Times New Roman"/>
          <w:sz w:val="24"/>
          <w:szCs w:val="24"/>
        </w:rPr>
        <w:t>Вінницького</w:t>
      </w:r>
      <w:r w:rsidRPr="00347DC0">
        <w:rPr>
          <w:rFonts w:ascii="Times New Roman" w:hAnsi="Times New Roman" w:cs="Times New Roman"/>
          <w:sz w:val="24"/>
          <w:szCs w:val="24"/>
        </w:rPr>
        <w:t xml:space="preserve"> </w:t>
      </w:r>
      <w:r w:rsidRPr="00347DC0">
        <w:rPr>
          <w:rFonts w:ascii="Times New Roman" w:eastAsia="Times New Roman" w:hAnsi="Times New Roman" w:cs="Times New Roman"/>
          <w:sz w:val="24"/>
          <w:szCs w:val="24"/>
        </w:rPr>
        <w:t xml:space="preserve"> національного медичного університету </w:t>
      </w:r>
      <w:r>
        <w:rPr>
          <w:rFonts w:ascii="Times New Roman" w:eastAsia="Times New Roman" w:hAnsi="Times New Roman" w:cs="Times New Roman"/>
          <w:sz w:val="24"/>
          <w:szCs w:val="24"/>
        </w:rPr>
        <w:t xml:space="preserve">ім. М.І.Пирогова </w:t>
      </w:r>
      <w:r w:rsidRPr="00347DC0">
        <w:rPr>
          <w:rFonts w:ascii="Times New Roman" w:eastAsia="Times New Roman" w:hAnsi="Times New Roman" w:cs="Times New Roman"/>
          <w:sz w:val="24"/>
          <w:szCs w:val="24"/>
        </w:rPr>
        <w:t>МОЗ України.</w:t>
      </w:r>
      <w:r w:rsidRPr="00347DC0">
        <w:rPr>
          <w:rFonts w:ascii="Times New Roman" w:hAnsi="Times New Roman" w:cs="Times New Roman"/>
          <w:sz w:val="24"/>
          <w:szCs w:val="24"/>
        </w:rPr>
        <w:t xml:space="preserve"> Назва дисертації:</w:t>
      </w:r>
      <w:r w:rsidRPr="00347DC0">
        <w:rPr>
          <w:rFonts w:ascii="Times New Roman" w:hAnsi="Times New Roman" w:cs="Times New Roman"/>
          <w:b/>
          <w:i/>
          <w:sz w:val="24"/>
          <w:szCs w:val="24"/>
        </w:rPr>
        <w:t xml:space="preserve"> </w:t>
      </w:r>
      <w:r w:rsidRPr="00347DC0">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Церебропротекторна активність адемолу за  умов експериментального внутрішньочерепного крововиливу</w:t>
      </w:r>
      <w:r w:rsidRPr="00347DC0">
        <w:rPr>
          <w:rFonts w:ascii="Times New Roman" w:hAnsi="Times New Roman" w:cs="Times New Roman"/>
          <w:sz w:val="24"/>
          <w:szCs w:val="24"/>
        </w:rPr>
        <w:t>». Шифр та назва спеціальності</w:t>
      </w:r>
      <w:r w:rsidRPr="00347DC0">
        <w:rPr>
          <w:rFonts w:ascii="Times New Roman" w:hAnsi="Times New Roman" w:cs="Times New Roman"/>
          <w:i/>
          <w:sz w:val="24"/>
          <w:szCs w:val="24"/>
        </w:rPr>
        <w:t xml:space="preserve"> – </w:t>
      </w:r>
      <w:r w:rsidRPr="00347DC0">
        <w:rPr>
          <w:rFonts w:ascii="Times New Roman" w:hAnsi="Times New Roman" w:cs="Times New Roman"/>
          <w:sz w:val="24"/>
          <w:szCs w:val="24"/>
        </w:rPr>
        <w:t>14.03.05 – фармакологія. Спецрада Д 26.550.01 ДУ "Інститут фармакології та токсикології</w:t>
      </w:r>
    </w:p>
    <w:sectPr w:rsidR="0064656E" w:rsidRPr="000271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0271DB" w:rsidRPr="000271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488F9-4C72-4E70-91F8-011BAEBF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243</cp:revision>
  <cp:lastPrinted>2009-02-06T05:36:00Z</cp:lastPrinted>
  <dcterms:created xsi:type="dcterms:W3CDTF">2021-04-12T15:35:00Z</dcterms:created>
  <dcterms:modified xsi:type="dcterms:W3CDTF">2021-04-23T19:16:00Z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