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11F8"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Кирнев, Геннадий Степанович.</w:t>
      </w:r>
    </w:p>
    <w:p w14:paraId="35802133"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Неустойчивость дебаевских слоев и ее влияние на распределение плазменных параметров при взаимодействии плазмы с сильно-эмитирующей поверхностью : диссертация ... кандидата физико-математических наук : 01.04.08. - Москва, 1998. - 172 с.</w:t>
      </w:r>
    </w:p>
    <w:p w14:paraId="0F866DA8"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Оглавление диссертациикандидат физико-математических наук Кирнев, Геннадий Степанович</w:t>
      </w:r>
    </w:p>
    <w:p w14:paraId="33298E7D"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Введение.</w:t>
      </w:r>
    </w:p>
    <w:p w14:paraId="5C4C1DB0"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Глава 1. Литературный обзор.</w:t>
      </w:r>
    </w:p>
    <w:p w14:paraId="6F1BBF54"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1.1. Особенности поведения пристеночной плазмы.</w:t>
      </w:r>
    </w:p>
    <w:p w14:paraId="1687E3EB"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1.1.1. Вводные замечания.</w:t>
      </w:r>
    </w:p>
    <w:p w14:paraId="763F5F25"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1.1.2. Роль электростатических и магнитных флуктуаций в усилении аномального переноса.</w:t>
      </w:r>
    </w:p>
    <w:p w14:paraId="78321828"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1.1.3. Механизмы турбулентности пристеночной плазмы.</w:t>
      </w:r>
    </w:p>
    <w:p w14:paraId="34D5B157"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1.2. Модификация турбулентности периферийной плазмы.</w:t>
      </w:r>
    </w:p>
    <w:p w14:paraId="0501255C"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1.2.1. Роль радиального электрического поля в режимах улучшенного удержания.</w:t>
      </w:r>
    </w:p>
    <w:p w14:paraId="1802EA3B"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1.2.2. Формирование электрических полей в периферийной плазме.</w:t>
      </w:r>
    </w:p>
    <w:p w14:paraId="42E08890"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1.3. О влиянии повышенной электронной эмиссии на параметры пристеночной плазмы и их уровень флуктуаций.</w:t>
      </w:r>
    </w:p>
    <w:p w14:paraId="3AE3DFD1"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1.3.1. Образование диэлектрических покрытий на поверхностях внутренних конструкционных элементов ТЯУ.</w:t>
      </w:r>
    </w:p>
    <w:p w14:paraId="530E3728"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1.3.2. Влияние вторичной электронной эмиссии на параметры пристеночной плазмы и устойчивость дебаевских слоев.</w:t>
      </w:r>
    </w:p>
    <w:p w14:paraId="6366D863"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Выводы к главе 1.</w:t>
      </w:r>
    </w:p>
    <w:p w14:paraId="7B884C84"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Глава 2. Описание экспериментальной установки, систем диагностики и разрядных режимов.</w:t>
      </w:r>
    </w:p>
    <w:p w14:paraId="36EC5C24"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2.1. Описание разрядной камеры, систем откачки и газонапуска.</w:t>
      </w:r>
    </w:p>
    <w:p w14:paraId="2497920B"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2.2 Коллекторные устройства.</w:t>
      </w:r>
    </w:p>
    <w:p w14:paraId="65CA75FA"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2.3. Диагностические средства установки ПР-2.</w:t>
      </w:r>
    </w:p>
    <w:p w14:paraId="231CEAB0"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2.3.1. Измерение токов и напряжений.</w:t>
      </w:r>
    </w:p>
    <w:p w14:paraId="276426E0"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2.3.2. Измерение концентрации плазмы и электронной температуры.</w:t>
      </w:r>
    </w:p>
    <w:p w14:paraId="4834170C"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2.3.3. Измерение флуктуационных характеристик плазмы.</w:t>
      </w:r>
    </w:p>
    <w:p w14:paraId="1164FFA1"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2.4. Описание разрядного режима.</w:t>
      </w:r>
    </w:p>
    <w:p w14:paraId="6AAF75EA"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Глава 3. Описание экспериментов на ПР-2 в режиме ППР с применением коллекторного устройства с одной приемной пластиной.</w:t>
      </w:r>
    </w:p>
    <w:p w14:paraId="684B7536"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lastRenderedPageBreak/>
        <w:t>3.1. Вводные замечания.</w:t>
      </w:r>
    </w:p>
    <w:p w14:paraId="31DC8557"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3.2. Измерение аномальных вольт-амперных характеристик приемных пластин.</w:t>
      </w:r>
    </w:p>
    <w:p w14:paraId="73F42395"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3.2.1. В АХ приемных пластин из алюминиевого сплава в аргоновой плазме.</w:t>
      </w:r>
    </w:p>
    <w:p w14:paraId="7806082E"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3.2.2. ВАХ приемных пластин из алюминиевого сплава в водородной плазме.</w:t>
      </w:r>
    </w:p>
    <w:p w14:paraId="1A74D30F"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3.2.3. ВАХ приемных пластин из вольфрама в аргоновой и водородной плазме.</w:t>
      </w:r>
    </w:p>
    <w:p w14:paraId="0ED1B427"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3.2.4. ВАХ приемных пластин из графита в аргоновой и водородной плазме.</w:t>
      </w:r>
    </w:p>
    <w:p w14:paraId="1DF8FD82"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3.2.5. ВАХ приемных пластин из вольфрама с найыленной графитовой пленкой в аргоновой и водородной плазме.</w:t>
      </w:r>
    </w:p>
    <w:p w14:paraId="742226AF"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3.3. Объяснение аномального поведения вольт-амперных характеристик.</w:t>
      </w:r>
    </w:p>
    <w:p w14:paraId="5D330C32"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3.3.1. Измерение зависимости интегрального коэффициента вторичной электронной эмиссии от потенциала приемной пластины.</w:t>
      </w:r>
    </w:p>
    <w:p w14:paraId="0A67C77D"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3.3.2. Расчет скорости роста оксидных пленок на поверхности алюминиевой приемной пластины.</w:t>
      </w:r>
    </w:p>
    <w:p w14:paraId="4A5CBA69"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3.3.3. Моделирование аномальных вольт-амперных характеристик.</w:t>
      </w:r>
    </w:p>
    <w:p w14:paraId="62682A3B"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3.4. Неустойчивые режимы взаимодействия плазмы с поверхностью коллекторов с аномальными ВАХ.</w:t>
      </w:r>
    </w:p>
    <w:p w14:paraId="5128FC57"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3.4.1. Режимы ВЧ-колебаний.</w:t>
      </w:r>
    </w:p>
    <w:p w14:paraId="2C656674"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3.4.2. Анализ электрической схемы цепи приемной пластины на устойчивость.</w:t>
      </w:r>
    </w:p>
    <w:p w14:paraId="4918499B"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3.4.3. Моделирование неустойчивых режимов.ПО</w:t>
      </w:r>
    </w:p>
    <w:p w14:paraId="43CC9481"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3.5. Влияние неустойчивого плазменно-поверхностного взаимодействия на параметры плазмы.</w:t>
      </w:r>
    </w:p>
    <w:p w14:paraId="1A69E07F"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3.5.1. Вводные замечания.</w:t>
      </w:r>
    </w:p>
    <w:p w14:paraId="6AD6347D"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3.5.2. Радиальные распределения электронной температуры</w:t>
      </w:r>
    </w:p>
    <w:p w14:paraId="36A87CC6"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Те и плотности плазмы п.</w:t>
      </w:r>
    </w:p>
    <w:p w14:paraId="78C777FE"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333. Уровень флук!уащ1шшгазменньое параметров.</w:t>
      </w:r>
    </w:p>
    <w:p w14:paraId="175330BB"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3.5.4. Корреляционные характеристики плазменных флуктуаций и коэффициенты аномальной диффузии.</w:t>
      </w:r>
    </w:p>
    <w:p w14:paraId="6D81274F"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3.5.5. Пространственные распределения радиальных электрических полей.</w:t>
      </w:r>
    </w:p>
    <w:p w14:paraId="0ECDF671"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Выводы к главе 3.</w:t>
      </w:r>
    </w:p>
    <w:p w14:paraId="0E740088"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Глава 4. Описание экспериментов на токамаке Т-10.</w:t>
      </w:r>
    </w:p>
    <w:p w14:paraId="13450CB8"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4.1. Условия и схема эксперимента.</w:t>
      </w:r>
    </w:p>
    <w:p w14:paraId="5B05A1DE"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4.2. Результаты эксперимента.</w:t>
      </w:r>
    </w:p>
    <w:p w14:paraId="021FB63E"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Выводы к главе 4.</w:t>
      </w:r>
    </w:p>
    <w:p w14:paraId="159F0DEA"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lastRenderedPageBreak/>
        <w:t>Глава 5. Описание экспериментов на ПР-2 в режиме ППР с применением коллекторного устройства с двумя приемными пластинами.</w:t>
      </w:r>
    </w:p>
    <w:p w14:paraId="11E595FE"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5.1. Схема эксперимента с составным коллектором.</w:t>
      </w:r>
    </w:p>
    <w:p w14:paraId="2FB7DC6F"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5.2. Измерение вольт-амперных характеристик.</w:t>
      </w:r>
    </w:p>
    <w:p w14:paraId="3B9059C7"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5.3. Развитие неустойчивого режима.</w:t>
      </w:r>
    </w:p>
    <w:p w14:paraId="2BD0FDC3"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5.4. Влияние неустойчивого плазменно-поверхностного взаимодействия в экспериментах с коллекторным устройством с двумя приемными пластинами на параметры плазмы.</w:t>
      </w:r>
    </w:p>
    <w:p w14:paraId="0BA3ECD9"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5.5. Влияние неустойчивого плазменно-поверхностного взаимодействия в экспериментах с коллекторным устройством с двумя приемными пластинами на параметры плазмы.</w:t>
      </w:r>
    </w:p>
    <w:p w14:paraId="2AC1ED7E" w14:textId="77777777" w:rsidR="00EB42BB" w:rsidRPr="00EB42BB" w:rsidRDefault="00EB42BB" w:rsidP="00EB42BB">
      <w:pPr>
        <w:rPr>
          <w:rFonts w:ascii="Helvetica" w:eastAsia="Symbol" w:hAnsi="Helvetica" w:cs="Helvetica"/>
          <w:b/>
          <w:bCs/>
          <w:color w:val="222222"/>
          <w:kern w:val="0"/>
          <w:sz w:val="21"/>
          <w:szCs w:val="21"/>
          <w:lang w:eastAsia="ru-RU"/>
        </w:rPr>
      </w:pPr>
      <w:r w:rsidRPr="00EB42BB">
        <w:rPr>
          <w:rFonts w:ascii="Helvetica" w:eastAsia="Symbol" w:hAnsi="Helvetica" w:cs="Helvetica"/>
          <w:b/>
          <w:bCs/>
          <w:color w:val="222222"/>
          <w:kern w:val="0"/>
          <w:sz w:val="21"/>
          <w:szCs w:val="21"/>
          <w:lang w:eastAsia="ru-RU"/>
        </w:rPr>
        <w:t>Выводы к главе 5.</w:t>
      </w:r>
    </w:p>
    <w:p w14:paraId="3869883D" w14:textId="4F6FA0A7" w:rsidR="00F11235" w:rsidRPr="00EB42BB" w:rsidRDefault="00F11235" w:rsidP="00EB42BB"/>
    <w:sectPr w:rsidR="00F11235" w:rsidRPr="00EB42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FEE3" w14:textId="77777777" w:rsidR="00106AF6" w:rsidRDefault="00106AF6">
      <w:pPr>
        <w:spacing w:after="0" w:line="240" w:lineRule="auto"/>
      </w:pPr>
      <w:r>
        <w:separator/>
      </w:r>
    </w:p>
  </w:endnote>
  <w:endnote w:type="continuationSeparator" w:id="0">
    <w:p w14:paraId="7A28CAB7" w14:textId="77777777" w:rsidR="00106AF6" w:rsidRDefault="0010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D823" w14:textId="77777777" w:rsidR="00106AF6" w:rsidRDefault="00106AF6"/>
    <w:p w14:paraId="6984A143" w14:textId="77777777" w:rsidR="00106AF6" w:rsidRDefault="00106AF6"/>
    <w:p w14:paraId="202B6C6C" w14:textId="77777777" w:rsidR="00106AF6" w:rsidRDefault="00106AF6"/>
    <w:p w14:paraId="3CEB1FFC" w14:textId="77777777" w:rsidR="00106AF6" w:rsidRDefault="00106AF6"/>
    <w:p w14:paraId="2336DB98" w14:textId="77777777" w:rsidR="00106AF6" w:rsidRDefault="00106AF6"/>
    <w:p w14:paraId="0A930FEB" w14:textId="77777777" w:rsidR="00106AF6" w:rsidRDefault="00106AF6"/>
    <w:p w14:paraId="46D6589A" w14:textId="77777777" w:rsidR="00106AF6" w:rsidRDefault="00106A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17EBEC" wp14:editId="68C280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C9824" w14:textId="77777777" w:rsidR="00106AF6" w:rsidRDefault="00106A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7EB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9C9824" w14:textId="77777777" w:rsidR="00106AF6" w:rsidRDefault="00106A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11E88F" w14:textId="77777777" w:rsidR="00106AF6" w:rsidRDefault="00106AF6"/>
    <w:p w14:paraId="52137CE8" w14:textId="77777777" w:rsidR="00106AF6" w:rsidRDefault="00106AF6"/>
    <w:p w14:paraId="50ABAAA5" w14:textId="77777777" w:rsidR="00106AF6" w:rsidRDefault="00106A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C47D5C" wp14:editId="7509DD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9092F" w14:textId="77777777" w:rsidR="00106AF6" w:rsidRDefault="00106AF6"/>
                          <w:p w14:paraId="37223740" w14:textId="77777777" w:rsidR="00106AF6" w:rsidRDefault="00106A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47D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39092F" w14:textId="77777777" w:rsidR="00106AF6" w:rsidRDefault="00106AF6"/>
                    <w:p w14:paraId="37223740" w14:textId="77777777" w:rsidR="00106AF6" w:rsidRDefault="00106A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BE5807" w14:textId="77777777" w:rsidR="00106AF6" w:rsidRDefault="00106AF6"/>
    <w:p w14:paraId="7543E772" w14:textId="77777777" w:rsidR="00106AF6" w:rsidRDefault="00106AF6">
      <w:pPr>
        <w:rPr>
          <w:sz w:val="2"/>
          <w:szCs w:val="2"/>
        </w:rPr>
      </w:pPr>
    </w:p>
    <w:p w14:paraId="4912F7A0" w14:textId="77777777" w:rsidR="00106AF6" w:rsidRDefault="00106AF6"/>
    <w:p w14:paraId="77B28EA9" w14:textId="77777777" w:rsidR="00106AF6" w:rsidRDefault="00106AF6">
      <w:pPr>
        <w:spacing w:after="0" w:line="240" w:lineRule="auto"/>
      </w:pPr>
    </w:p>
  </w:footnote>
  <w:footnote w:type="continuationSeparator" w:id="0">
    <w:p w14:paraId="2BAD5C7D" w14:textId="77777777" w:rsidR="00106AF6" w:rsidRDefault="0010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AF6"/>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169262</TotalTime>
  <Pages>3</Pages>
  <Words>580</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5398</cp:revision>
  <cp:lastPrinted>2009-02-06T05:36:00Z</cp:lastPrinted>
  <dcterms:created xsi:type="dcterms:W3CDTF">2024-01-07T13:43:00Z</dcterms:created>
  <dcterms:modified xsi:type="dcterms:W3CDTF">2025-09-25T20:43:00Z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