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E6192" w:rsidRDefault="003E6192" w:rsidP="003E6192">
      <w:r w:rsidRPr="003E6192">
        <w:rPr>
          <w:rFonts w:ascii="Times New Roman" w:eastAsia="Arial Narrow" w:hAnsi="Times New Roman" w:cs="Times New Roman"/>
          <w:b/>
          <w:bCs/>
          <w:color w:val="000000"/>
          <w:kern w:val="0"/>
          <w:sz w:val="24"/>
          <w:lang w:val="uk-UA" w:eastAsia="uk-UA" w:bidi="uk-UA"/>
        </w:rPr>
        <w:t>Іорданова Наталія Харитонівна</w:t>
      </w:r>
      <w:r w:rsidRPr="003E6192">
        <w:rPr>
          <w:rFonts w:ascii="Times New Roman" w:eastAsia="Arial Narrow" w:hAnsi="Times New Roman" w:cs="Times New Roman"/>
          <w:color w:val="000000"/>
          <w:kern w:val="0"/>
          <w:sz w:val="24"/>
          <w:lang w:val="uk-UA" w:eastAsia="uk-UA" w:bidi="uk-UA"/>
        </w:rPr>
        <w:t>, асистент кафедри вну</w:t>
      </w:r>
      <w:r w:rsidRPr="003E6192">
        <w:rPr>
          <w:rFonts w:ascii="Times New Roman" w:eastAsia="Arial Narrow" w:hAnsi="Times New Roman" w:cs="Times New Roman"/>
          <w:color w:val="000000"/>
          <w:kern w:val="0"/>
          <w:sz w:val="24"/>
          <w:lang w:val="uk-UA" w:eastAsia="uk-UA" w:bidi="uk-UA"/>
        </w:rPr>
        <w:softHyphen/>
        <w:t xml:space="preserve">трішніх хвороб стоматологічного факультету Національного медичного університету імені О. О. Богомольця МОЗ України: «Зміни амінокислотного спектру крові під впливом лікування гострого інфаркту міокарда з елевацією сегмента. </w:t>
      </w:r>
      <w:r w:rsidRPr="003E6192">
        <w:rPr>
          <w:rFonts w:ascii="Times New Roman" w:eastAsia="Arial Narrow" w:hAnsi="Times New Roman" w:cs="Times New Roman"/>
          <w:color w:val="000000"/>
          <w:kern w:val="0"/>
          <w:sz w:val="24"/>
          <w:lang w:val="en-US" w:eastAsia="en-US" w:bidi="en-US"/>
        </w:rPr>
        <w:t>S</w:t>
      </w:r>
      <w:r w:rsidRPr="003E6192">
        <w:rPr>
          <w:rFonts w:ascii="Times New Roman" w:eastAsia="Arial Narrow" w:hAnsi="Times New Roman" w:cs="Times New Roman"/>
          <w:color w:val="000000"/>
          <w:kern w:val="0"/>
          <w:sz w:val="24"/>
          <w:lang w:val="uk-UA" w:eastAsia="en-US" w:bidi="en-US"/>
        </w:rPr>
        <w:t xml:space="preserve">Т </w:t>
      </w:r>
      <w:r w:rsidRPr="003E6192">
        <w:rPr>
          <w:rFonts w:ascii="Times New Roman" w:eastAsia="Arial Narrow" w:hAnsi="Times New Roman" w:cs="Times New Roman"/>
          <w:color w:val="000000"/>
          <w:kern w:val="0"/>
          <w:sz w:val="24"/>
          <w:lang w:val="uk-UA" w:eastAsia="uk-UA" w:bidi="uk-UA"/>
        </w:rPr>
        <w:t>з різ</w:t>
      </w:r>
      <w:r w:rsidRPr="003E6192">
        <w:rPr>
          <w:rFonts w:ascii="Times New Roman" w:eastAsia="Arial Narrow" w:hAnsi="Times New Roman" w:cs="Times New Roman"/>
          <w:color w:val="000000"/>
          <w:kern w:val="0"/>
          <w:sz w:val="24"/>
          <w:lang w:val="uk-UA" w:eastAsia="uk-UA" w:bidi="uk-UA"/>
        </w:rPr>
        <w:softHyphen/>
        <w:t>ним клінічним перебігом» (14.01.11 - кардіологія). Спецрада Д 26.003.08 у Національному медичному університеті імені О. О. Богомольця</w:t>
      </w:r>
    </w:p>
    <w:sectPr w:rsidR="0037774C" w:rsidRPr="003E619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691E2-D185-4029-BDD8-EA2EA2D1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2020-05-24T11:29:00Z</dcterms:created>
  <dcterms:modified xsi:type="dcterms:W3CDTF">2020-05-26T11:22:00Z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