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C56BC" w14:textId="77777777" w:rsidR="00691EE4" w:rsidRPr="00691EE4" w:rsidRDefault="00691EE4" w:rsidP="00691EE4">
      <w:pPr>
        <w:tabs>
          <w:tab w:val="clear" w:pos="709"/>
        </w:tabs>
        <w:spacing w:after="0" w:line="240" w:lineRule="auto"/>
        <w:ind w:firstLine="709"/>
        <w:jc w:val="center"/>
        <w:rPr>
          <w:rFonts w:ascii="Times New Roman" w:eastAsia="SimSun" w:hAnsi="Times New Roman" w:cs="Times New Roman"/>
          <w:b/>
          <w:sz w:val="32"/>
          <w:szCs w:val="32"/>
          <w:lang w:val="uk-UA" w:eastAsia="hi-IN" w:bidi="hi-IN"/>
        </w:rPr>
      </w:pPr>
      <w:r w:rsidRPr="00691EE4">
        <w:rPr>
          <w:rFonts w:ascii="Times New Roman" w:eastAsia="SimSun" w:hAnsi="Times New Roman" w:cs="Times New Roman"/>
          <w:sz w:val="32"/>
          <w:szCs w:val="32"/>
          <w:lang w:val="uk-UA" w:eastAsia="hi-IN" w:bidi="hi-IN"/>
        </w:rPr>
        <w:t xml:space="preserve">    </w:t>
      </w:r>
      <w:r w:rsidRPr="00691EE4">
        <w:rPr>
          <w:rFonts w:ascii="Times New Roman" w:eastAsia="SimSun" w:hAnsi="Times New Roman" w:cs="Times New Roman"/>
          <w:b/>
          <w:sz w:val="32"/>
          <w:szCs w:val="32"/>
          <w:lang w:val="uk-UA" w:eastAsia="hi-IN" w:bidi="hi-IN"/>
        </w:rPr>
        <w:t>МІНІСТЕРСВО ОСВІТИ І НАУКИ УКРАЇНИ</w:t>
      </w:r>
    </w:p>
    <w:p w14:paraId="141849E9" w14:textId="77777777" w:rsidR="00691EE4" w:rsidRPr="00691EE4" w:rsidRDefault="00691EE4" w:rsidP="00691EE4">
      <w:pPr>
        <w:tabs>
          <w:tab w:val="clear" w:pos="709"/>
        </w:tabs>
        <w:spacing w:after="0" w:line="240" w:lineRule="auto"/>
        <w:ind w:firstLine="709"/>
        <w:jc w:val="center"/>
        <w:rPr>
          <w:rFonts w:ascii="Times New Roman" w:eastAsia="SimSun" w:hAnsi="Times New Roman" w:cs="Times New Roman"/>
          <w:b/>
          <w:sz w:val="32"/>
          <w:szCs w:val="32"/>
          <w:lang w:val="uk-UA" w:eastAsia="hi-IN" w:bidi="hi-IN"/>
        </w:rPr>
      </w:pPr>
    </w:p>
    <w:p w14:paraId="02D83170" w14:textId="77777777" w:rsidR="00691EE4" w:rsidRPr="00691EE4" w:rsidRDefault="00691EE4" w:rsidP="00691EE4">
      <w:pPr>
        <w:tabs>
          <w:tab w:val="clear" w:pos="709"/>
        </w:tabs>
        <w:spacing w:after="0" w:line="240" w:lineRule="auto"/>
        <w:ind w:firstLine="709"/>
        <w:jc w:val="center"/>
        <w:rPr>
          <w:rFonts w:ascii="Times New Roman" w:eastAsia="SimSun" w:hAnsi="Times New Roman" w:cs="Times New Roman"/>
          <w:b/>
          <w:sz w:val="32"/>
          <w:szCs w:val="32"/>
          <w:lang w:val="uk-UA" w:eastAsia="hi-IN" w:bidi="hi-IN"/>
        </w:rPr>
      </w:pPr>
      <w:r w:rsidRPr="00691EE4">
        <w:rPr>
          <w:rFonts w:ascii="Times New Roman" w:eastAsia="SimSun" w:hAnsi="Times New Roman" w:cs="Times New Roman"/>
          <w:b/>
          <w:sz w:val="32"/>
          <w:szCs w:val="32"/>
          <w:lang w:val="uk-UA" w:eastAsia="hi-IN" w:bidi="hi-IN"/>
        </w:rPr>
        <w:t>МІЖНАРОДНИЙ УНІВЕРСИТЕТ БІЗНЕСУ І ПРАВА</w:t>
      </w:r>
    </w:p>
    <w:p w14:paraId="3AED353C" w14:textId="77777777" w:rsidR="00691EE4" w:rsidRPr="00691EE4" w:rsidRDefault="00691EE4" w:rsidP="00691EE4">
      <w:pPr>
        <w:tabs>
          <w:tab w:val="clear" w:pos="709"/>
        </w:tabs>
        <w:spacing w:after="0" w:line="240" w:lineRule="auto"/>
        <w:ind w:firstLine="709"/>
        <w:jc w:val="center"/>
        <w:rPr>
          <w:rFonts w:ascii="Times New Roman" w:eastAsia="SimSun" w:hAnsi="Times New Roman" w:cs="Times New Roman"/>
          <w:sz w:val="28"/>
          <w:szCs w:val="28"/>
          <w:lang w:val="uk-UA" w:eastAsia="hi-IN" w:bidi="hi-IN"/>
        </w:rPr>
      </w:pPr>
    </w:p>
    <w:p w14:paraId="39200455" w14:textId="77777777" w:rsidR="00691EE4" w:rsidRPr="00691EE4" w:rsidRDefault="00691EE4" w:rsidP="00691EE4">
      <w:pPr>
        <w:shd w:val="clear" w:color="auto" w:fill="FFFFFF"/>
        <w:tabs>
          <w:tab w:val="clear" w:pos="709"/>
        </w:tabs>
        <w:spacing w:before="576" w:after="0" w:line="360" w:lineRule="auto"/>
        <w:ind w:firstLine="0"/>
        <w:jc w:val="right"/>
        <w:rPr>
          <w:rFonts w:ascii="Times New Roman" w:eastAsia="SimSun" w:hAnsi="Times New Roman" w:cs="Times New Roman"/>
          <w:i/>
          <w:color w:val="000000"/>
          <w:sz w:val="28"/>
          <w:szCs w:val="28"/>
          <w:lang w:val="uk-UA" w:eastAsia="zh-CN" w:bidi="hi-IN"/>
        </w:rPr>
      </w:pPr>
      <w:r w:rsidRPr="00691EE4">
        <w:rPr>
          <w:rFonts w:ascii="Times New Roman" w:eastAsia="SimSun" w:hAnsi="Times New Roman" w:cs="Times New Roman"/>
          <w:i/>
          <w:color w:val="000000"/>
          <w:spacing w:val="-6"/>
          <w:sz w:val="28"/>
          <w:szCs w:val="28"/>
          <w:lang w:val="uk-UA" w:eastAsia="zh-CN" w:bidi="hi-IN"/>
        </w:rPr>
        <w:t>На правах рукопису</w:t>
      </w:r>
    </w:p>
    <w:p w14:paraId="1C5310F1"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color w:val="000000"/>
          <w:sz w:val="28"/>
          <w:szCs w:val="28"/>
          <w:lang w:val="uk-UA" w:eastAsia="hi-IN" w:bidi="hi-IN"/>
        </w:rPr>
      </w:pPr>
    </w:p>
    <w:p w14:paraId="39BD9BC8" w14:textId="77777777" w:rsidR="00691EE4" w:rsidRPr="00691EE4" w:rsidRDefault="00691EE4" w:rsidP="00691EE4">
      <w:pPr>
        <w:tabs>
          <w:tab w:val="clear" w:pos="709"/>
        </w:tabs>
        <w:spacing w:after="0" w:line="360" w:lineRule="auto"/>
        <w:ind w:firstLine="0"/>
        <w:jc w:val="left"/>
        <w:rPr>
          <w:rFonts w:ascii="Times New Roman" w:eastAsia="SimSun" w:hAnsi="Times New Roman" w:cs="Times New Roman"/>
          <w:b/>
          <w:color w:val="000000"/>
          <w:sz w:val="28"/>
          <w:szCs w:val="28"/>
          <w:lang w:val="uk-UA" w:eastAsia="hi-IN" w:bidi="hi-IN"/>
        </w:rPr>
      </w:pPr>
    </w:p>
    <w:p w14:paraId="3A0E2445" w14:textId="77777777" w:rsidR="00691EE4" w:rsidRPr="00691EE4" w:rsidRDefault="00691EE4" w:rsidP="00691EE4">
      <w:pPr>
        <w:tabs>
          <w:tab w:val="clear" w:pos="709"/>
        </w:tabs>
        <w:spacing w:after="0" w:line="360" w:lineRule="auto"/>
        <w:ind w:left="5220" w:hanging="117"/>
        <w:jc w:val="right"/>
        <w:rPr>
          <w:rFonts w:ascii="Times New Roman" w:eastAsia="SimSun" w:hAnsi="Times New Roman" w:cs="Times New Roman"/>
          <w:i/>
          <w:sz w:val="28"/>
          <w:szCs w:val="28"/>
          <w:lang w:val="uk-UA" w:eastAsia="hi-IN" w:bidi="hi-IN"/>
        </w:rPr>
      </w:pPr>
      <w:r w:rsidRPr="00691EE4">
        <w:rPr>
          <w:rFonts w:ascii="Times New Roman" w:eastAsia="SimSun" w:hAnsi="Times New Roman" w:cs="Times New Roman"/>
          <w:i/>
          <w:sz w:val="28"/>
          <w:szCs w:val="28"/>
          <w:lang w:val="uk-UA" w:eastAsia="hi-IN" w:bidi="hi-IN"/>
        </w:rPr>
        <w:t>УДК 342.97:35.075.5</w:t>
      </w:r>
    </w:p>
    <w:p w14:paraId="4B923206"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b/>
          <w:color w:val="000000"/>
          <w:sz w:val="28"/>
          <w:szCs w:val="28"/>
          <w:lang w:val="uk-UA" w:eastAsia="hi-IN" w:bidi="hi-IN"/>
        </w:rPr>
      </w:pPr>
    </w:p>
    <w:p w14:paraId="4295EA8B"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b/>
          <w:color w:val="000000"/>
          <w:sz w:val="28"/>
          <w:szCs w:val="28"/>
          <w:lang w:val="uk-UA" w:eastAsia="hi-IN" w:bidi="hi-IN"/>
        </w:rPr>
      </w:pPr>
    </w:p>
    <w:p w14:paraId="0C53B296"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b/>
          <w:color w:val="000000"/>
          <w:sz w:val="28"/>
          <w:szCs w:val="28"/>
          <w:lang w:val="uk-UA" w:eastAsia="hi-IN" w:bidi="hi-IN"/>
        </w:rPr>
      </w:pPr>
    </w:p>
    <w:p w14:paraId="01F6E10A"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b/>
          <w:sz w:val="28"/>
          <w:szCs w:val="28"/>
          <w:lang w:val="uk-UA" w:eastAsia="hi-IN" w:bidi="hi-IN"/>
        </w:rPr>
      </w:pPr>
      <w:r w:rsidRPr="00691EE4">
        <w:rPr>
          <w:rFonts w:ascii="Times New Roman" w:eastAsia="SimSun" w:hAnsi="Times New Roman" w:cs="Times New Roman"/>
          <w:b/>
          <w:sz w:val="28"/>
          <w:szCs w:val="28"/>
          <w:lang w:val="uk-UA" w:eastAsia="hi-IN" w:bidi="hi-IN"/>
        </w:rPr>
        <w:t>БОРОДІЙ Ярослав Васильович</w:t>
      </w:r>
    </w:p>
    <w:p w14:paraId="7723E71D"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b/>
          <w:color w:val="000000"/>
          <w:sz w:val="28"/>
          <w:szCs w:val="28"/>
          <w:lang w:val="uk-UA" w:eastAsia="hi-IN" w:bidi="hi-IN"/>
        </w:rPr>
      </w:pPr>
    </w:p>
    <w:p w14:paraId="3766435E"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b/>
          <w:sz w:val="28"/>
          <w:szCs w:val="28"/>
          <w:lang w:val="uk-UA" w:eastAsia="hi-IN" w:bidi="hi-IN"/>
        </w:rPr>
      </w:pPr>
      <w:r w:rsidRPr="00691EE4">
        <w:rPr>
          <w:rFonts w:ascii="Times New Roman" w:eastAsia="SimSun" w:hAnsi="Times New Roman" w:cs="Times New Roman"/>
          <w:b/>
          <w:sz w:val="28"/>
          <w:szCs w:val="28"/>
          <w:lang w:val="uk-UA" w:eastAsia="hi-IN" w:bidi="hi-IN"/>
        </w:rPr>
        <w:t xml:space="preserve">АДМІНІСТРАТИВНО-ПРАВОВЕ РЕГУЛЮВАННЯ ДІЯЛЬНОСТІ ОБ’ЄДНАНЬ СПІВВЛАСНИКІВ БАГАТОКВАРТИРНИХ БУДИНКІВ </w:t>
      </w:r>
    </w:p>
    <w:p w14:paraId="6933330E"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b/>
          <w:color w:val="000000"/>
          <w:sz w:val="28"/>
          <w:szCs w:val="28"/>
          <w:lang w:val="uk-UA" w:eastAsia="hi-IN" w:bidi="hi-IN"/>
        </w:rPr>
      </w:pPr>
    </w:p>
    <w:p w14:paraId="6C3A8BFB"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b/>
          <w:color w:val="000000"/>
          <w:sz w:val="28"/>
          <w:szCs w:val="28"/>
          <w:lang w:val="uk-UA" w:eastAsia="hi-IN" w:bidi="hi-IN"/>
        </w:rPr>
      </w:pPr>
    </w:p>
    <w:p w14:paraId="1D190B9B"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b/>
          <w:color w:val="000000"/>
          <w:sz w:val="28"/>
          <w:szCs w:val="28"/>
          <w:lang w:val="uk-UA" w:eastAsia="hi-IN" w:bidi="hi-IN"/>
        </w:rPr>
      </w:pPr>
    </w:p>
    <w:p w14:paraId="64DEF0AE"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 xml:space="preserve">12.00.07 – адміністративне право і процес; фінансове право; </w:t>
      </w:r>
    </w:p>
    <w:p w14:paraId="57C425F7"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інформаційне право</w:t>
      </w:r>
    </w:p>
    <w:p w14:paraId="1AF15E02"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color w:val="000000"/>
          <w:sz w:val="28"/>
          <w:szCs w:val="28"/>
          <w:lang w:val="uk-UA" w:eastAsia="hi-IN" w:bidi="hi-IN"/>
        </w:rPr>
      </w:pPr>
    </w:p>
    <w:p w14:paraId="38B02E12"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Дисертація на здобуття наукового ступеня кандидата</w:t>
      </w:r>
    </w:p>
    <w:p w14:paraId="59E43CFB"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юридичних наук</w:t>
      </w:r>
    </w:p>
    <w:p w14:paraId="24045E39"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color w:val="000000"/>
          <w:sz w:val="28"/>
          <w:szCs w:val="28"/>
          <w:lang w:val="uk-UA" w:eastAsia="hi-IN" w:bidi="hi-IN"/>
        </w:rPr>
      </w:pPr>
    </w:p>
    <w:p w14:paraId="569F7FE8" w14:textId="77777777" w:rsidR="00691EE4" w:rsidRPr="00691EE4" w:rsidRDefault="00691EE4" w:rsidP="00691EE4">
      <w:pPr>
        <w:tabs>
          <w:tab w:val="clear" w:pos="709"/>
        </w:tabs>
        <w:spacing w:after="0" w:line="360" w:lineRule="auto"/>
        <w:ind w:firstLine="0"/>
        <w:jc w:val="center"/>
        <w:rPr>
          <w:rFonts w:ascii="Times New Roman" w:eastAsia="SimSun" w:hAnsi="Times New Roman" w:cs="Times New Roman"/>
          <w:color w:val="000000"/>
          <w:sz w:val="28"/>
          <w:szCs w:val="28"/>
          <w:lang w:val="uk-UA" w:eastAsia="hi-IN" w:bidi="hi-IN"/>
        </w:rPr>
      </w:pPr>
    </w:p>
    <w:p w14:paraId="3FFAC0E5" w14:textId="77777777" w:rsidR="00691EE4" w:rsidRPr="00691EE4" w:rsidRDefault="00691EE4" w:rsidP="00691EE4">
      <w:pPr>
        <w:tabs>
          <w:tab w:val="clear" w:pos="709"/>
        </w:tabs>
        <w:spacing w:after="0" w:line="360" w:lineRule="auto"/>
        <w:ind w:left="4253" w:firstLine="0"/>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 xml:space="preserve">Науковий керівник: </w:t>
      </w:r>
      <w:r w:rsidRPr="00691EE4">
        <w:rPr>
          <w:rFonts w:ascii="Times New Roman" w:eastAsia="SimSun" w:hAnsi="Times New Roman" w:cs="Times New Roman"/>
          <w:color w:val="000000"/>
          <w:sz w:val="28"/>
          <w:szCs w:val="28"/>
          <w:lang w:val="uk-UA" w:eastAsia="hi-IN" w:bidi="hi-IN"/>
        </w:rPr>
        <w:t>к.ю.н., доцент Корнієнко Валерій Олексійович</w:t>
      </w:r>
    </w:p>
    <w:p w14:paraId="11C6F453" w14:textId="77777777" w:rsidR="00691EE4" w:rsidRPr="00691EE4" w:rsidRDefault="00691EE4" w:rsidP="00691EE4">
      <w:pPr>
        <w:tabs>
          <w:tab w:val="clear" w:pos="709"/>
        </w:tabs>
        <w:spacing w:after="0" w:line="360" w:lineRule="auto"/>
        <w:ind w:left="5580" w:firstLine="0"/>
        <w:rPr>
          <w:rFonts w:ascii="Times New Roman" w:eastAsia="SimSun" w:hAnsi="Times New Roman" w:cs="Times New Roman"/>
          <w:color w:val="000000"/>
          <w:sz w:val="28"/>
          <w:szCs w:val="28"/>
          <w:lang w:val="uk-UA" w:eastAsia="hi-IN" w:bidi="hi-IN"/>
        </w:rPr>
      </w:pPr>
    </w:p>
    <w:p w14:paraId="1897D38B" w14:textId="77777777" w:rsidR="00691EE4" w:rsidRPr="00691EE4" w:rsidRDefault="00691EE4" w:rsidP="00691EE4">
      <w:pPr>
        <w:tabs>
          <w:tab w:val="clear" w:pos="709"/>
        </w:tabs>
        <w:spacing w:after="0" w:line="360" w:lineRule="auto"/>
        <w:ind w:left="5580" w:firstLine="0"/>
        <w:rPr>
          <w:rFonts w:ascii="Times New Roman" w:eastAsia="SimSun" w:hAnsi="Times New Roman" w:cs="Times New Roman"/>
          <w:color w:val="000000"/>
          <w:sz w:val="28"/>
          <w:szCs w:val="28"/>
          <w:lang w:val="uk-UA" w:eastAsia="hi-IN" w:bidi="hi-IN"/>
        </w:rPr>
      </w:pPr>
    </w:p>
    <w:p w14:paraId="139B489A" w14:textId="77777777" w:rsidR="00691EE4" w:rsidRPr="00691EE4" w:rsidRDefault="00691EE4" w:rsidP="00691EE4">
      <w:pPr>
        <w:tabs>
          <w:tab w:val="clear" w:pos="709"/>
        </w:tabs>
        <w:spacing w:after="0" w:line="360" w:lineRule="auto"/>
        <w:ind w:left="5580" w:firstLine="0"/>
        <w:rPr>
          <w:rFonts w:ascii="Times New Roman" w:eastAsia="SimSun" w:hAnsi="Times New Roman" w:cs="Times New Roman"/>
          <w:color w:val="000000"/>
          <w:sz w:val="28"/>
          <w:szCs w:val="28"/>
          <w:lang w:val="uk-UA" w:eastAsia="hi-IN" w:bidi="hi-IN"/>
        </w:rPr>
      </w:pPr>
    </w:p>
    <w:p w14:paraId="473CEBE6" w14:textId="77777777" w:rsidR="00691EE4" w:rsidRPr="00691EE4" w:rsidRDefault="00691EE4" w:rsidP="00691EE4">
      <w:pPr>
        <w:tabs>
          <w:tab w:val="clear" w:pos="709"/>
        </w:tabs>
        <w:spacing w:after="0" w:line="360" w:lineRule="auto"/>
        <w:ind w:left="5580" w:firstLine="0"/>
        <w:rPr>
          <w:rFonts w:ascii="Times New Roman" w:eastAsia="SimSun" w:hAnsi="Times New Roman" w:cs="Times New Roman"/>
          <w:color w:val="000000"/>
          <w:sz w:val="28"/>
          <w:szCs w:val="28"/>
          <w:lang w:val="uk-UA" w:eastAsia="hi-IN" w:bidi="hi-IN"/>
        </w:rPr>
      </w:pPr>
    </w:p>
    <w:p w14:paraId="0732B9FD" w14:textId="77777777" w:rsidR="00691EE4" w:rsidRPr="00691EE4" w:rsidRDefault="00691EE4" w:rsidP="00691EE4">
      <w:pPr>
        <w:tabs>
          <w:tab w:val="clear" w:pos="709"/>
        </w:tabs>
        <w:spacing w:after="0" w:line="240" w:lineRule="auto"/>
        <w:ind w:firstLine="0"/>
        <w:jc w:val="center"/>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lastRenderedPageBreak/>
        <w:t>Херсон - 2015</w:t>
      </w:r>
    </w:p>
    <w:p w14:paraId="4015D3CF" w14:textId="77777777" w:rsidR="00691EE4" w:rsidRPr="00691EE4" w:rsidRDefault="00691EE4" w:rsidP="00691EE4">
      <w:pPr>
        <w:tabs>
          <w:tab w:val="clear" w:pos="709"/>
        </w:tabs>
        <w:spacing w:after="0" w:line="360" w:lineRule="auto"/>
        <w:ind w:firstLine="709"/>
        <w:jc w:val="center"/>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br w:type="page"/>
      </w:r>
      <w:r w:rsidRPr="00691EE4">
        <w:rPr>
          <w:rFonts w:ascii="Times New Roman" w:eastAsia="SimSun" w:hAnsi="Times New Roman" w:cs="Times New Roman"/>
          <w:b/>
          <w:color w:val="000000"/>
          <w:sz w:val="28"/>
          <w:szCs w:val="28"/>
          <w:lang w:val="uk-UA" w:eastAsia="hi-IN" w:bidi="hi-IN"/>
        </w:rPr>
        <w:lastRenderedPageBreak/>
        <w:t>ЗМІСТ</w:t>
      </w:r>
    </w:p>
    <w:p w14:paraId="206B8F2F" w14:textId="77777777" w:rsidR="00691EE4" w:rsidRPr="00691EE4" w:rsidRDefault="00691EE4" w:rsidP="00691EE4">
      <w:pPr>
        <w:tabs>
          <w:tab w:val="clear" w:pos="709"/>
        </w:tabs>
        <w:spacing w:after="0" w:line="360" w:lineRule="auto"/>
        <w:ind w:firstLine="709"/>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ВСТУП………………………………………………………………………...3</w:t>
      </w:r>
    </w:p>
    <w:p w14:paraId="5960AF87" w14:textId="77777777" w:rsidR="00691EE4" w:rsidRPr="00691EE4" w:rsidRDefault="00691EE4" w:rsidP="00691EE4">
      <w:pPr>
        <w:tabs>
          <w:tab w:val="clear" w:pos="709"/>
        </w:tabs>
        <w:spacing w:after="0" w:line="360" w:lineRule="auto"/>
        <w:ind w:firstLine="709"/>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РОЗДІЛ І. МІСЦЕ ОБ’ЄДНАНЬ СПІВВЛАСНИКІВ БАГАТОКВАРТИРНИХ БУДИНКІВ В СИСТЕМІ ЖИТЛОВО-КОМУНАЛЬНОГО ГОСПОДАРСТВА В УКРАЇНІ ………………………....10</w:t>
      </w:r>
    </w:p>
    <w:p w14:paraId="6D3AA362" w14:textId="77777777" w:rsidR="00691EE4" w:rsidRPr="00691EE4" w:rsidRDefault="00691EE4" w:rsidP="00691EE4">
      <w:pPr>
        <w:tabs>
          <w:tab w:val="clear" w:pos="709"/>
        </w:tabs>
        <w:spacing w:after="0" w:line="360" w:lineRule="auto"/>
        <w:ind w:firstLine="284"/>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 xml:space="preserve">1.1. Історико-правові особливості адміністративно-правового регулювання в галузі житлово-комунального господарства в Україні …………………………. 10     </w:t>
      </w:r>
    </w:p>
    <w:p w14:paraId="7D9AE288" w14:textId="77777777" w:rsidR="00691EE4" w:rsidRPr="00691EE4" w:rsidRDefault="00691EE4" w:rsidP="00691EE4">
      <w:pPr>
        <w:tabs>
          <w:tab w:val="clear" w:pos="709"/>
        </w:tabs>
        <w:spacing w:after="0" w:line="360" w:lineRule="auto"/>
        <w:ind w:firstLine="284"/>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 xml:space="preserve">1.2. </w:t>
      </w:r>
      <w:r w:rsidRPr="00691EE4">
        <w:rPr>
          <w:rFonts w:ascii="Times New Roman" w:eastAsia="SimSun" w:hAnsi="Times New Roman" w:cs="Times New Roman"/>
          <w:b/>
          <w:color w:val="000000"/>
          <w:sz w:val="28"/>
          <w:szCs w:val="28"/>
          <w:lang w:val="uk-UA" w:eastAsia="hi-IN" w:bidi="hi-IN"/>
        </w:rPr>
        <w:t xml:space="preserve"> </w:t>
      </w:r>
      <w:r w:rsidRPr="00691EE4">
        <w:rPr>
          <w:rFonts w:ascii="Times New Roman" w:eastAsia="SimSun" w:hAnsi="Times New Roman" w:cs="Times New Roman"/>
          <w:color w:val="000000"/>
          <w:sz w:val="28"/>
          <w:szCs w:val="28"/>
          <w:lang w:val="uk-UA" w:eastAsia="hi-IN" w:bidi="hi-IN"/>
        </w:rPr>
        <w:t>Організаційно-правові передумови створення об’єднання співвласників багатоквартирних будинків в Україні …….………………………………………34</w:t>
      </w:r>
    </w:p>
    <w:p w14:paraId="39F16608" w14:textId="77777777" w:rsidR="00691EE4" w:rsidRPr="00691EE4" w:rsidRDefault="00691EE4" w:rsidP="00691EE4">
      <w:pPr>
        <w:tabs>
          <w:tab w:val="clear" w:pos="709"/>
        </w:tabs>
        <w:spacing w:after="0" w:line="360" w:lineRule="auto"/>
        <w:ind w:firstLine="284"/>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Висновки до першого розділу…………………………………………………..67</w:t>
      </w:r>
    </w:p>
    <w:p w14:paraId="7CE406A9"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РОЗДІЛ ІІ. АДМІНІСТРАТИВНО-ПРАВОВИЙ МЕХАНІЗМ РЕГУЛЮВАННЯ ФУНКЦІОНУВАННЯ ОБ’ЄДНАНЬ СПІВВЛАСНИКІВ БАГАТОКВАРТИРНИХ БУДИНКІВ …………………………………………..70</w:t>
      </w:r>
    </w:p>
    <w:p w14:paraId="52E085B8"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2.1. Система суб’єктів адміністративно-правового регулювання в галузі житлово-комунального господарства Україні ……………………………………70</w:t>
      </w:r>
    </w:p>
    <w:p w14:paraId="0A76B54B"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2.2. Об’єднання співвласників багатоквартирних будинків як особливий суб’єкт адміністративної відповідальності……………………………………….95</w:t>
      </w:r>
    </w:p>
    <w:p w14:paraId="0715C2BC"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bCs/>
          <w:color w:val="000000"/>
          <w:sz w:val="28"/>
          <w:szCs w:val="28"/>
          <w:lang w:val="uk-UA" w:eastAsia="hi-IN" w:bidi="hi-IN"/>
        </w:rPr>
      </w:pPr>
      <w:r w:rsidRPr="00691EE4">
        <w:rPr>
          <w:rFonts w:ascii="Times New Roman" w:eastAsia="SimSun" w:hAnsi="Times New Roman" w:cs="Times New Roman"/>
          <w:bCs/>
          <w:color w:val="000000"/>
          <w:sz w:val="28"/>
          <w:szCs w:val="28"/>
          <w:lang w:val="uk-UA" w:eastAsia="hi-IN" w:bidi="hi-IN"/>
        </w:rPr>
        <w:t>2.3.  Особливості розгляду адміністративних правопорушень за участю об’єднань співвласників багатоквартирних будинків ………………………….112</w:t>
      </w:r>
    </w:p>
    <w:p w14:paraId="68DC5A85" w14:textId="77777777" w:rsidR="00691EE4" w:rsidRPr="00691EE4" w:rsidRDefault="00691EE4" w:rsidP="00691EE4">
      <w:pPr>
        <w:tabs>
          <w:tab w:val="clear" w:pos="709"/>
        </w:tabs>
        <w:spacing w:after="0" w:line="360" w:lineRule="auto"/>
        <w:ind w:firstLine="284"/>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 xml:space="preserve">Висновки до другого </w:t>
      </w:r>
      <w:r w:rsidRPr="00691EE4">
        <w:rPr>
          <w:rFonts w:ascii="Times New Roman" w:eastAsia="SimSun" w:hAnsi="Times New Roman" w:cs="Times New Roman"/>
          <w:color w:val="000000"/>
          <w:sz w:val="28"/>
          <w:szCs w:val="28"/>
          <w:lang w:val="uk-UA" w:eastAsia="hi-IN" w:bidi="hi-IN"/>
        </w:rPr>
        <w:lastRenderedPageBreak/>
        <w:t>розділу…………………………………………………..127</w:t>
      </w:r>
    </w:p>
    <w:p w14:paraId="6889914E"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 xml:space="preserve">РОЗДІЛ ІІІ. </w:t>
      </w:r>
      <w:r w:rsidRPr="00691EE4">
        <w:rPr>
          <w:rFonts w:ascii="Times New Roman" w:eastAsia="SimSun" w:hAnsi="Times New Roman" w:cs="Times New Roman"/>
          <w:b/>
          <w:bCs/>
          <w:sz w:val="28"/>
          <w:szCs w:val="28"/>
          <w:lang w:val="uk-UA" w:eastAsia="hi-IN" w:bidi="hi-IN"/>
        </w:rPr>
        <w:t>УДОСКОНАЛЕННЯ НОРМАТИВНО-ПРАВОВОГО РЕГУЛЮВАННЯ ДІЯЛЬНОСТІ ОБ’ЄДНАНЬ СПІВВЛАСНИКІВ БАГАТОКВАРТИРНИХ БУДИНКІВ В УКРАЇНІ</w:t>
      </w:r>
      <w:r w:rsidRPr="00691EE4">
        <w:rPr>
          <w:rFonts w:ascii="Times New Roman" w:eastAsia="SimSun" w:hAnsi="Times New Roman" w:cs="Times New Roman"/>
          <w:sz w:val="28"/>
          <w:szCs w:val="28"/>
          <w:lang w:val="uk-UA" w:eastAsia="hi-IN" w:bidi="hi-IN"/>
        </w:rPr>
        <w:t xml:space="preserve"> </w:t>
      </w:r>
      <w:r w:rsidRPr="00691EE4">
        <w:rPr>
          <w:rFonts w:ascii="Times New Roman" w:eastAsia="SimSun" w:hAnsi="Times New Roman" w:cs="Times New Roman"/>
          <w:b/>
          <w:color w:val="000000"/>
          <w:sz w:val="28"/>
          <w:szCs w:val="28"/>
          <w:lang w:val="uk-UA" w:eastAsia="hi-IN" w:bidi="hi-IN"/>
        </w:rPr>
        <w:t>…………………………..130</w:t>
      </w:r>
    </w:p>
    <w:p w14:paraId="00985A3F"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3.1 Аналіз закордонного досвіду адміністративно-правового регулювання діяльності об’єднань співвласників багатоквартирних будинків ……………...130</w:t>
      </w:r>
      <w:r w:rsidRPr="00691EE4">
        <w:rPr>
          <w:rFonts w:ascii="Times New Roman" w:eastAsia="SimSun" w:hAnsi="Times New Roman" w:cs="Times New Roman"/>
          <w:b/>
          <w:color w:val="000000"/>
          <w:sz w:val="28"/>
          <w:szCs w:val="28"/>
          <w:lang w:val="uk-UA" w:eastAsia="hi-IN" w:bidi="hi-IN"/>
        </w:rPr>
        <w:t xml:space="preserve">          </w:t>
      </w:r>
    </w:p>
    <w:p w14:paraId="6FCACE7E"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 xml:space="preserve">3.2 Проблеми та перспективи розвитку адміністративно-правового регулювання об’єднань співвласників багатоквартирних будинків в Україні .148 </w:t>
      </w:r>
    </w:p>
    <w:p w14:paraId="5260AD09"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Висновки до третього розділу………………………………………………...168</w:t>
      </w:r>
    </w:p>
    <w:p w14:paraId="61DB21FC"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ВИСНОВКИ………………………………………………………..………....170</w:t>
      </w:r>
    </w:p>
    <w:p w14:paraId="2EB3BA15" w14:textId="77777777" w:rsidR="00691EE4" w:rsidRPr="00691EE4" w:rsidRDefault="00691EE4" w:rsidP="00691EE4">
      <w:pPr>
        <w:tabs>
          <w:tab w:val="clear" w:pos="709"/>
        </w:tabs>
        <w:spacing w:after="0" w:line="360" w:lineRule="auto"/>
        <w:ind w:firstLine="360"/>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t>СПИСОК ВИКОРИСТАНИХ ДЖЕРЕЛ……………………………..........173</w:t>
      </w:r>
    </w:p>
    <w:p w14:paraId="3FF682EF" w14:textId="77777777" w:rsidR="00691EE4" w:rsidRPr="00691EE4" w:rsidRDefault="00691EE4" w:rsidP="00691EE4">
      <w:pPr>
        <w:pageBreakBefore/>
        <w:tabs>
          <w:tab w:val="clear" w:pos="709"/>
        </w:tabs>
        <w:spacing w:after="0" w:line="360" w:lineRule="auto"/>
        <w:ind w:firstLine="709"/>
        <w:jc w:val="center"/>
        <w:rPr>
          <w:rFonts w:ascii="Times New Roman" w:eastAsia="SimSun" w:hAnsi="Times New Roman" w:cs="Times New Roman"/>
          <w:b/>
          <w:color w:val="000000"/>
          <w:sz w:val="28"/>
          <w:szCs w:val="28"/>
          <w:lang w:val="uk-UA" w:eastAsia="hi-IN" w:bidi="hi-IN"/>
        </w:rPr>
      </w:pPr>
      <w:r w:rsidRPr="00691EE4">
        <w:rPr>
          <w:rFonts w:ascii="Times New Roman" w:eastAsia="SimSun" w:hAnsi="Times New Roman" w:cs="Times New Roman"/>
          <w:b/>
          <w:color w:val="000000"/>
          <w:sz w:val="28"/>
          <w:szCs w:val="28"/>
          <w:lang w:val="uk-UA" w:eastAsia="hi-IN" w:bidi="hi-IN"/>
        </w:rPr>
        <w:lastRenderedPageBreak/>
        <w:t>ВСТУП</w:t>
      </w:r>
    </w:p>
    <w:p w14:paraId="6F09D35A"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
          <w:bCs/>
          <w:sz w:val="28"/>
          <w:szCs w:val="28"/>
          <w:lang w:val="uk-UA" w:eastAsia="hi-IN" w:bidi="hi-IN"/>
        </w:rPr>
        <w:t>Актуальність теми.</w:t>
      </w:r>
      <w:r w:rsidRPr="00691EE4">
        <w:rPr>
          <w:rFonts w:ascii="Times New Roman" w:eastAsia="SimSun" w:hAnsi="Times New Roman" w:cs="Times New Roman"/>
          <w:sz w:val="28"/>
          <w:szCs w:val="28"/>
          <w:lang w:val="uk-UA" w:eastAsia="hi-IN" w:bidi="hi-IN"/>
        </w:rPr>
        <w:t xml:space="preserve"> Стан житлової сфери безсумнівно істотно впливає на  різноманітні сфери життя всіх категорій громадян України. На превеликий жаль житлово-комунальне господарство України є, поза сумнівом, однією з найбільш складною, з позиції реформування, сфер національної економіки. Це пов’язано, в першу чергу, зі складністю накопичених у попередні роки проблем та відсутністю комплексного та системного підходу до їх вирішення; складнощами у фінансуванні. </w:t>
      </w:r>
    </w:p>
    <w:p w14:paraId="66FE1D4D"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На сучасному етапі у житлово-комунальному господарстві України спостерігається поєднання низки проблем. Не зупиняючись на організаційних та технічних проблемах житлово-комунального господарства слід, на нашу думку, приділити особливу увагу анонсованій в останні роки «панацеї» для відтворення галузі , а саме об’єднанням співвласників багатоквартирних будинків.</w:t>
      </w:r>
    </w:p>
    <w:p w14:paraId="3DB70BAF"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Житлово-комунальне господарство — сукупність підприємств, служб і господарств по обслуговуванню населення міст, селищ і сіл; в містах входить до складу міського господарства. У багатьох містах і селищах підприємства комунального господарства обслуговують також і промислові підприємства, забезпечуючи їх водою, електроенергією, газом та ін. </w:t>
      </w:r>
    </w:p>
    <w:p w14:paraId="324803F4"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Система житлово-комунального господарства представлена виробниками і споживачами житлово-комунальних послуг. </w:t>
      </w:r>
    </w:p>
    <w:p w14:paraId="0FCC7725"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За часів СРСР ЖЕК був первинною ланкою в загальній структурі управління житловим господарством. На сьогодні активно розвивається ідея заміни ЖЕКів на об’єднання співвласників багатоквартирних будинків </w:t>
      </w:r>
    </w:p>
    <w:p w14:paraId="32036F34"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Ряд проблемних питань в галузі житлово-комунального господарства в Україні ускладнюється у зв’язку з відсутністю повноцінно сформованої законодавчої бази щодо функціонування об’єднання співвласників багатоквартирних будинків </w:t>
      </w:r>
    </w:p>
    <w:p w14:paraId="48CDF089" w14:textId="77777777" w:rsidR="00691EE4" w:rsidRPr="00691EE4" w:rsidRDefault="00691EE4" w:rsidP="00691EE4">
      <w:pPr>
        <w:tabs>
          <w:tab w:val="clear" w:pos="709"/>
        </w:tabs>
        <w:spacing w:after="0" w:line="360" w:lineRule="auto"/>
        <w:ind w:firstLine="278"/>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sz w:val="28"/>
          <w:szCs w:val="28"/>
          <w:lang w:val="uk-UA" w:eastAsia="hi-IN" w:bidi="hi-IN"/>
        </w:rPr>
        <w:t>Проблеми адміністративно-правового регулювання у галузі житлово-</w:t>
      </w:r>
      <w:r w:rsidRPr="00691EE4">
        <w:rPr>
          <w:rFonts w:ascii="Times New Roman" w:eastAsia="TimesNewRomanPSMT" w:hAnsi="Times New Roman" w:cs="Times New Roman"/>
          <w:sz w:val="28"/>
          <w:szCs w:val="28"/>
          <w:lang w:val="uk-UA" w:eastAsia="hi-IN" w:bidi="hi-IN"/>
        </w:rPr>
        <w:lastRenderedPageBreak/>
        <w:t xml:space="preserve">комунального господарства досліджували В. Авер’янов, </w:t>
      </w:r>
      <w:r w:rsidRPr="00691EE4">
        <w:rPr>
          <w:rFonts w:ascii="Times New Roman" w:eastAsia="TimesNewRomanPSMT" w:hAnsi="Times New Roman" w:cs="Times New Roman"/>
          <w:sz w:val="28"/>
          <w:szCs w:val="28"/>
          <w:lang w:val="uk-UA" w:eastAsia="hi-IN" w:bidi="hi-IN"/>
        </w:rPr>
        <w:br/>
        <w:t xml:space="preserve">Д. Бахрах, Т. Биркович, Ю. Битяк, В. Галунько, С. Дорогунцов, </w:t>
      </w:r>
      <w:r w:rsidRPr="00691EE4">
        <w:rPr>
          <w:rFonts w:ascii="Times New Roman" w:eastAsia="TimesNewRomanPSMT" w:hAnsi="Times New Roman" w:cs="Times New Roman"/>
          <w:sz w:val="28"/>
          <w:szCs w:val="28"/>
          <w:lang w:val="uk-UA" w:eastAsia="hi-IN" w:bidi="hi-IN"/>
        </w:rPr>
        <w:br/>
        <w:t xml:space="preserve">О. Драган, О. Єщук, В. Ніколаєв, Н. Олійник, Г. Онищук, </w:t>
      </w:r>
      <w:r w:rsidRPr="00691EE4">
        <w:rPr>
          <w:rFonts w:ascii="Times New Roman" w:eastAsia="TimesNewRomanPSMT" w:hAnsi="Times New Roman" w:cs="Times New Roman"/>
          <w:sz w:val="28"/>
          <w:szCs w:val="28"/>
          <w:lang w:val="uk-UA" w:eastAsia="hi-IN" w:bidi="hi-IN"/>
        </w:rPr>
        <w:br/>
        <w:t xml:space="preserve">В. Пустовойтов, М. Пухтинський, О. Клюєв, І. Коропатнік, О. Костусев, Л. Кузьменко, </w:t>
      </w:r>
      <w:r w:rsidRPr="00691EE4">
        <w:rPr>
          <w:rFonts w:ascii="Times New Roman" w:eastAsia="SimSun" w:hAnsi="Times New Roman" w:cs="Times New Roman"/>
          <w:sz w:val="28"/>
          <w:szCs w:val="28"/>
          <w:lang w:val="uk-UA" w:eastAsia="hi-IN" w:bidi="hi-IN"/>
        </w:rPr>
        <w:t xml:space="preserve">В. Колпаков, А. Комзюк, М. Тищенко, </w:t>
      </w:r>
      <w:r w:rsidRPr="00691EE4">
        <w:rPr>
          <w:rFonts w:ascii="Times New Roman" w:eastAsia="SimSun" w:hAnsi="Times New Roman" w:cs="Times New Roman"/>
          <w:sz w:val="28"/>
          <w:szCs w:val="28"/>
          <w:lang w:val="uk-UA" w:eastAsia="hi-IN" w:bidi="hi-IN"/>
        </w:rPr>
        <w:br/>
      </w:r>
      <w:r w:rsidRPr="00691EE4">
        <w:rPr>
          <w:rFonts w:ascii="Times New Roman" w:eastAsia="TimesNewRomanPSMT" w:hAnsi="Times New Roman" w:cs="Times New Roman"/>
          <w:sz w:val="28"/>
          <w:szCs w:val="28"/>
          <w:lang w:val="uk-UA" w:eastAsia="hi-IN" w:bidi="hi-IN"/>
        </w:rPr>
        <w:t xml:space="preserve">О. Мельник, О. Музичук, С. Пєтков, Т. Проценко, </w:t>
      </w:r>
      <w:r w:rsidRPr="00691EE4">
        <w:rPr>
          <w:rFonts w:ascii="Times New Roman" w:eastAsia="SimSun" w:hAnsi="Times New Roman" w:cs="Times New Roman"/>
          <w:sz w:val="28"/>
          <w:szCs w:val="28"/>
          <w:lang w:val="uk-UA" w:eastAsia="hi-IN" w:bidi="hi-IN"/>
        </w:rPr>
        <w:t xml:space="preserve">Н. Нижник, </w:t>
      </w:r>
      <w:r w:rsidRPr="00691EE4">
        <w:rPr>
          <w:rFonts w:ascii="Times New Roman" w:eastAsia="TimesNewRomanPSMT" w:hAnsi="Times New Roman" w:cs="Times New Roman"/>
          <w:sz w:val="28"/>
          <w:szCs w:val="28"/>
          <w:lang w:val="uk-UA" w:eastAsia="hi-IN" w:bidi="hi-IN"/>
        </w:rPr>
        <w:t xml:space="preserve">Т. Строкань, Г. Семчук, Р. Сиротяк, М. Федуняк, В. Шамрай, А. Широков, </w:t>
      </w:r>
      <w:r w:rsidRPr="00691EE4">
        <w:rPr>
          <w:rFonts w:ascii="Times New Roman" w:eastAsia="SimSun" w:hAnsi="Times New Roman" w:cs="Times New Roman"/>
          <w:sz w:val="28"/>
          <w:szCs w:val="28"/>
          <w:lang w:val="uk-UA" w:eastAsia="hi-IN" w:bidi="hi-IN"/>
        </w:rPr>
        <w:t xml:space="preserve">В. Шкарупа, </w:t>
      </w:r>
      <w:r w:rsidRPr="00691EE4">
        <w:rPr>
          <w:rFonts w:ascii="Times New Roman" w:eastAsia="TimesNewRomanPSMT" w:hAnsi="Times New Roman" w:cs="Times New Roman"/>
          <w:sz w:val="28"/>
          <w:szCs w:val="28"/>
          <w:lang w:val="uk-UA" w:eastAsia="hi-IN" w:bidi="hi-IN"/>
        </w:rPr>
        <w:t>Л. Ягодина та інші.</w:t>
      </w:r>
    </w:p>
    <w:p w14:paraId="1F919F06" w14:textId="77777777" w:rsidR="00691EE4" w:rsidRPr="00691EE4" w:rsidRDefault="00691EE4" w:rsidP="00691EE4">
      <w:pPr>
        <w:shd w:val="clear" w:color="auto" w:fill="FFFFFF"/>
        <w:tabs>
          <w:tab w:val="clear" w:pos="709"/>
        </w:tabs>
        <w:spacing w:after="0" w:line="360" w:lineRule="auto"/>
        <w:ind w:firstLine="278"/>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sz w:val="28"/>
          <w:szCs w:val="28"/>
          <w:lang w:val="uk-UA" w:eastAsia="hi-IN" w:bidi="hi-IN"/>
        </w:rPr>
        <w:t>Враховуючи те, що об’єднання співвласників багатоквартирних будинків є новим суб’єктом в системі житлово-комунального господарства існує ряд не вирішених юридичних проблем щодо його функціонування, місця та ролі в цій системі, що і зумовлює актуальність обраної теми дисертації.</w:t>
      </w:r>
    </w:p>
    <w:p w14:paraId="308E6832" w14:textId="77777777" w:rsidR="00691EE4" w:rsidRPr="00691EE4" w:rsidRDefault="00691EE4" w:rsidP="00691EE4">
      <w:pPr>
        <w:tabs>
          <w:tab w:val="clear" w:pos="709"/>
        </w:tabs>
        <w:spacing w:after="0" w:line="360" w:lineRule="auto"/>
        <w:ind w:firstLine="278"/>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sz w:val="28"/>
          <w:szCs w:val="28"/>
          <w:lang w:val="uk-UA" w:eastAsia="hi-IN" w:bidi="hi-IN"/>
        </w:rPr>
        <w:t xml:space="preserve">Отже, викладене вище свідчить про нагальну потребу дослідження місця  та ролі об’єднання співвласників багатоквартирних будинків в системі житлово-комунального господарства в Україні шляхом запозичення закордонного досвіду; визначення основних проблем у цій галузі й пошуку шляхів їх вирішення, які б могли стати підставою для розробки пропозицій щодо ефективного адміністративно-правового регулювання інтеграції об’єднання співвласників багатоквартирних будинків в житлово-комунальне господарство в Україні. </w:t>
      </w:r>
    </w:p>
    <w:p w14:paraId="624016C9"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TimesNewRomanPSMT" w:hAnsi="Times New Roman" w:cs="Times New Roman"/>
          <w:b/>
          <w:sz w:val="28"/>
          <w:szCs w:val="28"/>
          <w:lang w:val="uk-UA" w:eastAsia="hi-IN" w:bidi="hi-IN"/>
        </w:rPr>
        <w:t>Зв’язок роботи з науковими програмами, планами, темами.</w:t>
      </w:r>
      <w:r w:rsidRPr="00691EE4">
        <w:rPr>
          <w:rFonts w:ascii="Times New Roman" w:eastAsia="TimesNewRomanPSMT" w:hAnsi="Times New Roman" w:cs="Times New Roman"/>
          <w:sz w:val="28"/>
          <w:szCs w:val="28"/>
          <w:lang w:val="uk-UA" w:eastAsia="hi-IN" w:bidi="hi-IN"/>
        </w:rPr>
        <w:t xml:space="preserve"> </w:t>
      </w:r>
      <w:r w:rsidRPr="00691EE4">
        <w:rPr>
          <w:rFonts w:ascii="Times New Roman" w:eastAsia="SimSun" w:hAnsi="Times New Roman" w:cs="Times New Roman"/>
          <w:sz w:val="28"/>
          <w:szCs w:val="28"/>
          <w:lang w:val="uk-UA" w:eastAsia="hi-IN" w:bidi="hi-IN"/>
        </w:rPr>
        <w:t>Робота спрямована на виконання основних положень: Концепції державної житлової політики, затвердженої Постановою Верховної Ради України від 30 червня 1995 року; Загальнодержавної програми реформування і розвитку житлово-комунального господарства на 2009-2014 роки, затвердженої Законом України від 24 червня 2004 року № 1869-IV.</w:t>
      </w:r>
    </w:p>
    <w:p w14:paraId="4FB707F1" w14:textId="77777777" w:rsidR="00691EE4" w:rsidRPr="00691EE4" w:rsidRDefault="00691EE4" w:rsidP="00691EE4">
      <w:pPr>
        <w:shd w:val="clear" w:color="auto" w:fill="FFFFFF"/>
        <w:tabs>
          <w:tab w:val="clear" w:pos="709"/>
        </w:tabs>
        <w:spacing w:after="0" w:line="360" w:lineRule="auto"/>
        <w:ind w:firstLine="278"/>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b/>
          <w:sz w:val="28"/>
          <w:szCs w:val="28"/>
          <w:lang w:val="uk-UA" w:eastAsia="hi-IN" w:bidi="hi-IN"/>
        </w:rPr>
        <w:t>Мета і задачі дослідження.</w:t>
      </w:r>
      <w:r w:rsidRPr="00691EE4">
        <w:rPr>
          <w:rFonts w:ascii="Times New Roman" w:eastAsia="TimesNewRomanPSMT" w:hAnsi="Times New Roman" w:cs="Times New Roman"/>
          <w:sz w:val="28"/>
          <w:szCs w:val="28"/>
          <w:lang w:val="uk-UA" w:eastAsia="hi-IN" w:bidi="hi-IN"/>
        </w:rPr>
        <w:t xml:space="preserve"> Мета дисертаційного дослідження полягає в тому, щоб на основі аналізу чинного законодавства України та відповідних нормативно-правових актів, узагальнення практики їх реалізації визначити </w:t>
      </w:r>
      <w:r w:rsidRPr="00691EE4">
        <w:rPr>
          <w:rFonts w:ascii="Times New Roman" w:eastAsia="TimesNewRomanPSMT" w:hAnsi="Times New Roman" w:cs="Times New Roman"/>
          <w:sz w:val="28"/>
          <w:szCs w:val="28"/>
          <w:lang w:val="uk-UA" w:eastAsia="hi-IN" w:bidi="hi-IN"/>
        </w:rPr>
        <w:lastRenderedPageBreak/>
        <w:t>основні напрямки адміністративно-правового регулювання функціонування ОСББ в системі житлово-комунального господарства в Україні; розробити та сформулювати науково обґрунтовані пропозиції щодо його удосконалення на підставі введення ефективного функціонування ОСББ.</w:t>
      </w:r>
    </w:p>
    <w:p w14:paraId="3BB88A1C"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Для реалізації мети вирішувались такі основні задачі:</w:t>
      </w:r>
    </w:p>
    <w:p w14:paraId="31971AAE" w14:textId="77777777" w:rsidR="00691EE4" w:rsidRPr="00691EE4" w:rsidRDefault="00691EE4" w:rsidP="00691EE4">
      <w:pPr>
        <w:widowControl/>
        <w:numPr>
          <w:ilvl w:val="0"/>
          <w:numId w:val="6"/>
        </w:numPr>
        <w:tabs>
          <w:tab w:val="clear" w:pos="709"/>
          <w:tab w:val="clear" w:pos="785"/>
          <w:tab w:val="num" w:pos="0"/>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охарактеризувати історико-правові аспекти адміністративно-правового регулювання в галузі житлово-комунального господарства в Україні;</w:t>
      </w:r>
    </w:p>
    <w:p w14:paraId="0CE75C22" w14:textId="77777777" w:rsidR="00691EE4" w:rsidRPr="00691EE4" w:rsidRDefault="00691EE4" w:rsidP="00691EE4">
      <w:pPr>
        <w:widowControl/>
        <w:numPr>
          <w:ilvl w:val="0"/>
          <w:numId w:val="6"/>
        </w:numPr>
        <w:tabs>
          <w:tab w:val="clear" w:pos="709"/>
          <w:tab w:val="clear" w:pos="785"/>
          <w:tab w:val="num" w:pos="0"/>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визначити організаційно-правові передумови створення об’єднання співвласників багатоквартирних будинків в Україні;</w:t>
      </w:r>
    </w:p>
    <w:p w14:paraId="22C62C71" w14:textId="77777777" w:rsidR="00691EE4" w:rsidRPr="00691EE4" w:rsidRDefault="00691EE4" w:rsidP="00691EE4">
      <w:pPr>
        <w:numPr>
          <w:ilvl w:val="0"/>
          <w:numId w:val="6"/>
        </w:numPr>
        <w:shd w:val="clear" w:color="auto" w:fill="FFFFFF"/>
        <w:tabs>
          <w:tab w:val="clear" w:pos="709"/>
          <w:tab w:val="clear" w:pos="785"/>
          <w:tab w:val="num" w:pos="0"/>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здійснити аналіз об’єднання співвласників багатоквартирних будинків як суб’єкту адміністративно-правового регулювання в галузі житлово-комунального господарства в Україні;</w:t>
      </w:r>
    </w:p>
    <w:p w14:paraId="27A3A559" w14:textId="77777777" w:rsidR="00691EE4" w:rsidRPr="00691EE4" w:rsidRDefault="00691EE4" w:rsidP="00691EE4">
      <w:pPr>
        <w:numPr>
          <w:ilvl w:val="0"/>
          <w:numId w:val="6"/>
        </w:numPr>
        <w:shd w:val="clear" w:color="auto" w:fill="FFFFFF"/>
        <w:tabs>
          <w:tab w:val="clear" w:pos="709"/>
          <w:tab w:val="clear" w:pos="785"/>
          <w:tab w:val="num" w:pos="0"/>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 охарактеризувати </w:t>
      </w:r>
      <w:r w:rsidRPr="00691EE4">
        <w:rPr>
          <w:rFonts w:ascii="Times New Roman" w:eastAsia="SimSun" w:hAnsi="Times New Roman" w:cs="Times New Roman"/>
          <w:iCs/>
          <w:sz w:val="28"/>
          <w:szCs w:val="28"/>
          <w:lang w:val="uk-UA" w:eastAsia="hi-IN" w:bidi="hi-IN"/>
        </w:rPr>
        <w:t>систему суб’єктів адміністративно-правового регулювання в галузі житлово-комунального господарства України</w:t>
      </w:r>
      <w:r w:rsidRPr="00691EE4">
        <w:rPr>
          <w:rFonts w:ascii="Times New Roman" w:eastAsia="SimSun" w:hAnsi="Times New Roman" w:cs="Times New Roman"/>
          <w:sz w:val="28"/>
          <w:szCs w:val="28"/>
          <w:lang w:val="uk-UA" w:eastAsia="hi-IN" w:bidi="hi-IN"/>
        </w:rPr>
        <w:t xml:space="preserve"> </w:t>
      </w:r>
    </w:p>
    <w:p w14:paraId="4C0B06F2" w14:textId="77777777" w:rsidR="00691EE4" w:rsidRPr="00691EE4" w:rsidRDefault="00691EE4" w:rsidP="00691EE4">
      <w:pPr>
        <w:numPr>
          <w:ilvl w:val="0"/>
          <w:numId w:val="6"/>
        </w:numPr>
        <w:shd w:val="clear" w:color="auto" w:fill="FFFFFF"/>
        <w:tabs>
          <w:tab w:val="clear" w:pos="709"/>
          <w:tab w:val="clear" w:pos="785"/>
          <w:tab w:val="num" w:pos="0"/>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охарактеризувати суб’єкт та суб’єктивну сторону адміністративного правопорушення за участю об’єднань співвласників багатоквартирних будинків;</w:t>
      </w:r>
    </w:p>
    <w:p w14:paraId="5E1653EB" w14:textId="77777777" w:rsidR="00691EE4" w:rsidRPr="00691EE4" w:rsidRDefault="00691EE4" w:rsidP="00691EE4">
      <w:pPr>
        <w:numPr>
          <w:ilvl w:val="0"/>
          <w:numId w:val="6"/>
        </w:numPr>
        <w:shd w:val="clear" w:color="auto" w:fill="FFFFFF"/>
        <w:tabs>
          <w:tab w:val="clear" w:pos="709"/>
          <w:tab w:val="clear" w:pos="785"/>
          <w:tab w:val="num" w:pos="0"/>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з’ясувати міжнародний досвід адміністративно-правового регулювання діяльності об’єднань співвласників багатоквартирних будинків;</w:t>
      </w:r>
    </w:p>
    <w:p w14:paraId="199E4EB1" w14:textId="77777777" w:rsidR="00691EE4" w:rsidRPr="00691EE4" w:rsidRDefault="00691EE4" w:rsidP="00691EE4">
      <w:pPr>
        <w:numPr>
          <w:ilvl w:val="0"/>
          <w:numId w:val="6"/>
        </w:numPr>
        <w:shd w:val="clear" w:color="auto" w:fill="FFFFFF"/>
        <w:tabs>
          <w:tab w:val="clear" w:pos="709"/>
          <w:tab w:val="clear" w:pos="785"/>
          <w:tab w:val="num" w:pos="0"/>
        </w:tabs>
        <w:spacing w:after="0" w:line="360" w:lineRule="auto"/>
        <w:ind w:left="0" w:firstLine="278"/>
        <w:jc w:val="left"/>
        <w:rPr>
          <w:rFonts w:ascii="Times New Roman" w:eastAsia="SimSun" w:hAnsi="Times New Roman" w:cs="Times New Roman"/>
          <w:bCs/>
          <w:iCs/>
          <w:sz w:val="28"/>
          <w:szCs w:val="28"/>
          <w:lang w:val="uk-UA" w:eastAsia="hi-IN" w:bidi="hi-IN"/>
        </w:rPr>
      </w:pPr>
      <w:r w:rsidRPr="00691EE4">
        <w:rPr>
          <w:rFonts w:ascii="Times New Roman" w:eastAsia="SimSun" w:hAnsi="Times New Roman" w:cs="Times New Roman"/>
          <w:bCs/>
          <w:iCs/>
          <w:sz w:val="28"/>
          <w:szCs w:val="28"/>
          <w:lang w:val="uk-UA" w:eastAsia="hi-IN" w:bidi="hi-IN"/>
        </w:rPr>
        <w:t xml:space="preserve">- запропонувати шляхи вдосконалення адміністративно-правового регулювання функціонування </w:t>
      </w:r>
      <w:r w:rsidRPr="00691EE4">
        <w:rPr>
          <w:rFonts w:ascii="Times New Roman" w:eastAsia="SimSun" w:hAnsi="Times New Roman" w:cs="Times New Roman"/>
          <w:sz w:val="28"/>
          <w:szCs w:val="28"/>
          <w:lang w:val="uk-UA" w:eastAsia="hi-IN" w:bidi="hi-IN"/>
        </w:rPr>
        <w:t>об’єднання співвласників багатоквартирних будинків</w:t>
      </w:r>
      <w:r w:rsidRPr="00691EE4">
        <w:rPr>
          <w:rFonts w:ascii="Times New Roman" w:eastAsia="SimSun" w:hAnsi="Times New Roman" w:cs="Times New Roman"/>
          <w:bCs/>
          <w:iCs/>
          <w:sz w:val="28"/>
          <w:szCs w:val="28"/>
          <w:lang w:val="uk-UA" w:eastAsia="hi-IN" w:bidi="hi-IN"/>
        </w:rPr>
        <w:t xml:space="preserve"> враховуючи особливості вітчизняного житлово-комунального господарства.</w:t>
      </w:r>
    </w:p>
    <w:p w14:paraId="693D9A7D"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Cs/>
          <w:i/>
          <w:iCs/>
          <w:sz w:val="28"/>
          <w:szCs w:val="28"/>
          <w:lang w:val="uk-UA" w:eastAsia="hi-IN" w:bidi="hi-IN"/>
        </w:rPr>
        <w:t>Об’єктом дослідження</w:t>
      </w:r>
      <w:r w:rsidRPr="00691EE4">
        <w:rPr>
          <w:rFonts w:ascii="Times New Roman" w:eastAsia="SimSun" w:hAnsi="Times New Roman" w:cs="Times New Roman"/>
          <w:sz w:val="28"/>
          <w:szCs w:val="28"/>
          <w:lang w:val="uk-UA" w:eastAsia="hi-IN" w:bidi="hi-IN"/>
        </w:rPr>
        <w:t xml:space="preserve"> є суспільні відносини, що виникають у процесі </w:t>
      </w:r>
      <w:r w:rsidRPr="00691EE4">
        <w:rPr>
          <w:rFonts w:ascii="Times New Roman" w:eastAsia="SimSun" w:hAnsi="Times New Roman" w:cs="Times New Roman"/>
          <w:bCs/>
          <w:iCs/>
          <w:sz w:val="28"/>
          <w:szCs w:val="28"/>
          <w:lang w:val="uk-UA" w:eastAsia="hi-IN" w:bidi="hi-IN"/>
        </w:rPr>
        <w:t xml:space="preserve">адміністративно-правового регулювання функціонування </w:t>
      </w:r>
      <w:r w:rsidRPr="00691EE4">
        <w:rPr>
          <w:rFonts w:ascii="Times New Roman" w:eastAsia="SimSun" w:hAnsi="Times New Roman" w:cs="Mangal"/>
          <w:sz w:val="28"/>
          <w:szCs w:val="28"/>
          <w:lang w:val="uk-UA" w:eastAsia="hi-IN" w:bidi="hi-IN"/>
        </w:rPr>
        <w:t>об’єднань співвласників багатоквартирних будинків</w:t>
      </w:r>
      <w:r w:rsidRPr="00691EE4">
        <w:rPr>
          <w:rFonts w:ascii="Times New Roman" w:eastAsia="SimSun" w:hAnsi="Times New Roman" w:cs="Times New Roman"/>
          <w:bCs/>
          <w:iCs/>
          <w:sz w:val="28"/>
          <w:szCs w:val="28"/>
          <w:lang w:val="uk-UA" w:eastAsia="hi-IN" w:bidi="hi-IN"/>
        </w:rPr>
        <w:t xml:space="preserve"> в системі  житлово-комунального господарства в Україні</w:t>
      </w:r>
      <w:r w:rsidRPr="00691EE4">
        <w:rPr>
          <w:rFonts w:ascii="Times New Roman" w:eastAsia="SimSun" w:hAnsi="Times New Roman" w:cs="Times New Roman"/>
          <w:sz w:val="28"/>
          <w:szCs w:val="28"/>
          <w:lang w:val="uk-UA" w:eastAsia="hi-IN" w:bidi="hi-IN"/>
        </w:rPr>
        <w:t>.</w:t>
      </w:r>
    </w:p>
    <w:p w14:paraId="7B5CA478"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bCs/>
          <w:iCs/>
          <w:sz w:val="28"/>
          <w:szCs w:val="28"/>
          <w:lang w:val="uk-UA" w:eastAsia="hi-IN" w:bidi="hi-IN"/>
        </w:rPr>
      </w:pPr>
      <w:r w:rsidRPr="00691EE4">
        <w:rPr>
          <w:rFonts w:ascii="Times New Roman" w:eastAsia="SimSun" w:hAnsi="Times New Roman" w:cs="Times New Roman"/>
          <w:bCs/>
          <w:i/>
          <w:iCs/>
          <w:sz w:val="28"/>
          <w:szCs w:val="28"/>
          <w:lang w:val="uk-UA" w:eastAsia="hi-IN" w:bidi="hi-IN"/>
        </w:rPr>
        <w:t>Предметом дослідження</w:t>
      </w:r>
      <w:r w:rsidRPr="00691EE4">
        <w:rPr>
          <w:rFonts w:ascii="Times New Roman" w:eastAsia="SimSun" w:hAnsi="Times New Roman" w:cs="Times New Roman"/>
          <w:sz w:val="28"/>
          <w:szCs w:val="28"/>
          <w:lang w:val="uk-UA" w:eastAsia="hi-IN" w:bidi="hi-IN"/>
        </w:rPr>
        <w:t xml:space="preserve"> є </w:t>
      </w:r>
      <w:r w:rsidRPr="00691EE4">
        <w:rPr>
          <w:rFonts w:ascii="Times New Roman" w:eastAsia="SimSun" w:hAnsi="Times New Roman" w:cs="Times New Roman"/>
          <w:bCs/>
          <w:iCs/>
          <w:sz w:val="28"/>
          <w:szCs w:val="28"/>
          <w:lang w:val="uk-UA" w:eastAsia="hi-IN" w:bidi="hi-IN"/>
        </w:rPr>
        <w:t xml:space="preserve">адміністративно-правове регулювання функціонування </w:t>
      </w:r>
      <w:r w:rsidRPr="00691EE4">
        <w:rPr>
          <w:rFonts w:ascii="Times New Roman" w:eastAsia="SimSun" w:hAnsi="Times New Roman" w:cs="Mangal"/>
          <w:sz w:val="28"/>
          <w:szCs w:val="28"/>
          <w:lang w:val="uk-UA" w:eastAsia="hi-IN" w:bidi="hi-IN"/>
        </w:rPr>
        <w:t>об’єднань співвласників багатоквартирних будинків</w:t>
      </w:r>
      <w:r w:rsidRPr="00691EE4">
        <w:rPr>
          <w:rFonts w:ascii="Times New Roman" w:eastAsia="SimSun" w:hAnsi="Times New Roman" w:cs="Times New Roman"/>
          <w:bCs/>
          <w:iCs/>
          <w:sz w:val="28"/>
          <w:szCs w:val="28"/>
          <w:lang w:val="uk-UA" w:eastAsia="hi-IN" w:bidi="hi-IN"/>
        </w:rPr>
        <w:t xml:space="preserve"> в Україні.</w:t>
      </w:r>
    </w:p>
    <w:p w14:paraId="2C1E817C"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i/>
          <w:sz w:val="28"/>
          <w:szCs w:val="28"/>
          <w:lang w:val="uk-UA" w:eastAsia="hi-IN" w:bidi="hi-IN"/>
        </w:rPr>
        <w:lastRenderedPageBreak/>
        <w:t>Методи дослідження.</w:t>
      </w:r>
      <w:r w:rsidRPr="00691EE4">
        <w:rPr>
          <w:rFonts w:ascii="Times New Roman" w:eastAsia="SimSun" w:hAnsi="Times New Roman" w:cs="Times New Roman"/>
          <w:sz w:val="28"/>
          <w:szCs w:val="28"/>
          <w:lang w:val="uk-UA" w:eastAsia="hi-IN" w:bidi="hi-IN"/>
        </w:rPr>
        <w:t xml:space="preserve"> Відповідно до мети та завдань дослідження в роботі використано сукупність методів і прийомів наукового пізнання. Основним, відповідно до предмета дослідження, є загальнонауковий діалектичний метод пізнання, що дав можливість дослідити природу і сутність </w:t>
      </w:r>
      <w:r w:rsidRPr="00691EE4">
        <w:rPr>
          <w:rFonts w:ascii="Times New Roman" w:eastAsia="SimSun" w:hAnsi="Times New Roman" w:cs="Times New Roman"/>
          <w:bCs/>
          <w:iCs/>
          <w:sz w:val="28"/>
          <w:szCs w:val="28"/>
          <w:lang w:val="uk-UA" w:eastAsia="hi-IN" w:bidi="hi-IN"/>
        </w:rPr>
        <w:t>адміністративно-правового регулювання в галузі житлових прав громадян, житлово-комунального господарства та благоустрою</w:t>
      </w:r>
      <w:r w:rsidRPr="00691EE4">
        <w:rPr>
          <w:rFonts w:ascii="Times New Roman" w:eastAsia="SimSun" w:hAnsi="Times New Roman" w:cs="Times New Roman"/>
          <w:sz w:val="28"/>
          <w:szCs w:val="28"/>
          <w:lang w:val="uk-UA" w:eastAsia="hi-IN" w:bidi="hi-IN"/>
        </w:rPr>
        <w:t xml:space="preserve"> й визначити заходи щодо його удосконалення. Застосування історичного методу дало можливість проаналізувати становлення й розвиток адміністративно-правового регулювання в зазначеній галузі (підрозділ 1.1.). Порівняльно-правовий метод застосовано для здійснення порівняння вітчизняного та зарубіжного законодавства, що регулює цю галузь (підрозділ 3.2.). За допомогою системно-структурного методу досліджено співвідношення повноважень органів державної виконавчої влади, місцевого самоврядування та органів самоорганізації населення </w:t>
      </w:r>
      <w:r w:rsidRPr="00691EE4">
        <w:rPr>
          <w:rFonts w:ascii="Times New Roman" w:eastAsia="SimSun" w:hAnsi="Times New Roman" w:cs="Times New Roman"/>
          <w:bCs/>
          <w:iCs/>
          <w:sz w:val="28"/>
          <w:szCs w:val="28"/>
          <w:lang w:val="uk-UA" w:eastAsia="hi-IN" w:bidi="hi-IN"/>
        </w:rPr>
        <w:t xml:space="preserve">в галузі житлово-комунального господарства </w:t>
      </w:r>
      <w:r w:rsidRPr="00691EE4">
        <w:rPr>
          <w:rFonts w:ascii="Times New Roman" w:eastAsia="SimSun" w:hAnsi="Times New Roman" w:cs="Times New Roman"/>
          <w:sz w:val="28"/>
          <w:szCs w:val="28"/>
          <w:lang w:val="uk-UA" w:eastAsia="hi-IN" w:bidi="hi-IN"/>
        </w:rPr>
        <w:t xml:space="preserve">(підрозділ 1.2., 1.3.); формально-юридичного – проаналізовано зміст законодавчих та інших нормативно-правових актів, які регламентують діяльність уповноважених органів у зазначеній галузі (підрозділи 1.2, 2.1.); компартійного і методу документального аналізу – вироблено пропозиції щодо удосконалення та реформування законодавства </w:t>
      </w:r>
      <w:r w:rsidRPr="00691EE4">
        <w:rPr>
          <w:rFonts w:ascii="Times New Roman" w:eastAsia="SimSun" w:hAnsi="Times New Roman" w:cs="Times New Roman"/>
          <w:bCs/>
          <w:iCs/>
          <w:sz w:val="28"/>
          <w:szCs w:val="28"/>
          <w:lang w:val="uk-UA" w:eastAsia="hi-IN" w:bidi="hi-IN"/>
        </w:rPr>
        <w:t xml:space="preserve">в галузі житлово-комунального господарства </w:t>
      </w:r>
      <w:r w:rsidRPr="00691EE4">
        <w:rPr>
          <w:rFonts w:ascii="Times New Roman" w:eastAsia="SimSun" w:hAnsi="Times New Roman" w:cs="Times New Roman"/>
          <w:sz w:val="28"/>
          <w:szCs w:val="28"/>
          <w:lang w:val="uk-UA" w:eastAsia="hi-IN" w:bidi="hi-IN"/>
        </w:rPr>
        <w:t> (підрозділ 3.2.).</w:t>
      </w:r>
    </w:p>
    <w:p w14:paraId="295A4F7C" w14:textId="77777777" w:rsidR="00691EE4" w:rsidRPr="00691EE4" w:rsidRDefault="00691EE4" w:rsidP="00691EE4">
      <w:pPr>
        <w:shd w:val="clear" w:color="auto" w:fill="FFFFFF"/>
        <w:tabs>
          <w:tab w:val="clear" w:pos="709"/>
        </w:tabs>
        <w:spacing w:after="0" w:line="360" w:lineRule="auto"/>
        <w:ind w:firstLine="278"/>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sz w:val="28"/>
          <w:szCs w:val="28"/>
          <w:lang w:val="uk-UA" w:eastAsia="hi-IN" w:bidi="hi-IN"/>
        </w:rPr>
        <w:t>Нормативною основою роботи</w:t>
      </w:r>
      <w:r w:rsidRPr="00691EE4">
        <w:rPr>
          <w:rFonts w:ascii="Times New Roman" w:eastAsia="TimesNewRomanPSMT" w:hAnsi="Times New Roman" w:cs="Times New Roman"/>
          <w:i/>
          <w:sz w:val="28"/>
          <w:szCs w:val="28"/>
          <w:lang w:val="uk-UA" w:eastAsia="hi-IN" w:bidi="hi-IN"/>
        </w:rPr>
        <w:t xml:space="preserve"> </w:t>
      </w:r>
      <w:r w:rsidRPr="00691EE4">
        <w:rPr>
          <w:rFonts w:ascii="Times New Roman" w:eastAsia="TimesNewRomanPSMT" w:hAnsi="Times New Roman" w:cs="Times New Roman"/>
          <w:sz w:val="28"/>
          <w:szCs w:val="28"/>
          <w:lang w:val="uk-UA" w:eastAsia="hi-IN" w:bidi="hi-IN"/>
        </w:rPr>
        <w:t xml:space="preserve">є Конституція України, чинне законодавство, нормативно-правові акти різних галузей права, міжнародно-правові документи. Науково-теоретичне підґрунтя для виконання роботи склали наукові праці, в яких висвітлено досвід провідних європейських держав, де реформування зазначеної галузі відбулося вдало, узагальнення практики застосування законодавства, що регулює відносини об’єднань співвласників багатоквартирних будинків у галузі житлово-комунального господарства, судова практика, довідкова література, статистичні матеріали. </w:t>
      </w:r>
    </w:p>
    <w:p w14:paraId="08A80EEF"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
          <w:sz w:val="28"/>
          <w:szCs w:val="28"/>
          <w:lang w:val="uk-UA" w:eastAsia="hi-IN" w:bidi="hi-IN"/>
        </w:rPr>
        <w:t>Наукова новизна одержаних результатів</w:t>
      </w:r>
      <w:r w:rsidRPr="00691EE4">
        <w:rPr>
          <w:rFonts w:ascii="Times New Roman" w:eastAsia="SimSun" w:hAnsi="Times New Roman" w:cs="Times New Roman"/>
          <w:sz w:val="28"/>
          <w:szCs w:val="28"/>
          <w:lang w:val="uk-UA" w:eastAsia="hi-IN" w:bidi="hi-IN"/>
        </w:rPr>
        <w:t xml:space="preserve"> полягає в тому, що дисертація є </w:t>
      </w:r>
      <w:r w:rsidRPr="00691EE4">
        <w:rPr>
          <w:rFonts w:ascii="Times New Roman" w:eastAsia="SimSun" w:hAnsi="Times New Roman" w:cs="Times New Roman"/>
          <w:sz w:val="28"/>
          <w:szCs w:val="28"/>
          <w:lang w:val="uk-UA" w:eastAsia="hi-IN" w:bidi="hi-IN"/>
        </w:rPr>
        <w:lastRenderedPageBreak/>
        <w:t xml:space="preserve">одним із перших у вітчизняній науці адміністративного права комплексним дослідженням адміністративно-правового регулювання </w:t>
      </w:r>
      <w:r w:rsidRPr="00691EE4">
        <w:rPr>
          <w:rFonts w:ascii="Times New Roman" w:eastAsia="TimesNewRomanPSMT" w:hAnsi="Times New Roman" w:cs="Times New Roman"/>
          <w:sz w:val="28"/>
          <w:szCs w:val="28"/>
          <w:lang w:val="uk-UA" w:eastAsia="hi-IN" w:bidi="hi-IN"/>
        </w:rPr>
        <w:t>функціонування об’єднань співвласників багатоквартирних будинків у системі  житлово-комунального господарства</w:t>
      </w:r>
      <w:r w:rsidRPr="00691EE4">
        <w:rPr>
          <w:rFonts w:ascii="Times New Roman" w:eastAsia="SimSun" w:hAnsi="Times New Roman" w:cs="Times New Roman"/>
          <w:sz w:val="28"/>
          <w:szCs w:val="28"/>
          <w:lang w:val="uk-UA" w:eastAsia="hi-IN" w:bidi="hi-IN"/>
        </w:rPr>
        <w:t xml:space="preserve">, що виконано з урахуванням останніх тенденцій розвитку суспільних відносин у цій галузі, а також закордонного досвіду. </w:t>
      </w:r>
    </w:p>
    <w:p w14:paraId="325193DB"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В результаті здійснення дослідження автором запропоновано наступні висновки і пропозиції:</w:t>
      </w:r>
    </w:p>
    <w:p w14:paraId="7EA218C3"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i/>
          <w:sz w:val="28"/>
          <w:szCs w:val="28"/>
          <w:lang w:val="uk-UA" w:eastAsia="hi-IN" w:bidi="hi-IN"/>
        </w:rPr>
      </w:pPr>
      <w:r w:rsidRPr="00691EE4">
        <w:rPr>
          <w:rFonts w:ascii="Times New Roman" w:eastAsia="SimSun" w:hAnsi="Times New Roman" w:cs="Times New Roman"/>
          <w:i/>
          <w:sz w:val="28"/>
          <w:szCs w:val="28"/>
          <w:lang w:val="uk-UA" w:eastAsia="hi-IN" w:bidi="hi-IN"/>
        </w:rPr>
        <w:t>уперше:</w:t>
      </w:r>
    </w:p>
    <w:p w14:paraId="2B9CF9BC" w14:textId="77777777" w:rsidR="00691EE4" w:rsidRPr="00691EE4" w:rsidRDefault="00691EE4" w:rsidP="00691EE4">
      <w:pPr>
        <w:numPr>
          <w:ilvl w:val="0"/>
          <w:numId w:val="7"/>
        </w:numPr>
        <w:shd w:val="clear" w:color="auto" w:fill="FFFFFF"/>
        <w:tabs>
          <w:tab w:val="clear" w:pos="709"/>
          <w:tab w:val="clear" w:pos="2789"/>
          <w:tab w:val="num" w:pos="644"/>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сформульовано авторське визначення „адміністративно-правове регулювання функціонування ОСББ в системі</w:t>
      </w:r>
      <w:r w:rsidRPr="00691EE4">
        <w:rPr>
          <w:rFonts w:ascii="Times New Roman" w:eastAsia="TimesNewRomanPSMT" w:hAnsi="Times New Roman" w:cs="Times New Roman"/>
          <w:sz w:val="28"/>
          <w:szCs w:val="28"/>
          <w:lang w:val="uk-UA" w:eastAsia="hi-IN" w:bidi="hi-IN"/>
        </w:rPr>
        <w:t xml:space="preserve"> житлово-комунального господарства”, яке може розглядатись як безпосередній</w:t>
      </w:r>
      <w:r w:rsidRPr="00691EE4">
        <w:rPr>
          <w:rFonts w:ascii="Times New Roman" w:eastAsia="SimSun" w:hAnsi="Times New Roman" w:cs="Times New Roman"/>
          <w:sz w:val="28"/>
          <w:szCs w:val="28"/>
          <w:lang w:val="uk-UA" w:eastAsia="hi-IN" w:bidi="hi-IN"/>
        </w:rPr>
        <w:t xml:space="preserve"> вплив норм адміністративного права на суспільні відносини, які виникають в сфері функціонування ОСББ з метою стабільності та ефективності його функціонування, що направлені на задоволення потреб членів ОСББ в якісних житлово-комунальних послугах, відповідно до встановлених поточних стандартів;</w:t>
      </w:r>
    </w:p>
    <w:p w14:paraId="402575BE" w14:textId="77777777" w:rsidR="00691EE4" w:rsidRPr="00691EE4" w:rsidRDefault="00691EE4" w:rsidP="00691EE4">
      <w:pPr>
        <w:numPr>
          <w:ilvl w:val="0"/>
          <w:numId w:val="7"/>
        </w:numPr>
        <w:shd w:val="clear" w:color="auto" w:fill="FFFFFF"/>
        <w:tabs>
          <w:tab w:val="clear" w:pos="709"/>
          <w:tab w:val="clear" w:pos="2789"/>
          <w:tab w:val="num" w:pos="644"/>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запропоновано  визначення поняття  ОСББ як суб’єкту адміністративно-правового регулювання у </w:t>
      </w:r>
      <w:r w:rsidRPr="00691EE4">
        <w:rPr>
          <w:rFonts w:ascii="Times New Roman" w:eastAsia="TimesNewRomanPSMT" w:hAnsi="Times New Roman" w:cs="Times New Roman"/>
          <w:sz w:val="28"/>
          <w:szCs w:val="28"/>
          <w:lang w:val="uk-UA" w:eastAsia="hi-IN" w:bidi="hi-IN"/>
        </w:rPr>
        <w:t>галузі житлово-комунального господарства”, який автор пропонує розглядати</w:t>
      </w:r>
      <w:r w:rsidRPr="00691EE4">
        <w:rPr>
          <w:rFonts w:ascii="Times New Roman" w:eastAsia="SimSun" w:hAnsi="Times New Roman" w:cs="Times New Roman"/>
          <w:sz w:val="28"/>
          <w:szCs w:val="28"/>
          <w:lang w:val="uk-UA" w:eastAsia="hi-IN" w:bidi="hi-IN"/>
        </w:rPr>
        <w:t xml:space="preserve"> як неприбуткову організацію, яка виконує законодавчо визначені функції щодо надання адміністративно-правових послуг щодо обрання постачальників послуг в інтересах своїх членів; </w:t>
      </w:r>
    </w:p>
    <w:p w14:paraId="7822C8B2"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i/>
          <w:sz w:val="28"/>
          <w:szCs w:val="28"/>
          <w:lang w:val="uk-UA" w:eastAsia="hi-IN" w:bidi="hi-IN"/>
        </w:rPr>
      </w:pPr>
      <w:r w:rsidRPr="00691EE4">
        <w:rPr>
          <w:rFonts w:ascii="Times New Roman" w:eastAsia="SimSun" w:hAnsi="Times New Roman" w:cs="Times New Roman"/>
          <w:i/>
          <w:sz w:val="28"/>
          <w:szCs w:val="28"/>
          <w:lang w:val="uk-UA" w:eastAsia="hi-IN" w:bidi="hi-IN"/>
        </w:rPr>
        <w:t>удосконалено:</w:t>
      </w:r>
    </w:p>
    <w:p w14:paraId="697A4A39" w14:textId="77777777" w:rsidR="00691EE4" w:rsidRPr="00691EE4" w:rsidRDefault="00691EE4" w:rsidP="00691EE4">
      <w:pPr>
        <w:numPr>
          <w:ilvl w:val="0"/>
          <w:numId w:val="8"/>
        </w:numPr>
        <w:shd w:val="clear" w:color="auto" w:fill="FFFFFF"/>
        <w:tabs>
          <w:tab w:val="clear" w:pos="630"/>
          <w:tab w:val="clear" w:pos="709"/>
          <w:tab w:val="num" w:pos="928"/>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запропоновано авторське бачення класифікації нормативно-правових актів у галузі житлово-комунального господарства та благоустрою за їх юридичною силою; за суб’єктами законотворчості; за суспільними відносинами, які вони регулюють; за терміном дії; за структурою; за сферою дії;</w:t>
      </w:r>
    </w:p>
    <w:p w14:paraId="137E6CC3" w14:textId="77777777" w:rsidR="00691EE4" w:rsidRPr="00691EE4" w:rsidRDefault="00691EE4" w:rsidP="00691EE4">
      <w:pPr>
        <w:numPr>
          <w:ilvl w:val="0"/>
          <w:numId w:val="8"/>
        </w:numPr>
        <w:shd w:val="clear" w:color="auto" w:fill="FFFFFF"/>
        <w:tabs>
          <w:tab w:val="clear" w:pos="630"/>
          <w:tab w:val="clear" w:pos="709"/>
          <w:tab w:val="left" w:pos="-375"/>
          <w:tab w:val="num" w:pos="720"/>
          <w:tab w:val="num" w:pos="928"/>
        </w:tabs>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зміст ряду нормативно-правових актів, що регулюють відносини в галузі </w:t>
      </w:r>
      <w:r w:rsidRPr="00691EE4">
        <w:rPr>
          <w:rFonts w:ascii="Times New Roman" w:eastAsia="TimesNewRomanPSMT" w:hAnsi="Times New Roman" w:cs="Times New Roman"/>
          <w:sz w:val="28"/>
          <w:szCs w:val="28"/>
          <w:lang w:val="uk-UA" w:eastAsia="hi-IN" w:bidi="hi-IN"/>
        </w:rPr>
        <w:t xml:space="preserve">функціонування ОСББ шляхом внесення до них змін та доповнень, </w:t>
      </w:r>
      <w:r w:rsidRPr="00691EE4">
        <w:rPr>
          <w:rFonts w:ascii="Times New Roman" w:eastAsia="SimSun" w:hAnsi="Times New Roman" w:cs="Times New Roman"/>
          <w:sz w:val="28"/>
          <w:szCs w:val="28"/>
          <w:lang w:val="uk-UA" w:eastAsia="hi-IN" w:bidi="hi-IN"/>
        </w:rPr>
        <w:t xml:space="preserve">з </w:t>
      </w:r>
      <w:r w:rsidRPr="00691EE4">
        <w:rPr>
          <w:rFonts w:ascii="Times New Roman" w:eastAsia="SimSun" w:hAnsi="Times New Roman" w:cs="Times New Roman"/>
          <w:sz w:val="28"/>
          <w:szCs w:val="28"/>
          <w:lang w:val="uk-UA" w:eastAsia="hi-IN" w:bidi="hi-IN"/>
        </w:rPr>
        <w:lastRenderedPageBreak/>
        <w:t xml:space="preserve">урахуванням сучасних тенденцій розвитку, а також уніфікації норм у нормативно-правових актах; </w:t>
      </w:r>
    </w:p>
    <w:p w14:paraId="741F3892"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i/>
          <w:sz w:val="28"/>
          <w:szCs w:val="28"/>
          <w:lang w:val="uk-UA" w:eastAsia="hi-IN" w:bidi="hi-IN"/>
        </w:rPr>
      </w:pPr>
      <w:r w:rsidRPr="00691EE4">
        <w:rPr>
          <w:rFonts w:ascii="Times New Roman" w:eastAsia="SimSun" w:hAnsi="Times New Roman" w:cs="Times New Roman"/>
          <w:i/>
          <w:sz w:val="28"/>
          <w:szCs w:val="28"/>
          <w:lang w:val="uk-UA" w:eastAsia="hi-IN" w:bidi="hi-IN"/>
        </w:rPr>
        <w:t>дістали подальшого розвитку:</w:t>
      </w:r>
    </w:p>
    <w:p w14:paraId="6CCA4108" w14:textId="77777777" w:rsidR="00691EE4" w:rsidRPr="00691EE4" w:rsidRDefault="00691EE4" w:rsidP="00691EE4">
      <w:pPr>
        <w:numPr>
          <w:ilvl w:val="0"/>
          <w:numId w:val="9"/>
        </w:numPr>
        <w:shd w:val="clear" w:color="auto" w:fill="FFFFFF"/>
        <w:spacing w:after="0" w:line="360" w:lineRule="auto"/>
        <w:ind w:left="0" w:firstLine="278"/>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поняття „</w:t>
      </w:r>
      <w:r w:rsidRPr="00691EE4">
        <w:rPr>
          <w:rFonts w:ascii="Times New Roman" w:eastAsia="TimesNewRomanPSMT" w:hAnsi="Times New Roman" w:cs="Times New Roman"/>
          <w:sz w:val="28"/>
          <w:szCs w:val="28"/>
          <w:lang w:val="uk-UA" w:eastAsia="hi-IN" w:bidi="hi-IN"/>
        </w:rPr>
        <w:t xml:space="preserve">адміністративна відповідальність за правопорушення в галузі житлово-комунального господарства за участю </w:t>
      </w:r>
      <w:r w:rsidRPr="00691EE4">
        <w:rPr>
          <w:rFonts w:ascii="Times New Roman" w:eastAsia="SimSun" w:hAnsi="Times New Roman" w:cs="Times New Roman"/>
          <w:sz w:val="28"/>
          <w:szCs w:val="28"/>
          <w:lang w:val="uk-UA" w:eastAsia="hi-IN" w:bidi="hi-IN"/>
        </w:rPr>
        <w:t>об’єднання співвласників багатоквартирних будинків</w:t>
      </w:r>
    </w:p>
    <w:p w14:paraId="262DC3D2" w14:textId="77777777" w:rsidR="00691EE4" w:rsidRPr="00691EE4" w:rsidRDefault="00691EE4" w:rsidP="00691EE4">
      <w:pPr>
        <w:numPr>
          <w:ilvl w:val="0"/>
          <w:numId w:val="9"/>
        </w:numPr>
        <w:shd w:val="clear" w:color="auto" w:fill="FFFFFF"/>
        <w:spacing w:after="0" w:line="360" w:lineRule="auto"/>
        <w:ind w:left="0" w:firstLine="278"/>
        <w:jc w:val="left"/>
        <w:rPr>
          <w:rFonts w:ascii="Times New Roman" w:eastAsia="TimesNewRomanPSMT"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порядок адміністративно-правового регулювання діяльності об’єднання співвласників багатоквартирних будинків</w:t>
      </w:r>
      <w:r w:rsidRPr="00691EE4">
        <w:rPr>
          <w:rFonts w:ascii="Times New Roman" w:eastAsia="TimesNewRomanPSMT" w:hAnsi="Times New Roman" w:cs="Times New Roman"/>
          <w:sz w:val="28"/>
          <w:szCs w:val="28"/>
          <w:lang w:val="uk-UA" w:eastAsia="hi-IN" w:bidi="hi-IN"/>
        </w:rPr>
        <w:t xml:space="preserve">; </w:t>
      </w:r>
    </w:p>
    <w:p w14:paraId="44BE2921" w14:textId="77777777" w:rsidR="00691EE4" w:rsidRPr="00691EE4" w:rsidRDefault="00691EE4" w:rsidP="00691EE4">
      <w:pPr>
        <w:numPr>
          <w:ilvl w:val="0"/>
          <w:numId w:val="9"/>
        </w:numPr>
        <w:shd w:val="clear" w:color="auto" w:fill="FFFFFF"/>
        <w:spacing w:after="0" w:line="360" w:lineRule="auto"/>
        <w:ind w:left="0" w:firstLine="278"/>
        <w:jc w:val="left"/>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sz w:val="28"/>
          <w:szCs w:val="28"/>
          <w:lang w:val="uk-UA" w:eastAsia="hi-IN" w:bidi="hi-IN"/>
        </w:rPr>
        <w:t>система суб’єктів адміністративно-правового регулювання в галузі житлово-комунального господарства.</w:t>
      </w:r>
    </w:p>
    <w:p w14:paraId="4E3CA8A9"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
          <w:sz w:val="28"/>
          <w:szCs w:val="28"/>
          <w:lang w:val="uk-UA" w:eastAsia="hi-IN" w:bidi="hi-IN"/>
        </w:rPr>
        <w:t xml:space="preserve">Практичне значення одержаних результатів </w:t>
      </w:r>
      <w:r w:rsidRPr="00691EE4">
        <w:rPr>
          <w:rFonts w:ascii="Times New Roman" w:eastAsia="SimSun" w:hAnsi="Times New Roman" w:cs="Times New Roman"/>
          <w:sz w:val="28"/>
          <w:szCs w:val="28"/>
          <w:lang w:val="uk-UA" w:eastAsia="hi-IN" w:bidi="hi-IN"/>
        </w:rPr>
        <w:t>полягає в тому, що основні результати дослідження можуть бути використані:</w:t>
      </w:r>
    </w:p>
    <w:p w14:paraId="081F34CA"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i/>
          <w:sz w:val="28"/>
          <w:szCs w:val="28"/>
          <w:lang w:val="uk-UA" w:eastAsia="hi-IN" w:bidi="hi-IN"/>
        </w:rPr>
        <w:t xml:space="preserve">- </w:t>
      </w:r>
      <w:r w:rsidRPr="00691EE4">
        <w:rPr>
          <w:rFonts w:ascii="Times New Roman" w:eastAsia="SimSun" w:hAnsi="Times New Roman" w:cs="Times New Roman"/>
          <w:sz w:val="28"/>
          <w:szCs w:val="28"/>
          <w:lang w:val="uk-UA" w:eastAsia="hi-IN" w:bidi="hi-IN"/>
        </w:rPr>
        <w:t xml:space="preserve">у науково-дослідній роботі – під час подальшої розробки нормативно-правового забезпечення </w:t>
      </w:r>
      <w:r w:rsidRPr="00691EE4">
        <w:rPr>
          <w:rFonts w:ascii="Times New Roman" w:eastAsia="TimesNewRomanPSMT" w:hAnsi="Times New Roman" w:cs="Times New Roman"/>
          <w:sz w:val="28"/>
          <w:szCs w:val="28"/>
          <w:lang w:val="uk-UA" w:eastAsia="hi-IN" w:bidi="hi-IN"/>
        </w:rPr>
        <w:t xml:space="preserve">діяльності </w:t>
      </w:r>
      <w:r w:rsidRPr="00691EE4">
        <w:rPr>
          <w:rFonts w:ascii="Times New Roman" w:eastAsia="SimSun" w:hAnsi="Times New Roman" w:cs="Times New Roman"/>
          <w:sz w:val="28"/>
          <w:szCs w:val="28"/>
          <w:lang w:val="uk-UA" w:eastAsia="hi-IN" w:bidi="hi-IN"/>
        </w:rPr>
        <w:t xml:space="preserve">об’єднання співвласників багатоквартирних будинків, організаційно-правових засад діяльності державних органів, органів місцевого самоврядування як суб’єктів </w:t>
      </w:r>
      <w:r w:rsidRPr="00691EE4">
        <w:rPr>
          <w:rFonts w:ascii="Times New Roman" w:eastAsia="TimesNewRomanPSMT" w:hAnsi="Times New Roman" w:cs="Times New Roman"/>
          <w:sz w:val="28"/>
          <w:szCs w:val="28"/>
          <w:lang w:val="uk-UA" w:eastAsia="hi-IN" w:bidi="hi-IN"/>
        </w:rPr>
        <w:t>адміністративно-правового регулювання</w:t>
      </w:r>
      <w:r w:rsidRPr="00691EE4">
        <w:rPr>
          <w:rFonts w:ascii="Times New Roman" w:eastAsia="SimSun" w:hAnsi="Times New Roman" w:cs="Times New Roman"/>
          <w:sz w:val="28"/>
          <w:szCs w:val="28"/>
          <w:lang w:val="uk-UA" w:eastAsia="hi-IN" w:bidi="hi-IN"/>
        </w:rPr>
        <w:t>;</w:t>
      </w:r>
    </w:p>
    <w:p w14:paraId="3038D13F"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у правотворчій діяльності – для вдосконалення чинного адміністративного законодавства, зокрема, запропоновано внести зміни до, Закону України „Про житлово-комунальні послуги”, „Про об’єднання співвласників багатоквартирного будинку”, доповнити Порядок формування тарифів на послуги з утримання будинків і споруд та прибудинкових територій;</w:t>
      </w:r>
    </w:p>
    <w:p w14:paraId="0EC029A4"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у правозастосовній діяльності – для підвищення ефективності діяльності державних органів з об’єднаннями співвласників багатоквартирних будинків;</w:t>
      </w:r>
    </w:p>
    <w:p w14:paraId="7D0A448D"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у навчальному процесі – під час викладання навчальних дисциплін „Адміністративне право”, „Адміністративна відповідальність”.</w:t>
      </w:r>
    </w:p>
    <w:p w14:paraId="0DF4DC79" w14:textId="77777777" w:rsidR="00691EE4" w:rsidRPr="00691EE4" w:rsidRDefault="00691EE4" w:rsidP="00691EE4">
      <w:pPr>
        <w:shd w:val="clear" w:color="auto" w:fill="FFFFFF"/>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
          <w:sz w:val="28"/>
          <w:szCs w:val="28"/>
          <w:lang w:val="uk-UA" w:eastAsia="hi-IN" w:bidi="hi-IN"/>
        </w:rPr>
        <w:t xml:space="preserve">Особистий внесок здобувача </w:t>
      </w:r>
      <w:r w:rsidRPr="00691EE4">
        <w:rPr>
          <w:rFonts w:ascii="Times New Roman" w:eastAsia="SimSun" w:hAnsi="Times New Roman" w:cs="Times New Roman"/>
          <w:sz w:val="28"/>
          <w:szCs w:val="28"/>
          <w:lang w:val="uk-UA" w:eastAsia="hi-IN" w:bidi="hi-IN"/>
        </w:rPr>
        <w:t xml:space="preserve">полягає в тому, що дисертаційна робота є самостійним дослідженням автора. Висновки, пропозиції і рекомендації, в тому числі й ті, що характеризують наукову новизну, одержані автором особисто. За </w:t>
      </w:r>
      <w:r w:rsidRPr="00691EE4">
        <w:rPr>
          <w:rFonts w:ascii="Times New Roman" w:eastAsia="SimSun" w:hAnsi="Times New Roman" w:cs="Times New Roman"/>
          <w:sz w:val="28"/>
          <w:szCs w:val="28"/>
          <w:lang w:val="uk-UA" w:eastAsia="hi-IN" w:bidi="hi-IN"/>
        </w:rPr>
        <w:lastRenderedPageBreak/>
        <w:t>темою дослідження автором одноосібно підготовлено 7  наукових публікацій.</w:t>
      </w:r>
    </w:p>
    <w:p w14:paraId="05BABC31" w14:textId="77777777" w:rsidR="00691EE4" w:rsidRPr="00691EE4" w:rsidRDefault="00691EE4" w:rsidP="00691EE4">
      <w:pPr>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
          <w:sz w:val="28"/>
          <w:szCs w:val="28"/>
          <w:lang w:val="uk-UA" w:eastAsia="hi-IN" w:bidi="hi-IN"/>
        </w:rPr>
        <w:t>Апробація результатів дисертації</w:t>
      </w:r>
      <w:r w:rsidRPr="00691EE4">
        <w:rPr>
          <w:rFonts w:ascii="Times New Roman" w:eastAsia="SimSun" w:hAnsi="Times New Roman" w:cs="Times New Roman"/>
          <w:sz w:val="28"/>
          <w:szCs w:val="28"/>
          <w:lang w:val="uk-UA" w:eastAsia="hi-IN" w:bidi="hi-IN"/>
        </w:rPr>
        <w:t xml:space="preserve">. Основні положення роботи, висновки, рекомендації, пропозиції до чинного законодавства оприлюднені на міжнародних, регіональних науково-практичних конференціях, зокрема: </w:t>
      </w:r>
      <w:r w:rsidRPr="00691EE4">
        <w:rPr>
          <w:rFonts w:ascii="Times New Roman" w:eastAsia="SimSun" w:hAnsi="Times New Roman" w:cs="Mangal"/>
          <w:bCs/>
          <w:sz w:val="28"/>
          <w:szCs w:val="28"/>
          <w:lang w:val="uk-UA" w:eastAsia="hi-IN" w:bidi="hi-IN"/>
        </w:rPr>
        <w:t>”</w:t>
      </w:r>
      <w:r w:rsidRPr="00691EE4">
        <w:rPr>
          <w:rFonts w:ascii="Times New Roman" w:eastAsia="SimSun" w:hAnsi="Times New Roman" w:cs="Mangal"/>
          <w:sz w:val="28"/>
          <w:szCs w:val="28"/>
          <w:lang w:val="uk-UA" w:eastAsia="hi-IN" w:bidi="hi-IN"/>
        </w:rPr>
        <w:t>Актуальні проблеми національного законодавства</w:t>
      </w:r>
      <w:r w:rsidRPr="00691EE4">
        <w:rPr>
          <w:rFonts w:ascii="Times New Roman" w:eastAsia="SimSun" w:hAnsi="Times New Roman" w:cs="Mangal"/>
          <w:bCs/>
          <w:sz w:val="28"/>
          <w:szCs w:val="28"/>
          <w:lang w:val="uk-UA" w:eastAsia="hi-IN" w:bidi="hi-IN"/>
        </w:rPr>
        <w:t>”</w:t>
      </w:r>
      <w:r w:rsidRPr="00691EE4">
        <w:rPr>
          <w:rFonts w:ascii="Times New Roman" w:eastAsia="SimSun" w:hAnsi="Times New Roman" w:cs="Mangal"/>
          <w:sz w:val="28"/>
          <w:szCs w:val="28"/>
          <w:lang w:val="uk-UA" w:eastAsia="hi-IN" w:bidi="hi-IN"/>
        </w:rPr>
        <w:t xml:space="preserve"> (м. Кіровоград, 2012 р.), </w:t>
      </w:r>
      <w:r w:rsidRPr="00691EE4">
        <w:rPr>
          <w:rFonts w:ascii="Times New Roman" w:eastAsia="SimSun" w:hAnsi="Times New Roman" w:cs="Mangal"/>
          <w:bCs/>
          <w:sz w:val="28"/>
          <w:szCs w:val="28"/>
          <w:lang w:val="uk-UA" w:eastAsia="hi-IN" w:bidi="hi-IN"/>
        </w:rPr>
        <w:t>”</w:t>
      </w:r>
      <w:r w:rsidRPr="00691EE4">
        <w:rPr>
          <w:rFonts w:ascii="Times New Roman" w:eastAsia="SimSun" w:hAnsi="Times New Roman" w:cs="Mangal"/>
          <w:sz w:val="28"/>
          <w:szCs w:val="28"/>
          <w:lang w:val="uk-UA" w:eastAsia="hi-IN" w:bidi="hi-IN"/>
        </w:rPr>
        <w:t>Україна: трансформації європейського вибору в сучасних умовах міжнародного права та державотворення</w:t>
      </w:r>
      <w:r w:rsidRPr="00691EE4">
        <w:rPr>
          <w:rFonts w:ascii="Times New Roman" w:eastAsia="SimSun" w:hAnsi="Times New Roman" w:cs="Mangal"/>
          <w:bCs/>
          <w:sz w:val="28"/>
          <w:szCs w:val="28"/>
          <w:lang w:val="uk-UA" w:eastAsia="hi-IN" w:bidi="hi-IN"/>
        </w:rPr>
        <w:t>”</w:t>
      </w:r>
      <w:r w:rsidRPr="00691EE4">
        <w:rPr>
          <w:rFonts w:ascii="Times New Roman" w:eastAsia="SimSun" w:hAnsi="Times New Roman" w:cs="Mangal"/>
          <w:sz w:val="28"/>
          <w:szCs w:val="28"/>
          <w:lang w:val="uk-UA" w:eastAsia="hi-IN" w:bidi="hi-IN"/>
        </w:rPr>
        <w:t xml:space="preserve"> (м. Херсон, 2013),</w:t>
      </w:r>
      <w:r w:rsidRPr="00691EE4">
        <w:rPr>
          <w:rFonts w:ascii="Times New Roman" w:eastAsia="SimSun" w:hAnsi="Times New Roman" w:cs="Times New Roman"/>
          <w:sz w:val="28"/>
          <w:szCs w:val="28"/>
          <w:lang w:val="uk-UA" w:eastAsia="hi-IN" w:bidi="hi-IN"/>
        </w:rPr>
        <w:t xml:space="preserve"> </w:t>
      </w:r>
      <w:r w:rsidRPr="00691EE4">
        <w:rPr>
          <w:rFonts w:ascii="Times New Roman" w:eastAsia="SimSun" w:hAnsi="Times New Roman" w:cs="Mangal"/>
          <w:bCs/>
          <w:sz w:val="28"/>
          <w:szCs w:val="28"/>
          <w:lang w:val="uk-UA" w:eastAsia="hi-IN" w:bidi="hi-IN"/>
        </w:rPr>
        <w:t>”</w:t>
      </w:r>
      <w:r w:rsidRPr="00691EE4">
        <w:rPr>
          <w:rFonts w:ascii="Times New Roman" w:eastAsia="SimSun" w:hAnsi="Times New Roman" w:cs="Times New Roman"/>
          <w:sz w:val="28"/>
          <w:szCs w:val="28"/>
          <w:lang w:val="uk-UA" w:eastAsia="hi-IN" w:bidi="hi-IN"/>
        </w:rPr>
        <w:t>Сучасні проблеми розбудови Збройних Сил України</w:t>
      </w:r>
      <w:r w:rsidRPr="00691EE4">
        <w:rPr>
          <w:rFonts w:ascii="Times New Roman" w:eastAsia="SimSun" w:hAnsi="Times New Roman" w:cs="Mangal"/>
          <w:bCs/>
          <w:sz w:val="28"/>
          <w:szCs w:val="28"/>
          <w:lang w:val="uk-UA" w:eastAsia="hi-IN" w:bidi="hi-IN"/>
        </w:rPr>
        <w:t>”</w:t>
      </w:r>
      <w:r w:rsidRPr="00691EE4">
        <w:rPr>
          <w:rFonts w:ascii="Times New Roman" w:eastAsia="SimSun" w:hAnsi="Times New Roman" w:cs="Times New Roman"/>
          <w:sz w:val="28"/>
          <w:szCs w:val="28"/>
          <w:lang w:val="uk-UA" w:eastAsia="hi-IN" w:bidi="hi-IN"/>
        </w:rPr>
        <w:t xml:space="preserve"> (м. Київ, 2013)</w:t>
      </w:r>
    </w:p>
    <w:p w14:paraId="67D25A0C" w14:textId="77777777" w:rsidR="00691EE4" w:rsidRPr="00691EE4" w:rsidRDefault="00691EE4" w:rsidP="00691EE4">
      <w:pPr>
        <w:shd w:val="clear" w:color="auto" w:fill="FFFFFF"/>
        <w:tabs>
          <w:tab w:val="clear" w:pos="709"/>
        </w:tabs>
        <w:spacing w:after="0" w:line="360" w:lineRule="auto"/>
        <w:ind w:firstLine="278"/>
        <w:rPr>
          <w:rFonts w:ascii="Times New Roman" w:eastAsia="SimSun" w:hAnsi="Times New Roman" w:cs="Times New Roman"/>
          <w:sz w:val="28"/>
          <w:szCs w:val="28"/>
          <w:lang w:val="uk-UA" w:eastAsia="hi-IN" w:bidi="hi-IN"/>
        </w:rPr>
      </w:pPr>
      <w:r w:rsidRPr="00691EE4">
        <w:rPr>
          <w:rFonts w:ascii="Times New Roman" w:eastAsia="SimSun" w:hAnsi="Times New Roman" w:cs="Times New Roman"/>
          <w:b/>
          <w:sz w:val="28"/>
          <w:szCs w:val="28"/>
          <w:lang w:val="uk-UA" w:eastAsia="hi-IN" w:bidi="hi-IN"/>
        </w:rPr>
        <w:t>Публікації.</w:t>
      </w:r>
      <w:r w:rsidRPr="00691EE4">
        <w:rPr>
          <w:rFonts w:ascii="Times New Roman" w:eastAsia="SimSun" w:hAnsi="Times New Roman" w:cs="Times New Roman"/>
          <w:sz w:val="28"/>
          <w:szCs w:val="28"/>
          <w:lang w:val="uk-UA" w:eastAsia="hi-IN" w:bidi="hi-IN"/>
        </w:rPr>
        <w:t xml:space="preserve"> </w:t>
      </w:r>
      <w:r w:rsidRPr="00691EE4">
        <w:rPr>
          <w:rFonts w:ascii="Times New Roman" w:eastAsia="SimSun" w:hAnsi="Times New Roman" w:cs="Mangal"/>
          <w:spacing w:val="-4"/>
          <w:sz w:val="28"/>
          <w:szCs w:val="28"/>
          <w:lang w:val="uk-UA" w:eastAsia="hi-IN" w:bidi="hi-IN"/>
        </w:rPr>
        <w:t>Основні наукові положення та висновки дослідження викладено у чотирьох наукових статтях опублікованих у фахових наукових виданнях України, одній статті в іноземному науковому виданні</w:t>
      </w:r>
      <w:r w:rsidRPr="00691EE4">
        <w:rPr>
          <w:rFonts w:ascii="Times New Roman" w:eastAsia="SimSun" w:hAnsi="Times New Roman" w:cs="Times New Roman"/>
          <w:sz w:val="28"/>
          <w:szCs w:val="28"/>
          <w:lang w:val="uk-UA" w:eastAsia="hi-IN" w:bidi="hi-IN"/>
        </w:rPr>
        <w:t xml:space="preserve"> та двох тезах наукових повідомлень на науково-практичних конференціях.</w:t>
      </w:r>
    </w:p>
    <w:p w14:paraId="0BD56BAF" w14:textId="77777777" w:rsidR="00691EE4" w:rsidRPr="00691EE4" w:rsidRDefault="00691EE4" w:rsidP="00691EE4">
      <w:pPr>
        <w:shd w:val="clear" w:color="auto" w:fill="FFFFFF"/>
        <w:tabs>
          <w:tab w:val="clear" w:pos="709"/>
        </w:tabs>
        <w:spacing w:after="0" w:line="360" w:lineRule="auto"/>
        <w:ind w:firstLine="280"/>
        <w:rPr>
          <w:rFonts w:ascii="Times New Roman" w:eastAsia="TimesNewRomanPSMT" w:hAnsi="Times New Roman" w:cs="Times New Roman"/>
          <w:sz w:val="28"/>
          <w:szCs w:val="28"/>
          <w:lang w:val="uk-UA" w:eastAsia="hi-IN" w:bidi="hi-IN"/>
        </w:rPr>
      </w:pPr>
      <w:r w:rsidRPr="00691EE4">
        <w:rPr>
          <w:rFonts w:ascii="Times New Roman" w:eastAsia="TimesNewRomanPSMT" w:hAnsi="Times New Roman" w:cs="Times New Roman"/>
          <w:b/>
          <w:sz w:val="28"/>
          <w:szCs w:val="28"/>
          <w:lang w:val="uk-UA" w:eastAsia="hi-IN" w:bidi="hi-IN"/>
        </w:rPr>
        <w:t>Структура дисертації</w:t>
      </w:r>
      <w:r w:rsidRPr="00691EE4">
        <w:rPr>
          <w:rFonts w:ascii="Times New Roman" w:eastAsia="TimesNewRomanPSMT" w:hAnsi="Times New Roman" w:cs="Times New Roman"/>
          <w:sz w:val="28"/>
          <w:szCs w:val="28"/>
          <w:lang w:val="uk-UA" w:eastAsia="hi-IN" w:bidi="hi-IN"/>
        </w:rPr>
        <w:t xml:space="preserve"> визначена метою та завданнями дослідження та складається із вступу, трьох розділів, що містять сім підрозділів, висновків до кожного розділу та загальних висновків. Список використаних джерел складається зі 184 найменувань і займає 22 сторінки. Загальний обсяг дисертації становить 194 сторінки, з них 172 сторінки основного тексту.</w:t>
      </w:r>
    </w:p>
    <w:p w14:paraId="05198390" w14:textId="77777777" w:rsidR="00681920" w:rsidRDefault="00681920" w:rsidP="00691EE4">
      <w:pPr>
        <w:rPr>
          <w:lang w:val="uk-UA"/>
        </w:rPr>
      </w:pPr>
    </w:p>
    <w:p w14:paraId="1590CC94" w14:textId="77777777" w:rsidR="00691EE4" w:rsidRDefault="00691EE4" w:rsidP="00691EE4">
      <w:pPr>
        <w:rPr>
          <w:lang w:val="uk-UA"/>
        </w:rPr>
      </w:pPr>
    </w:p>
    <w:p w14:paraId="6F04FF7D" w14:textId="77777777" w:rsidR="00691EE4" w:rsidRDefault="00691EE4" w:rsidP="00691EE4">
      <w:pPr>
        <w:rPr>
          <w:lang w:val="uk-UA"/>
        </w:rPr>
      </w:pPr>
    </w:p>
    <w:p w14:paraId="2DCA4151" w14:textId="77777777" w:rsidR="00691EE4" w:rsidRDefault="00691EE4" w:rsidP="00691EE4">
      <w:pPr>
        <w:rPr>
          <w:lang w:val="uk-UA"/>
        </w:rPr>
      </w:pPr>
    </w:p>
    <w:p w14:paraId="222E7637" w14:textId="77777777" w:rsidR="00691EE4" w:rsidRPr="00691EE4" w:rsidRDefault="00691EE4" w:rsidP="00691EE4">
      <w:pPr>
        <w:pageBreakBefore/>
        <w:tabs>
          <w:tab w:val="clear" w:pos="709"/>
        </w:tabs>
        <w:autoSpaceDE w:val="0"/>
        <w:spacing w:after="0" w:line="360" w:lineRule="auto"/>
        <w:ind w:firstLine="360"/>
        <w:jc w:val="center"/>
        <w:rPr>
          <w:rFonts w:ascii="Times New Roman" w:eastAsia="TimesNewRomanPSMT" w:hAnsi="Times New Roman" w:cs="Times New Roman"/>
          <w:b/>
          <w:bCs/>
          <w:iCs/>
          <w:color w:val="000000"/>
          <w:spacing w:val="-4"/>
          <w:sz w:val="28"/>
          <w:szCs w:val="28"/>
          <w:lang w:val="uk-UA" w:eastAsia="hi-IN" w:bidi="hi-IN"/>
        </w:rPr>
      </w:pPr>
      <w:r w:rsidRPr="00691EE4">
        <w:rPr>
          <w:rFonts w:ascii="Times New Roman" w:eastAsia="TimesNewRomanPSMT" w:hAnsi="Times New Roman" w:cs="Times New Roman"/>
          <w:b/>
          <w:bCs/>
          <w:iCs/>
          <w:color w:val="000000"/>
          <w:spacing w:val="-4"/>
          <w:sz w:val="28"/>
          <w:szCs w:val="28"/>
          <w:lang w:val="uk-UA" w:eastAsia="hi-IN" w:bidi="hi-IN"/>
        </w:rPr>
        <w:lastRenderedPageBreak/>
        <w:t>ВИСНОВКИ</w:t>
      </w:r>
    </w:p>
    <w:p w14:paraId="6B79D48D"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iCs/>
          <w:color w:val="000000"/>
          <w:spacing w:val="-4"/>
          <w:sz w:val="28"/>
          <w:szCs w:val="28"/>
          <w:lang w:val="uk-UA" w:eastAsia="hi-IN" w:bidi="hi-IN"/>
        </w:rPr>
      </w:pPr>
      <w:bookmarkStart w:id="0" w:name="OLE_LINK3"/>
      <w:bookmarkStart w:id="1" w:name="OLE_LINK21"/>
      <w:bookmarkStart w:id="2" w:name="OLE_LINK11"/>
      <w:bookmarkEnd w:id="0"/>
      <w:bookmarkEnd w:id="1"/>
      <w:bookmarkEnd w:id="2"/>
      <w:r w:rsidRPr="00691EE4">
        <w:rPr>
          <w:rFonts w:ascii="Times New Roman" w:eastAsia="TimesNewRomanPSMT" w:hAnsi="Times New Roman" w:cs="Times New Roman"/>
          <w:iCs/>
          <w:color w:val="000000"/>
          <w:spacing w:val="-4"/>
          <w:sz w:val="28"/>
          <w:szCs w:val="28"/>
          <w:lang w:val="uk-UA" w:eastAsia="hi-IN" w:bidi="hi-IN"/>
        </w:rPr>
        <w:t xml:space="preserve">У дисертації здійснено теоретичне узагальнення і визначені шляхи вирішення важливих наукових проблем щодо удосконалення </w:t>
      </w:r>
      <w:r w:rsidRPr="00691EE4">
        <w:rPr>
          <w:rFonts w:ascii="Times New Roman" w:eastAsia="Times New Roman" w:hAnsi="Times New Roman" w:cs="Times New Roman"/>
          <w:bCs/>
          <w:iCs/>
          <w:color w:val="000000"/>
          <w:spacing w:val="-4"/>
          <w:sz w:val="28"/>
          <w:szCs w:val="28"/>
          <w:lang w:val="uk-UA" w:eastAsia="hi-IN" w:bidi="hi-IN"/>
        </w:rPr>
        <w:t xml:space="preserve">адміністративно-правового регулювання </w:t>
      </w:r>
      <w:r w:rsidRPr="00691EE4">
        <w:rPr>
          <w:rFonts w:ascii="Times New Roman" w:eastAsia="Times New Roman" w:hAnsi="Times New Roman" w:cs="Times New Roman"/>
          <w:iCs/>
          <w:color w:val="000000"/>
          <w:spacing w:val="-4"/>
          <w:sz w:val="28"/>
          <w:szCs w:val="28"/>
          <w:lang w:val="uk-UA" w:eastAsia="hi-IN" w:bidi="hi-IN"/>
        </w:rPr>
        <w:t>в галузі   житлово-комунального господарства та благоустрою в Україні</w:t>
      </w:r>
      <w:r w:rsidRPr="00691EE4">
        <w:rPr>
          <w:rFonts w:ascii="Times New Roman" w:eastAsia="TimesNewRomanPSMT" w:hAnsi="Times New Roman" w:cs="Times New Roman"/>
          <w:iCs/>
          <w:color w:val="000000"/>
          <w:spacing w:val="-4"/>
          <w:sz w:val="28"/>
          <w:szCs w:val="28"/>
          <w:lang w:val="uk-UA" w:eastAsia="hi-IN" w:bidi="hi-IN"/>
        </w:rPr>
        <w:t>. До найбільш суттєвих результатів, отриманих у процесі реалізації завдань дисертації, належать такі.</w:t>
      </w:r>
    </w:p>
    <w:p w14:paraId="3BDC0462" w14:textId="77777777" w:rsidR="00691EE4" w:rsidRPr="00691EE4" w:rsidRDefault="00691EE4" w:rsidP="00691EE4">
      <w:pPr>
        <w:tabs>
          <w:tab w:val="clear" w:pos="709"/>
        </w:tabs>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SimSun" w:hAnsi="Times New Roman" w:cs="Times New Roman"/>
          <w:color w:val="000000"/>
          <w:sz w:val="28"/>
          <w:szCs w:val="28"/>
          <w:lang w:val="uk-UA" w:eastAsia="hi-IN" w:bidi="hi-IN"/>
        </w:rPr>
        <w:t>1. У контексті дослідження зазначеної тематики, слід виокремити такі періоди становлення галузі   житлово-комунального господарства та благоустрою: І період – додержавне регулювання житлових прав громадян; ІІ період – право Київської русі; ІІІ період – дія права Великого Князівства Литовського; І</w:t>
      </w:r>
      <w:r w:rsidRPr="00691EE4">
        <w:rPr>
          <w:rFonts w:ascii="Times New Roman" w:eastAsia="SimSun" w:hAnsi="Times New Roman" w:cs="Times New Roman"/>
          <w:color w:val="000000"/>
          <w:sz w:val="28"/>
          <w:szCs w:val="28"/>
          <w:lang w:val="en-US" w:eastAsia="hi-IN" w:bidi="hi-IN"/>
        </w:rPr>
        <w:t>V</w:t>
      </w:r>
      <w:r w:rsidRPr="00691EE4">
        <w:rPr>
          <w:rFonts w:ascii="Times New Roman" w:eastAsia="SimSun" w:hAnsi="Times New Roman" w:cs="Times New Roman"/>
          <w:color w:val="000000"/>
          <w:sz w:val="28"/>
          <w:szCs w:val="28"/>
          <w:lang w:val="uk-UA" w:eastAsia="hi-IN" w:bidi="hi-IN"/>
        </w:rPr>
        <w:t xml:space="preserve"> період – становлення та закріплення права Російської імперії; </w:t>
      </w:r>
      <w:r w:rsidRPr="00691EE4">
        <w:rPr>
          <w:rFonts w:ascii="Times New Roman" w:eastAsia="SimSun" w:hAnsi="Times New Roman" w:cs="Times New Roman"/>
          <w:color w:val="000000"/>
          <w:sz w:val="28"/>
          <w:szCs w:val="28"/>
          <w:lang w:val="en-US" w:eastAsia="hi-IN" w:bidi="hi-IN"/>
        </w:rPr>
        <w:t>V </w:t>
      </w:r>
      <w:r w:rsidRPr="00691EE4">
        <w:rPr>
          <w:rFonts w:ascii="Times New Roman" w:eastAsia="SimSun" w:hAnsi="Times New Roman" w:cs="Times New Roman"/>
          <w:color w:val="000000"/>
          <w:sz w:val="28"/>
          <w:szCs w:val="28"/>
          <w:lang w:val="uk-UA" w:eastAsia="hi-IN" w:bidi="hi-IN"/>
        </w:rPr>
        <w:t xml:space="preserve">період – дія правових норм СРСР; </w:t>
      </w:r>
      <w:r w:rsidRPr="00691EE4">
        <w:rPr>
          <w:rFonts w:ascii="Times New Roman" w:eastAsia="TimesNewRomanPSMT" w:hAnsi="Times New Roman" w:cs="Times New Roman"/>
          <w:iCs/>
          <w:color w:val="000000"/>
          <w:spacing w:val="-4"/>
          <w:sz w:val="28"/>
          <w:szCs w:val="28"/>
          <w:lang w:val="en-US" w:eastAsia="hi-IN" w:bidi="hi-IN"/>
        </w:rPr>
        <w:t>V</w:t>
      </w:r>
      <w:r w:rsidRPr="00691EE4">
        <w:rPr>
          <w:rFonts w:ascii="Times New Roman" w:eastAsia="TimesNewRomanPSMT" w:hAnsi="Times New Roman" w:cs="Times New Roman"/>
          <w:iCs/>
          <w:color w:val="000000"/>
          <w:spacing w:val="-4"/>
          <w:sz w:val="28"/>
          <w:szCs w:val="28"/>
          <w:lang w:val="uk-UA" w:eastAsia="hi-IN" w:bidi="hi-IN"/>
        </w:rPr>
        <w:t>І період – становлення правового регулювання галузі   житлово-комунального господарства та благоустрою незалежної держави до сьогодні.</w:t>
      </w:r>
    </w:p>
    <w:p w14:paraId="02A0F175" w14:textId="77777777" w:rsidR="00691EE4" w:rsidRPr="00691EE4" w:rsidRDefault="00691EE4" w:rsidP="00691EE4">
      <w:pPr>
        <w:widowControl/>
        <w:tabs>
          <w:tab w:val="clear" w:pos="709"/>
        </w:tabs>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TimesNewRomanPSMT" w:hAnsi="Times New Roman" w:cs="Times New Roman"/>
          <w:iCs/>
          <w:color w:val="000000"/>
          <w:spacing w:val="-4"/>
          <w:sz w:val="28"/>
          <w:szCs w:val="28"/>
          <w:lang w:val="uk-UA" w:eastAsia="hi-IN" w:bidi="hi-IN"/>
        </w:rPr>
        <w:t>2. Аналіз чинного законодавства, що регулює відносини в галузі   житлово-комунального господарства та благоустрою в Україні, свідчить про його невідповідність змінам, що відбулися останніми роками в економіці країни й потребує негайного приведення його у відповідність до системи ринкової економіки. У зв’язку з цим необхідно внести зміни до Житлового кодексу УРСР, Правил обліку громадян, які потребують поліпшення житлових умов і надання їм житлових приміщень, Правил обліку громадян, які бажають вступити до ЖБК тощо, норми яких, прийняті в період функціонування адміністративно-командної системи, відбивають інший спосіб господарювання і, звичайно, не адекватні сучасним реаліям, не відповідають нормам чинного законодавства України.</w:t>
      </w:r>
    </w:p>
    <w:p w14:paraId="735BBE69" w14:textId="77777777" w:rsidR="00691EE4" w:rsidRPr="00691EE4" w:rsidRDefault="00691EE4" w:rsidP="00691EE4">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SimSun" w:hAnsi="Times New Roman" w:cs="Times New Roman"/>
          <w:color w:val="000000"/>
          <w:sz w:val="28"/>
          <w:szCs w:val="28"/>
          <w:lang w:val="uk-UA" w:eastAsia="hi-IN" w:bidi="hi-IN"/>
        </w:rPr>
      </w:pPr>
      <w:r w:rsidRPr="00691EE4">
        <w:rPr>
          <w:rFonts w:ascii="Times New Roman" w:eastAsia="SimSun" w:hAnsi="Times New Roman" w:cs="Times New Roman"/>
          <w:color w:val="000000"/>
          <w:sz w:val="28"/>
          <w:szCs w:val="28"/>
          <w:lang w:val="uk-UA" w:eastAsia="hi-IN" w:bidi="hi-IN"/>
        </w:rPr>
        <w:t xml:space="preserve">Окрім того, необхідно внести зміни до нормативно-правових актів, що регулюють галузь </w:t>
      </w:r>
      <w:r w:rsidRPr="00691EE4">
        <w:rPr>
          <w:rFonts w:ascii="Times New Roman" w:eastAsia="SimSun" w:hAnsi="Times New Roman" w:cs="Times New Roman"/>
          <w:iCs/>
          <w:color w:val="000000"/>
          <w:spacing w:val="-4"/>
          <w:sz w:val="28"/>
          <w:szCs w:val="28"/>
          <w:lang w:val="uk-UA" w:eastAsia="hi-IN" w:bidi="hi-IN"/>
        </w:rPr>
        <w:t xml:space="preserve">житлово-комунального господарства, щодо врегулювання </w:t>
      </w:r>
      <w:r w:rsidRPr="00691EE4">
        <w:rPr>
          <w:rFonts w:ascii="Times New Roman" w:eastAsia="SimSun" w:hAnsi="Times New Roman" w:cs="Times New Roman"/>
          <w:color w:val="000000"/>
          <w:sz w:val="28"/>
          <w:szCs w:val="28"/>
          <w:lang w:val="uk-UA" w:eastAsia="hi-IN" w:bidi="hi-IN"/>
        </w:rPr>
        <w:t xml:space="preserve"> питання ціноутворення на комунальні послуги, договірних відносин, регулювання локальних монополій тощо, які потребують свого урегулювання з метою уточнення і конкретизації окремих положень у побуті та благоустрої (у </w:t>
      </w:r>
      <w:r w:rsidRPr="00691EE4">
        <w:rPr>
          <w:rFonts w:ascii="Times New Roman" w:eastAsia="SimSun" w:hAnsi="Times New Roman" w:cs="Times New Roman"/>
          <w:color w:val="000000"/>
          <w:sz w:val="28"/>
          <w:szCs w:val="28"/>
          <w:lang w:val="uk-UA" w:eastAsia="hi-IN" w:bidi="hi-IN"/>
        </w:rPr>
        <w:lastRenderedPageBreak/>
        <w:t xml:space="preserve">зв’язку із наявністю відповідних законів). </w:t>
      </w:r>
    </w:p>
    <w:p w14:paraId="21A4C918"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SimSun" w:hAnsi="Times New Roman" w:cs="Times New Roman"/>
          <w:iCs/>
          <w:color w:val="000000"/>
          <w:spacing w:val="-4"/>
          <w:sz w:val="28"/>
          <w:szCs w:val="28"/>
          <w:lang w:val="uk-UA" w:eastAsia="hi-IN" w:bidi="hi-IN"/>
        </w:rPr>
      </w:pPr>
      <w:r w:rsidRPr="00691EE4">
        <w:rPr>
          <w:rFonts w:ascii="Times New Roman" w:eastAsia="SimSun" w:hAnsi="Times New Roman" w:cs="Times New Roman"/>
          <w:iCs/>
          <w:color w:val="000000"/>
          <w:spacing w:val="-4"/>
          <w:sz w:val="28"/>
          <w:szCs w:val="28"/>
          <w:lang w:val="uk-UA" w:eastAsia="hi-IN" w:bidi="hi-IN"/>
        </w:rPr>
        <w:t>Аналіз нормативно-правових актів, що регулюють житлові відносини виявив також визначальну їх ознаку – розгалуженість законодавства, що ускладнює процес притягнення винних осіб до адміністративної відповідальності, тому, на нашу думку, ці норми слід зосередити в одній главі КУпАП, а саме у главі 11 „Адміністративні правопорушення в галузі   житлово-комунального господарства та благоустрою”.</w:t>
      </w:r>
    </w:p>
    <w:p w14:paraId="49C36D5E" w14:textId="77777777" w:rsidR="00691EE4" w:rsidRPr="00691EE4" w:rsidRDefault="00691EE4" w:rsidP="00691EE4">
      <w:pPr>
        <w:shd w:val="clear" w:color="auto" w:fill="FFFFFF"/>
        <w:tabs>
          <w:tab w:val="clear" w:pos="709"/>
        </w:tabs>
        <w:spacing w:after="0" w:line="360" w:lineRule="auto"/>
        <w:ind w:firstLine="709"/>
        <w:rPr>
          <w:rFonts w:ascii="Times New Roman" w:eastAsia="SimSun" w:hAnsi="Times New Roman" w:cs="Times New Roman"/>
          <w:spacing w:val="-8"/>
          <w:sz w:val="28"/>
          <w:szCs w:val="28"/>
          <w:lang w:val="uk-UA" w:eastAsia="hi-IN" w:bidi="hi-IN"/>
        </w:rPr>
      </w:pPr>
      <w:r w:rsidRPr="00691EE4">
        <w:rPr>
          <w:rFonts w:ascii="Times New Roman" w:eastAsia="SimSun" w:hAnsi="Times New Roman" w:cs="Times New Roman"/>
          <w:iCs/>
          <w:color w:val="000000"/>
          <w:spacing w:val="-4"/>
          <w:sz w:val="28"/>
          <w:szCs w:val="28"/>
          <w:lang w:val="uk-UA" w:eastAsia="hi-IN" w:bidi="hi-IN"/>
        </w:rPr>
        <w:t>3. А</w:t>
      </w:r>
      <w:r w:rsidRPr="00691EE4">
        <w:rPr>
          <w:rFonts w:ascii="Times New Roman" w:eastAsia="SimSun" w:hAnsi="Times New Roman" w:cs="Times New Roman"/>
          <w:spacing w:val="-8"/>
          <w:sz w:val="28"/>
          <w:szCs w:val="28"/>
          <w:lang w:val="uk-UA" w:eastAsia="hi-IN" w:bidi="hi-IN"/>
        </w:rPr>
        <w:t>дміністративно-правове регулювання функціонування ОСББ в системі</w:t>
      </w:r>
      <w:r w:rsidRPr="00691EE4">
        <w:rPr>
          <w:rFonts w:ascii="Times New Roman" w:eastAsia="Times New Roman" w:hAnsi="Times New Roman" w:cs="Times New Roman"/>
          <w:spacing w:val="-8"/>
          <w:sz w:val="28"/>
          <w:szCs w:val="28"/>
          <w:lang w:val="uk-UA" w:eastAsia="hi-IN" w:bidi="hi-IN"/>
        </w:rPr>
        <w:t xml:space="preserve"> житлово-комунального господарства та благоустрою - це</w:t>
      </w:r>
      <w:r w:rsidRPr="00691EE4">
        <w:rPr>
          <w:rFonts w:ascii="Times New Roman" w:eastAsia="SimSun" w:hAnsi="Times New Roman" w:cs="Times New Roman"/>
          <w:spacing w:val="-8"/>
          <w:sz w:val="28"/>
          <w:szCs w:val="28"/>
          <w:lang w:val="uk-UA" w:eastAsia="hi-IN" w:bidi="hi-IN"/>
        </w:rPr>
        <w:t xml:space="preserve"> цілеспрямований вплив норм адміністративного права на суспільні відносини, що виникають у зазначеній галузі, з метою надійності його функціонування, забезпечення ефективного функціонування для задоволення потреб членів ОСББ в якісних житлово-комунальних послугах, відповідно до встановлених нормативів і національних стандартів;</w:t>
      </w:r>
    </w:p>
    <w:p w14:paraId="69478C35"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SimSun" w:hAnsi="Times New Roman" w:cs="Times New Roman"/>
          <w:iCs/>
          <w:color w:val="000000"/>
          <w:spacing w:val="-4"/>
          <w:sz w:val="28"/>
          <w:szCs w:val="28"/>
          <w:lang w:val="uk-UA" w:eastAsia="hi-IN" w:bidi="hi-IN"/>
        </w:rPr>
      </w:pPr>
      <w:r w:rsidRPr="00691EE4">
        <w:rPr>
          <w:rFonts w:ascii="Times New Roman" w:eastAsia="SimSun" w:hAnsi="Times New Roman" w:cs="Times New Roman"/>
          <w:iCs/>
          <w:color w:val="000000"/>
          <w:spacing w:val="-4"/>
          <w:sz w:val="28"/>
          <w:szCs w:val="28"/>
          <w:lang w:val="uk-UA" w:eastAsia="hi-IN" w:bidi="hi-IN"/>
        </w:rPr>
        <w:t xml:space="preserve">Суб’єкт адміністративно-правового регулювання у </w:t>
      </w:r>
      <w:r w:rsidRPr="00691EE4">
        <w:rPr>
          <w:rFonts w:ascii="Times New Roman" w:eastAsia="TimesNewRomanPSMT" w:hAnsi="Times New Roman" w:cs="Times New Roman"/>
          <w:iCs/>
          <w:color w:val="000000"/>
          <w:spacing w:val="-4"/>
          <w:sz w:val="28"/>
          <w:szCs w:val="28"/>
          <w:lang w:val="uk-UA" w:eastAsia="hi-IN" w:bidi="hi-IN"/>
        </w:rPr>
        <w:t xml:space="preserve">галузі </w:t>
      </w:r>
      <w:r w:rsidRPr="00691EE4">
        <w:rPr>
          <w:rFonts w:ascii="Times New Roman" w:eastAsia="Times New Roman" w:hAnsi="Times New Roman" w:cs="Times New Roman"/>
          <w:iCs/>
          <w:color w:val="000000"/>
          <w:spacing w:val="-4"/>
          <w:sz w:val="28"/>
          <w:szCs w:val="28"/>
          <w:lang w:val="uk-UA" w:eastAsia="hi-IN" w:bidi="hi-IN"/>
        </w:rPr>
        <w:t xml:space="preserve">  житлово-комунального господарства та благоустрою</w:t>
      </w:r>
      <w:r w:rsidRPr="00691EE4">
        <w:rPr>
          <w:rFonts w:ascii="Times New Roman" w:eastAsia="SimSun" w:hAnsi="Times New Roman" w:cs="Times New Roman"/>
          <w:iCs/>
          <w:color w:val="000000"/>
          <w:spacing w:val="-4"/>
          <w:sz w:val="28"/>
          <w:szCs w:val="28"/>
          <w:lang w:val="uk-UA" w:eastAsia="hi-IN" w:bidi="hi-IN"/>
        </w:rPr>
        <w:t xml:space="preserve"> може бути визначений як система взаємодіючих державних органів влади та їх посадових осіб, а також недержавних органів, які виконують законодавчо визначені функції щодо адміністративно-правового регулювання у зазначеній галузі. </w:t>
      </w:r>
    </w:p>
    <w:p w14:paraId="78DABE05"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SimSun" w:hAnsi="Times New Roman" w:cs="Times New Roman"/>
          <w:bCs/>
          <w:iCs/>
          <w:color w:val="000000"/>
          <w:spacing w:val="-4"/>
          <w:sz w:val="28"/>
          <w:szCs w:val="28"/>
          <w:lang w:val="uk-UA" w:eastAsia="hi-IN" w:bidi="hi-IN"/>
        </w:rPr>
      </w:pPr>
      <w:r w:rsidRPr="00691EE4">
        <w:rPr>
          <w:rFonts w:ascii="Times New Roman" w:eastAsia="SimSun" w:hAnsi="Times New Roman" w:cs="Times New Roman"/>
          <w:bCs/>
          <w:iCs/>
          <w:color w:val="000000"/>
          <w:spacing w:val="-4"/>
          <w:sz w:val="28"/>
          <w:szCs w:val="28"/>
          <w:lang w:val="uk-UA" w:eastAsia="hi-IN" w:bidi="hi-IN"/>
        </w:rPr>
        <w:t xml:space="preserve">Аналіз повноважень центральних, галузевих та спеціальних органів у галузі   житлово-комунального господарства та благоустрою свідчить про дублювання їх повноважень щодо утримання будинків та прибудинкової території, благоустрою та надання комунальних послуг. У зв’язку з цим вважаємо, що реформування управління житлом і комунальними комплексами повинно базуватися на чіткому розподілі діяльності у цій галузі на природно-монопольні й конкурентні види діяльності – державне регулювання (в основному – тарифне) повинно зберігатися тільки стосовно природно-монопольної діяльності. Наслідком реформування галузі   житлово-комунального господарства та благоустрою є виникнення нових суб’єктів адміністративно-правового регулювання, зокрема об’єднання </w:t>
      </w:r>
      <w:r w:rsidRPr="00691EE4">
        <w:rPr>
          <w:rFonts w:ascii="Times New Roman" w:eastAsia="SimSun" w:hAnsi="Times New Roman" w:cs="Times New Roman"/>
          <w:bCs/>
          <w:iCs/>
          <w:color w:val="000000"/>
          <w:spacing w:val="-4"/>
          <w:sz w:val="28"/>
          <w:szCs w:val="28"/>
          <w:lang w:val="uk-UA" w:eastAsia="hi-IN" w:bidi="hi-IN"/>
        </w:rPr>
        <w:lastRenderedPageBreak/>
        <w:t xml:space="preserve">співвласників багатоквартирного будинку, комунальних підприємств, що діють за принципом служби єдиного замовника. </w:t>
      </w:r>
    </w:p>
    <w:p w14:paraId="7AB8ADD0"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SimSun" w:hAnsi="Times New Roman" w:cs="Times New Roman"/>
          <w:bCs/>
          <w:iCs/>
          <w:color w:val="000000"/>
          <w:spacing w:val="-4"/>
          <w:sz w:val="28"/>
          <w:szCs w:val="28"/>
          <w:lang w:val="uk-UA" w:eastAsia="hi-IN" w:bidi="hi-IN"/>
        </w:rPr>
      </w:pPr>
      <w:r w:rsidRPr="00691EE4">
        <w:rPr>
          <w:rFonts w:ascii="Times New Roman" w:eastAsia="SimSun" w:hAnsi="Times New Roman" w:cs="Times New Roman"/>
          <w:bCs/>
          <w:iCs/>
          <w:color w:val="000000"/>
          <w:spacing w:val="-4"/>
          <w:sz w:val="28"/>
          <w:szCs w:val="28"/>
          <w:lang w:val="uk-UA" w:eastAsia="hi-IN" w:bidi="hi-IN"/>
        </w:rPr>
        <w:t>4. Адміністративне правопорушення у галузі   житлово-комунального господарства та благоустрою – це суспільно шкідлива, протиправна, винна (умисна або необережна) дія чи бездіяльність, яка виявляється у порушенні загальнообов</w:t>
      </w:r>
      <w:r w:rsidRPr="00691EE4">
        <w:rPr>
          <w:rFonts w:ascii="Times New Roman" w:eastAsia="SimSun" w:hAnsi="Times New Roman" w:cs="Times New Roman"/>
          <w:bCs/>
          <w:iCs/>
          <w:color w:val="000000"/>
          <w:spacing w:val="-4"/>
          <w:sz w:val="28"/>
          <w:szCs w:val="28"/>
          <w:lang w:eastAsia="hi-IN" w:bidi="hi-IN"/>
        </w:rPr>
        <w:t>’</w:t>
      </w:r>
      <w:r w:rsidRPr="00691EE4">
        <w:rPr>
          <w:rFonts w:ascii="Times New Roman" w:eastAsia="SimSun" w:hAnsi="Times New Roman" w:cs="Times New Roman"/>
          <w:bCs/>
          <w:iCs/>
          <w:color w:val="000000"/>
          <w:spacing w:val="-4"/>
          <w:sz w:val="28"/>
          <w:szCs w:val="28"/>
          <w:lang w:val="uk-UA" w:eastAsia="hi-IN" w:bidi="hi-IN"/>
        </w:rPr>
        <w:t xml:space="preserve">язкових адміністративно-правових норм, що регулюють сферу   житлово-комунального господарства та благоустрою, та посягає на власність, права і свободи громадян, а також на встановлений порядок управління і за яку законом передбачено адміністративну відповідальність. </w:t>
      </w:r>
    </w:p>
    <w:p w14:paraId="19F10943"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bCs/>
          <w:iCs/>
          <w:color w:val="000000"/>
          <w:spacing w:val="-4"/>
          <w:sz w:val="28"/>
          <w:szCs w:val="28"/>
          <w:lang w:val="uk-UA" w:eastAsia="hi-IN" w:bidi="hi-IN"/>
        </w:rPr>
      </w:pPr>
      <w:r w:rsidRPr="00691EE4">
        <w:rPr>
          <w:rFonts w:ascii="Times New Roman" w:eastAsia="SimSun" w:hAnsi="Times New Roman" w:cs="Times New Roman"/>
          <w:bCs/>
          <w:iCs/>
          <w:color w:val="000000"/>
          <w:spacing w:val="-4"/>
          <w:sz w:val="28"/>
          <w:szCs w:val="28"/>
          <w:lang w:val="uk-UA" w:eastAsia="hi-IN" w:bidi="hi-IN"/>
        </w:rPr>
        <w:t>П</w:t>
      </w:r>
      <w:r w:rsidRPr="00691EE4">
        <w:rPr>
          <w:rFonts w:ascii="Times New Roman" w:eastAsia="TimesNewRomanPSMT" w:hAnsi="Times New Roman" w:cs="Times New Roman"/>
          <w:bCs/>
          <w:iCs/>
          <w:color w:val="000000"/>
          <w:spacing w:val="-4"/>
          <w:sz w:val="28"/>
          <w:szCs w:val="28"/>
          <w:lang w:val="uk-UA" w:eastAsia="hi-IN" w:bidi="hi-IN"/>
        </w:rPr>
        <w:t>ід адміністративною відповідальністю за правопорушення у галузі   житлово-комунального господарства та благоустрою пропонуємо розуміти регламентовану адміністративно-деліктними нормами реакцію з боку уповноважених суб’єктів на суспільно шкідливі, протиправні, винні діяння фізичної або юридичної особи, які проявилися у порушенні ними норм законодавства або невиконанні покладених на них обов’язків у галузі   житлово-комунального господарства та благоустрою, що полягає у застосуванні до цих осіб заходів державного примусу у вигляді адміністративних стягнень, які тягнуть за собою несприятливі наслідки особистого, майнового та іншого характеру і владний осуд винного суб’єкта з метою попередження та припинення правопорушення.</w:t>
      </w:r>
    </w:p>
    <w:p w14:paraId="4EFD1D31"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TimesNewRomanPSMT" w:hAnsi="Times New Roman" w:cs="Times New Roman"/>
          <w:iCs/>
          <w:color w:val="000000"/>
          <w:spacing w:val="-4"/>
          <w:sz w:val="28"/>
          <w:szCs w:val="28"/>
          <w:lang w:val="uk-UA" w:eastAsia="hi-IN" w:bidi="hi-IN"/>
        </w:rPr>
        <w:t xml:space="preserve">Основні ознаки адміністративної відповідальності у галузі   житлово-комунального господарства та благоустрою виявляються в тому, що підставою для її настання є адміністративний проступок; існує значна кількість видів суб'єктів, уповноважених фіксувати прояви вчинених правопорушень, здійснювати провадження, а також розглядати справу по суті, які мають різний правовий статус та компетенцію; у всіх випадках за вчинення цих правопорушень повинна наставати цивільно-правова відповідальність, пов'язана з відшкодуванням шкоди, завданої правопорушенням; між органами (посадовими особами), які накладають адміністративні стягнення, і правопорушниками відсутні службові відносини; </w:t>
      </w:r>
      <w:r w:rsidRPr="00691EE4">
        <w:rPr>
          <w:rFonts w:ascii="Times New Roman" w:eastAsia="TimesNewRomanPSMT" w:hAnsi="Times New Roman" w:cs="Times New Roman"/>
          <w:iCs/>
          <w:color w:val="000000"/>
          <w:spacing w:val="-4"/>
          <w:sz w:val="28"/>
          <w:szCs w:val="28"/>
          <w:lang w:val="uk-UA" w:eastAsia="hi-IN" w:bidi="hi-IN"/>
        </w:rPr>
        <w:lastRenderedPageBreak/>
        <w:t>порядок накладання адміністративних стягнень визначається нормами адміністративного права.</w:t>
      </w:r>
    </w:p>
    <w:p w14:paraId="5F55B013"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bCs/>
          <w:iCs/>
          <w:color w:val="000000"/>
          <w:spacing w:val="-4"/>
          <w:sz w:val="28"/>
          <w:szCs w:val="28"/>
          <w:lang w:val="uk-UA" w:eastAsia="hi-IN" w:bidi="hi-IN"/>
        </w:rPr>
      </w:pPr>
      <w:r w:rsidRPr="00691EE4">
        <w:rPr>
          <w:rFonts w:ascii="Times New Roman" w:eastAsia="TimesNewRomanPSMT" w:hAnsi="Times New Roman" w:cs="Times New Roman"/>
          <w:bCs/>
          <w:iCs/>
          <w:color w:val="000000"/>
          <w:spacing w:val="-4"/>
          <w:sz w:val="28"/>
          <w:szCs w:val="28"/>
          <w:lang w:val="uk-UA" w:eastAsia="hi-IN" w:bidi="hi-IN"/>
        </w:rPr>
        <w:t xml:space="preserve">5. </w:t>
      </w:r>
      <w:r w:rsidRPr="00691EE4">
        <w:rPr>
          <w:rFonts w:ascii="Times New Roman" w:eastAsia="Times New Roman" w:hAnsi="Times New Roman" w:cs="Times New Roman"/>
          <w:bCs/>
          <w:iCs/>
          <w:color w:val="000000"/>
          <w:spacing w:val="-4"/>
          <w:sz w:val="28"/>
          <w:szCs w:val="28"/>
          <w:lang w:val="uk-UA" w:eastAsia="hi-IN" w:bidi="hi-IN"/>
        </w:rPr>
        <w:t xml:space="preserve"> </w:t>
      </w:r>
      <w:r w:rsidRPr="00691EE4">
        <w:rPr>
          <w:rFonts w:ascii="Times New Roman" w:eastAsia="TimesNewRomanPSMT" w:hAnsi="Times New Roman" w:cs="Times New Roman"/>
          <w:bCs/>
          <w:iCs/>
          <w:color w:val="000000"/>
          <w:spacing w:val="-4"/>
          <w:sz w:val="28"/>
          <w:szCs w:val="28"/>
          <w:lang w:val="uk-UA" w:eastAsia="hi-IN" w:bidi="hi-IN"/>
        </w:rPr>
        <w:t>Особливості суб’єктного складу адміністративних правопорушень обумовлені складною структурою правовідносин у цій сфері, яка характеризується множинністю учасників. Так, суб</w:t>
      </w:r>
      <w:r w:rsidRPr="00691EE4">
        <w:rPr>
          <w:rFonts w:ascii="Times New Roman" w:eastAsia="TimesNewRomanPSMT" w:hAnsi="Times New Roman" w:cs="Times New Roman"/>
          <w:bCs/>
          <w:iCs/>
          <w:color w:val="000000"/>
          <w:spacing w:val="-4"/>
          <w:sz w:val="28"/>
          <w:szCs w:val="28"/>
          <w:lang w:eastAsia="hi-IN" w:bidi="hi-IN"/>
        </w:rPr>
        <w:t>’</w:t>
      </w:r>
      <w:r w:rsidRPr="00691EE4">
        <w:rPr>
          <w:rFonts w:ascii="Times New Roman" w:eastAsia="TimesNewRomanPSMT" w:hAnsi="Times New Roman" w:cs="Times New Roman"/>
          <w:bCs/>
          <w:iCs/>
          <w:color w:val="000000"/>
          <w:spacing w:val="-4"/>
          <w:sz w:val="28"/>
          <w:szCs w:val="28"/>
          <w:lang w:val="uk-UA" w:eastAsia="hi-IN" w:bidi="hi-IN"/>
        </w:rPr>
        <w:t xml:space="preserve">єктами правопорушень у галузі   житлово-комунального господарства та благоустрою є громадяни, посадові особи та фізичні особи — підприємці. </w:t>
      </w:r>
    </w:p>
    <w:p w14:paraId="7550A97B"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Times New Roman" w:hAnsi="Times New Roman" w:cs="Times New Roman"/>
          <w:iCs/>
          <w:color w:val="000000"/>
          <w:spacing w:val="-4"/>
          <w:sz w:val="28"/>
          <w:szCs w:val="28"/>
          <w:lang w:val="uk-UA" w:eastAsia="hi-IN" w:bidi="hi-IN"/>
        </w:rPr>
        <w:t>В</w:t>
      </w:r>
      <w:r w:rsidRPr="00691EE4">
        <w:rPr>
          <w:rFonts w:ascii="Times New Roman" w:eastAsia="TimesNewRomanPSMT" w:hAnsi="Times New Roman" w:cs="Times New Roman"/>
          <w:iCs/>
          <w:color w:val="000000"/>
          <w:spacing w:val="-4"/>
          <w:sz w:val="28"/>
          <w:szCs w:val="28"/>
          <w:lang w:val="uk-UA" w:eastAsia="hi-IN" w:bidi="hi-IN"/>
        </w:rPr>
        <w:t>важаємо, що система суб’єктів адміністративної відповідальності у галузі   житлово-комунального господарства та благоустрою потребує удосконалення з метою визначення відповідальності юридичних осіб.</w:t>
      </w:r>
    </w:p>
    <w:p w14:paraId="3282D90F"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Times New Roman" w:hAnsi="Times New Roman" w:cs="Times New Roman"/>
          <w:iCs/>
          <w:color w:val="000000"/>
          <w:spacing w:val="-4"/>
          <w:sz w:val="28"/>
          <w:szCs w:val="28"/>
          <w:lang w:val="uk-UA" w:eastAsia="hi-IN" w:bidi="hi-IN"/>
        </w:rPr>
        <w:t xml:space="preserve">6. </w:t>
      </w:r>
      <w:r w:rsidRPr="00691EE4">
        <w:rPr>
          <w:rFonts w:ascii="Times New Roman" w:eastAsia="TimesNewRomanPSMT" w:hAnsi="Times New Roman" w:cs="Times New Roman"/>
          <w:iCs/>
          <w:color w:val="000000"/>
          <w:spacing w:val="-4"/>
          <w:sz w:val="28"/>
          <w:szCs w:val="28"/>
          <w:lang w:val="uk-UA" w:eastAsia="hi-IN" w:bidi="hi-IN"/>
        </w:rPr>
        <w:t>Вивчення та аналіз адміністративно-деліктного законодавства зарубіжних країн дає підстави запропонувати систематизацію усіх проступків у досліджуваній галузі в окрему главу 11 Кодексу України про адміністративні правопорушення – „Адміністративні проступки у галузі   житлово-комунального господарства та благоустрою”, у якій необхідно викласти їх послідовно, відповідно до належності до певної із складової зазначеної галузі (житлові права громадян, благоустрій, водопостачання, газопостачання, теплопостачання) та об’єкта посягання із зазначенням відповідних видів адміністративних санкцій за їх вчинення. Зважаючи на досвід зарубіжних країн у цій галузі, н</w:t>
      </w:r>
      <w:r w:rsidRPr="00691EE4">
        <w:rPr>
          <w:rFonts w:ascii="Times New Roman" w:eastAsia="SimSun" w:hAnsi="Times New Roman" w:cs="Times New Roman"/>
          <w:iCs/>
          <w:color w:val="000000"/>
          <w:spacing w:val="-4"/>
          <w:sz w:val="28"/>
          <w:szCs w:val="28"/>
          <w:lang w:val="uk-UA" w:eastAsia="hi-IN" w:bidi="hi-IN"/>
        </w:rPr>
        <w:t>еобхідно також запровадити механізм взаємної відповідальності держави перед особою, через її представників посадових осіб,</w:t>
      </w:r>
      <w:r w:rsidRPr="00691EE4">
        <w:rPr>
          <w:rFonts w:ascii="Times New Roman" w:eastAsia="TimesNewRomanPSMT" w:hAnsi="Times New Roman" w:cs="Times New Roman"/>
          <w:iCs/>
          <w:color w:val="000000"/>
          <w:spacing w:val="-4"/>
          <w:sz w:val="28"/>
          <w:szCs w:val="28"/>
          <w:lang w:val="uk-UA" w:eastAsia="hi-IN" w:bidi="hi-IN"/>
        </w:rPr>
        <w:t xml:space="preserve"> підприємств, установ та організацій, уповноважених забезпечувати надання належних житлово-комунальних послуг. У зв’язку з цим запропоновано доповнити КУпАП низкою статей: порушення правил користування газом у побуті; порушення правил користування електричною або тепловою енергією; відповідальність за викид, спалювання сміття і предметів у невстановлених місцях.</w:t>
      </w:r>
    </w:p>
    <w:p w14:paraId="60CDD436"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TimesNewRomanPSMT" w:hAnsi="Times New Roman" w:cs="Times New Roman"/>
          <w:iCs/>
          <w:color w:val="000000"/>
          <w:spacing w:val="-4"/>
          <w:sz w:val="28"/>
          <w:szCs w:val="28"/>
          <w:lang w:val="uk-UA" w:eastAsia="hi-IN" w:bidi="hi-IN"/>
        </w:rPr>
        <w:t>7. Вважаємо за необхідне створити на місцях єдиний орган з контролю за тарифами, які встановлюються органами місцевого самоврядування, — Інспекцію з контролю за тарифами на житлово-комунальні послуги.</w:t>
      </w:r>
    </w:p>
    <w:p w14:paraId="53530B8F" w14:textId="77777777" w:rsidR="00691EE4" w:rsidRPr="00691EE4" w:rsidRDefault="00691EE4" w:rsidP="00691EE4">
      <w:pPr>
        <w:shd w:val="clear" w:color="auto" w:fill="FFFFFF"/>
        <w:tabs>
          <w:tab w:val="clear" w:pos="709"/>
        </w:tabs>
        <w:autoSpaceDE w:val="0"/>
        <w:spacing w:after="0" w:line="360" w:lineRule="auto"/>
        <w:ind w:firstLine="709"/>
        <w:rPr>
          <w:rFonts w:ascii="Times New Roman" w:eastAsia="TimesNewRomanPSMT" w:hAnsi="Times New Roman" w:cs="Times New Roman"/>
          <w:iCs/>
          <w:color w:val="000000"/>
          <w:spacing w:val="-4"/>
          <w:sz w:val="28"/>
          <w:szCs w:val="28"/>
          <w:lang w:val="uk-UA" w:eastAsia="hi-IN" w:bidi="hi-IN"/>
        </w:rPr>
      </w:pPr>
      <w:r w:rsidRPr="00691EE4">
        <w:rPr>
          <w:rFonts w:ascii="Times New Roman" w:eastAsia="TimesNewRomanPSMT" w:hAnsi="Times New Roman" w:cs="Times New Roman"/>
          <w:iCs/>
          <w:color w:val="000000"/>
          <w:spacing w:val="-4"/>
          <w:sz w:val="28"/>
          <w:szCs w:val="28"/>
          <w:lang w:val="uk-UA" w:eastAsia="hi-IN" w:bidi="hi-IN"/>
        </w:rPr>
        <w:lastRenderedPageBreak/>
        <w:t>8.  При вирішенні питання удосконалення ефективності діяльності ОСББ передбачити розробку  Положення „Про керуючу компанію”, в якому визначити мету її створення, повноваження, відносини її з виробником, виконавцем та споживачем житлово-комунальних послуг, балансоутримувачем або управителем.</w:t>
      </w:r>
    </w:p>
    <w:p w14:paraId="33EF5507" w14:textId="77777777" w:rsidR="00691EE4" w:rsidRPr="00691EE4" w:rsidRDefault="00691EE4" w:rsidP="00691EE4">
      <w:pPr>
        <w:shd w:val="clear" w:color="auto" w:fill="FFFFFF"/>
        <w:tabs>
          <w:tab w:val="clear" w:pos="709"/>
        </w:tabs>
        <w:autoSpaceDE w:val="0"/>
        <w:spacing w:after="0" w:line="360" w:lineRule="auto"/>
        <w:ind w:firstLine="709"/>
        <w:jc w:val="center"/>
        <w:rPr>
          <w:rFonts w:ascii="Times New Roman" w:eastAsia="Times New Roman" w:hAnsi="Times New Roman" w:cs="Times New Roman"/>
          <w:b/>
          <w:color w:val="000000"/>
          <w:spacing w:val="-8"/>
          <w:sz w:val="28"/>
          <w:szCs w:val="28"/>
          <w:lang w:eastAsia="hi-IN" w:bidi="hi-IN"/>
        </w:rPr>
      </w:pPr>
      <w:r w:rsidRPr="00691EE4">
        <w:rPr>
          <w:rFonts w:ascii="Times New Roman" w:eastAsia="Times New Roman" w:hAnsi="Times New Roman" w:cs="Times New Roman"/>
          <w:b/>
          <w:color w:val="000000"/>
          <w:spacing w:val="-8"/>
          <w:sz w:val="28"/>
          <w:szCs w:val="28"/>
          <w:lang w:eastAsia="hi-IN" w:bidi="hi-IN"/>
        </w:rPr>
        <w:t>СПИСОК ВИКОРИСТАНИХ ДЖЕРЕЛ</w:t>
      </w:r>
    </w:p>
    <w:p w14:paraId="7F9DAC7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eastAsia="hi-IN" w:bidi="hi-IN"/>
        </w:rPr>
      </w:pPr>
      <w:r w:rsidRPr="00691EE4">
        <w:rPr>
          <w:rFonts w:ascii="Times New Roman" w:eastAsia="SimSun" w:hAnsi="Times New Roman" w:cs="Times New Roman"/>
          <w:sz w:val="28"/>
          <w:szCs w:val="28"/>
          <w:lang w:val="uk-UA" w:eastAsia="hi-IN" w:bidi="hi-IN"/>
        </w:rPr>
        <w:t xml:space="preserve">Авер’янов В.Б. Адміністративне право України: підручник [Електронний ресурс] / В.Б. Авер’янов. – К.: Юрид. думка, 2004. – Режим доступу : </w:t>
      </w:r>
      <w:hyperlink r:id="rId7" w:history="1">
        <w:r w:rsidRPr="00691EE4">
          <w:rPr>
            <w:rFonts w:ascii="Times New Roman" w:eastAsia="SimSun" w:hAnsi="Times New Roman" w:cs="Times New Roman"/>
            <w:sz w:val="28"/>
            <w:szCs w:val="28"/>
            <w:u w:val="single"/>
            <w:lang w:val="uk-UA" w:eastAsia="hi-IN" w:bidi="hi-IN"/>
          </w:rPr>
          <w:t>http://textbooks.net.ua/content/view/2557/15</w:t>
        </w:r>
      </w:hyperlink>
      <w:r w:rsidRPr="00691EE4">
        <w:rPr>
          <w:rFonts w:ascii="Times New Roman" w:eastAsia="SimSun" w:hAnsi="Times New Roman" w:cs="Times New Roman"/>
          <w:sz w:val="28"/>
          <w:szCs w:val="28"/>
          <w:lang w:val="uk-UA" w:eastAsia="hi-IN" w:bidi="hi-IN"/>
        </w:rPr>
        <w:t>. – Назва з екрана.</w:t>
      </w:r>
    </w:p>
    <w:p w14:paraId="5EEEDAB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Агапов А.Б. Административная ответственность: учебник / А.Б. Агапов. — М. : «Статут», 2000. — 251 с.</w:t>
      </w:r>
    </w:p>
    <w:p w14:paraId="0C48F42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Административное право; под ред. Л.Л. Попова. — 2-е изд., перераб. и доп. — М.: Юристъ, 2005. — 703 с.</w:t>
      </w:r>
    </w:p>
    <w:p w14:paraId="65CB1797"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Адміністративна відповідальність в Україні: навчальний посібник; за заг. ред. А.Т. Комзюка. 2-е вид., перероб. і доп. – Харків: Ун-т внутр. справ, 2000. – 99 с.</w:t>
      </w:r>
    </w:p>
    <w:p w14:paraId="3B54E82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Адміністративна юстиція України: проблеми теорії і практики : настільна книга судді; за заг. ред. О.М. Пасенюка. – К. : Істина, 2007. – 608 с.</w:t>
      </w:r>
    </w:p>
    <w:p w14:paraId="4359FF8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Адміністративне право України : підручник; за заг. ред. Т.О. Коломоєць. — К.: „Істина”, 2008. — 425 с.</w:t>
      </w:r>
    </w:p>
    <w:p w14:paraId="6EAC80BB" w14:textId="77777777" w:rsidR="00691EE4" w:rsidRPr="00691EE4" w:rsidRDefault="00691EE4" w:rsidP="00691EE4">
      <w:pPr>
        <w:numPr>
          <w:ilvl w:val="0"/>
          <w:numId w:val="10"/>
        </w:numPr>
        <w:tabs>
          <w:tab w:val="clear" w:pos="709"/>
          <w:tab w:val="num" w:pos="1080"/>
        </w:tabs>
        <w:autoSpaceDE w:val="0"/>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Адміністративне право України. Академічний курс : підруч. : у 2 т: Том 1: Загальна частина / [ред. колегія : В.Б. Авер’янов (голова)]. — К. : Юридична думка, 2004. — 584 с.</w:t>
      </w:r>
    </w:p>
    <w:p w14:paraId="6AD389F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eastAsia="hi-IN" w:bidi="hi-IN"/>
        </w:rPr>
        <w:t>Адм</w:t>
      </w:r>
      <w:r w:rsidRPr="00691EE4">
        <w:rPr>
          <w:rFonts w:ascii="Times New Roman" w:eastAsia="SimSun" w:hAnsi="Times New Roman" w:cs="Times New Roman"/>
          <w:sz w:val="28"/>
          <w:szCs w:val="28"/>
          <w:lang w:val="uk-UA" w:eastAsia="hi-IN" w:bidi="hi-IN"/>
        </w:rPr>
        <w:t>іністративне право України. Академічний курс: підручник: У 2т.: Т.2. Особлива частина / Ред. колегія: В.Б. Авер’янов (голова) та ін. — К.: юрид. думка, 2005. — 624 с.</w:t>
      </w:r>
    </w:p>
    <w:p w14:paraId="506057F1"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 xml:space="preserve">Адміністративне право України: підручник / Ю.П. Битяк, В.М. Паращук, О.В. Дьяченко та ін.; за ред. Ю.П. Битяка. — </w:t>
      </w:r>
      <w:r w:rsidRPr="00691EE4">
        <w:rPr>
          <w:rFonts w:ascii="Times New Roman" w:eastAsia="Times New Roman" w:hAnsi="Times New Roman" w:cs="Times New Roman"/>
          <w:sz w:val="28"/>
          <w:szCs w:val="28"/>
          <w:lang w:val="uk-UA" w:eastAsia="hi-IN" w:bidi="hi-IN"/>
        </w:rPr>
        <w:lastRenderedPageBreak/>
        <w:t>К. : Юрінком Інтер, 2005. — 544 с.</w:t>
      </w:r>
    </w:p>
    <w:p w14:paraId="1B1A8D9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Адміністративно-деліктне законодавство: зарубіжний досвід та пропозиції реформування в Україні / автор упорядник. О.А. Банчук. — К. : Книги для бізнесу, 2007. — 912 с.</w:t>
      </w:r>
    </w:p>
    <w:p w14:paraId="64B6E046" w14:textId="77777777" w:rsidR="00691EE4" w:rsidRPr="00691EE4" w:rsidRDefault="00691EE4" w:rsidP="00691EE4">
      <w:pPr>
        <w:numPr>
          <w:ilvl w:val="0"/>
          <w:numId w:val="10"/>
        </w:numPr>
        <w:tabs>
          <w:tab w:val="clear" w:pos="709"/>
          <w:tab w:val="left" w:pos="540"/>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Алексеєв С.С. Проблемы теории права : курс лекцій / С.С. Алексеев. — У 2-х т. – Т.1. – Свердловск: Свердл. юрид. ин-т, 1972. – 396 с.</w:t>
      </w:r>
    </w:p>
    <w:p w14:paraId="56C6D86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Алексеєв С.С. Удосконалення управління комунальною власністю в Україні : організаційно-теоретичні основи / В.М. Алексеєв. – Чернівці: Технодрук, 2005. – 216 с.</w:t>
      </w:r>
    </w:p>
    <w:p w14:paraId="25682A94"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u w:val="single"/>
          <w:lang w:val="uk-UA" w:eastAsia="hi-IN" w:bidi="hi-IN"/>
        </w:rPr>
      </w:pPr>
      <w:r w:rsidRPr="00691EE4">
        <w:rPr>
          <w:rFonts w:ascii="Times New Roman" w:eastAsia="SimSun" w:hAnsi="Times New Roman" w:cs="Times New Roman"/>
          <w:sz w:val="28"/>
          <w:szCs w:val="28"/>
          <w:lang w:val="uk-UA" w:eastAsia="hi-IN" w:bidi="hi-IN"/>
        </w:rPr>
        <w:t xml:space="preserve">Аналіз регуляторного впливу проекту постанови Кабінету Міністрів України „Про внесення змін до Порядку формування тарифів на теплову енергію, її виробництво, транспортування та постачання, послуги з централізованого опалення і постачання гарячої води, Порядку формування тарифів на централізоване водопостачання та водовідведення та Порядку формування тарифів на послуги з утримання будинків і споруд та прибудинкових територій”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minregion.gov.ua/index.php?option=com_k2&amp;view. — Заголовок з екрану.</w:t>
      </w:r>
    </w:p>
    <w:p w14:paraId="283636B9" w14:textId="77777777" w:rsidR="00691EE4" w:rsidRPr="00691EE4" w:rsidRDefault="00691EE4" w:rsidP="00691EE4">
      <w:pPr>
        <w:numPr>
          <w:ilvl w:val="0"/>
          <w:numId w:val="10"/>
        </w:numPr>
        <w:tabs>
          <w:tab w:val="clear" w:pos="709"/>
          <w:tab w:val="left" w:pos="540"/>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Атаманчук Г.В. Теория государственного управления / Г.В. Атаманчук. — М. : Юридическая литература, 1997. – 400 с.</w:t>
      </w:r>
    </w:p>
    <w:p w14:paraId="42DE3192" w14:textId="77777777" w:rsidR="00691EE4" w:rsidRPr="00691EE4" w:rsidRDefault="00691EE4" w:rsidP="00691EE4">
      <w:pPr>
        <w:numPr>
          <w:ilvl w:val="0"/>
          <w:numId w:val="10"/>
        </w:numPr>
        <w:shd w:val="clear" w:color="auto" w:fill="FFFFFF"/>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Афанасьев В.Г. Научное управление обществом: опыт системного исследования / В.Г. Афанасьев. — 2-е доп. изд. — М. : Политиздат, 1973. — 392 с.</w:t>
      </w:r>
    </w:p>
    <w:p w14:paraId="61208A2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Базилевич В.Д. Природні монополії: монографія / В.Д. Базилевич, Г.М. Филюк. — К. : Знання, 2006. — 367 с.</w:t>
      </w:r>
    </w:p>
    <w:p w14:paraId="385FD088" w14:textId="77777777" w:rsidR="00691EE4" w:rsidRPr="00691EE4" w:rsidRDefault="00691EE4" w:rsidP="00691EE4">
      <w:pPr>
        <w:numPr>
          <w:ilvl w:val="0"/>
          <w:numId w:val="10"/>
        </w:numPr>
        <w:shd w:val="clear" w:color="auto" w:fill="FFFFFF"/>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 xml:space="preserve">Бакуменко В.Д. Формування державно-управлінських рішень: проблеми теорії, методології, практики: монографія / </w:t>
      </w:r>
      <w:r w:rsidRPr="00691EE4">
        <w:rPr>
          <w:rFonts w:ascii="Times New Roman" w:eastAsia="Times New Roman" w:hAnsi="Times New Roman" w:cs="Times New Roman"/>
          <w:sz w:val="28"/>
          <w:szCs w:val="28"/>
          <w:lang w:val="uk-UA" w:eastAsia="hi-IN" w:bidi="hi-IN"/>
        </w:rPr>
        <w:lastRenderedPageBreak/>
        <w:t>В.Д. Бакуменко. — К. : Вид-во УАДУ, 2000. — 328 с.</w:t>
      </w:r>
    </w:p>
    <w:p w14:paraId="4ECFC241"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Бахрах Д. Н. Административное право: учебник для вузов / Д.Н. Бахрах, Б.В. Россинский, Ю.Н. Старилов. — 3-е изд., пересмотр, и доп. — М. : Норма, 2007. — 816 с.</w:t>
      </w:r>
    </w:p>
    <w:p w14:paraId="135C1115"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pacing w:val="-3"/>
          <w:sz w:val="28"/>
          <w:szCs w:val="28"/>
          <w:lang w:val="uk-UA" w:eastAsia="hi-IN" w:bidi="hi-IN"/>
        </w:rPr>
        <w:t xml:space="preserve">Бахрах Д.Н. </w:t>
      </w:r>
      <w:r w:rsidRPr="00691EE4">
        <w:rPr>
          <w:rFonts w:ascii="Times New Roman" w:eastAsia="SimSun" w:hAnsi="Times New Roman" w:cs="Times New Roman"/>
          <w:sz w:val="28"/>
          <w:szCs w:val="28"/>
          <w:lang w:val="uk-UA" w:eastAsia="hi-IN" w:bidi="hi-IN"/>
        </w:rPr>
        <w:t>Административное право : учебник для вузов /</w:t>
      </w:r>
      <w:r w:rsidRPr="00691EE4">
        <w:rPr>
          <w:rFonts w:ascii="Times New Roman" w:eastAsia="SimSun" w:hAnsi="Times New Roman" w:cs="Times New Roman"/>
          <w:spacing w:val="-3"/>
          <w:sz w:val="28"/>
          <w:szCs w:val="28"/>
          <w:lang w:val="uk-UA" w:eastAsia="hi-IN" w:bidi="hi-IN"/>
        </w:rPr>
        <w:t xml:space="preserve"> Д.Н. Бахрах</w:t>
      </w:r>
      <w:r w:rsidRPr="00691EE4">
        <w:rPr>
          <w:rFonts w:ascii="Times New Roman" w:eastAsia="SimSun" w:hAnsi="Times New Roman" w:cs="Times New Roman"/>
          <w:sz w:val="28"/>
          <w:szCs w:val="28"/>
          <w:lang w:val="uk-UA" w:eastAsia="hi-IN" w:bidi="hi-IN"/>
        </w:rPr>
        <w:t>. — М. : Издательство ВЕК, 1999 — 368 с.</w:t>
      </w:r>
    </w:p>
    <w:p w14:paraId="4E080175" w14:textId="77777777" w:rsidR="00691EE4" w:rsidRPr="00691EE4" w:rsidRDefault="00691EE4" w:rsidP="00691EE4">
      <w:pPr>
        <w:numPr>
          <w:ilvl w:val="0"/>
          <w:numId w:val="10"/>
        </w:numPr>
        <w:tabs>
          <w:tab w:val="clear" w:pos="709"/>
          <w:tab w:val="num" w:pos="1080"/>
        </w:tabs>
        <w:autoSpaceDE w:val="0"/>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Білянський О.М. Організаційно-фінансовий механізм розвитку житлово-комунального господарства: дис. канд. економ. наук.: 08.10.01. / Білянський Олександр Максимович. – Х., 2006. –183 с.</w:t>
      </w:r>
    </w:p>
    <w:p w14:paraId="242CD380" w14:textId="77777777" w:rsidR="00691EE4" w:rsidRPr="00691EE4" w:rsidRDefault="00691EE4" w:rsidP="00691EE4">
      <w:pPr>
        <w:numPr>
          <w:ilvl w:val="0"/>
          <w:numId w:val="10"/>
        </w:numPr>
        <w:tabs>
          <w:tab w:val="clear" w:pos="709"/>
          <w:tab w:val="left" w:pos="540"/>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Борисов Г.А. О системе принципов, действующих в правовой сфере / Г.А. Борисов // Проблемы правоведения: Межвед. науч. сб. – К.: Вища шк., 1976. – Вып. 34. – С. 14-15.</w:t>
      </w:r>
    </w:p>
    <w:p w14:paraId="66BAA1D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Бостан Л.М. Історія держави і права зарубіжних країн : навчальний посібник / Л.М. Бостан, С.К. Бостан. — К. : Центр навчальної літератури, 2004. — 672 с.</w:t>
      </w:r>
    </w:p>
    <w:p w14:paraId="20E0058F"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Братусь С.Н. Юридическая ответственность и законность / С.Н. Братусь. – М., Юридическая література, 1976. — 213 с.</w:t>
      </w:r>
    </w:p>
    <w:p w14:paraId="4D41FED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Бригілевич В. Чому громадськість підтримала прийняття закону 8474? </w:t>
      </w:r>
      <w:r w:rsidRPr="00691EE4">
        <w:rPr>
          <w:rFonts w:ascii="Times New Roman" w:eastAsia="Times New Roman" w:hAnsi="Times New Roman" w:cs="Times New Roman"/>
          <w:kern w:val="0"/>
          <w:sz w:val="28"/>
          <w:szCs w:val="28"/>
          <w:lang w:eastAsia="ru-RU"/>
        </w:rPr>
        <w:t xml:space="preserve">[Электронний ресурс] // Позиції громадськості : [сайт] / Громадська </w:t>
      </w:r>
      <w:r w:rsidRPr="00691EE4">
        <w:rPr>
          <w:rFonts w:ascii="Times New Roman" w:eastAsia="Times New Roman" w:hAnsi="Times New Roman" w:cs="Times New Roman"/>
          <w:kern w:val="0"/>
          <w:sz w:val="28"/>
          <w:szCs w:val="28"/>
          <w:lang w:val="uk-UA" w:eastAsia="ru-RU"/>
        </w:rPr>
        <w:t xml:space="preserve">ініціатива в житловому законодавстві. — Режим доступу </w:t>
      </w:r>
      <w:hyperlink r:id="rId8" w:history="1">
        <w:r w:rsidRPr="00691EE4">
          <w:rPr>
            <w:rFonts w:ascii="Times New Roman" w:eastAsia="SimSun" w:hAnsi="Times New Roman" w:cs="Times New Roman"/>
            <w:sz w:val="28"/>
            <w:szCs w:val="28"/>
            <w:u w:val="single"/>
            <w:lang w:val="uk-UA" w:eastAsia="hi-IN" w:bidi="hi-IN"/>
          </w:rPr>
          <w:t>http://www.cdms.org.ua/index.php/uk/housing-estate-mn-ua/problems-of-stewardship-and-development-of-condominiums-mn-ua/258-why-did-public-support-the-adoption-of-law-8474.html?475c1c9d3fc293d10369444f94f309b9=ccf248df3c9534fe15d75ffde933b971</w:t>
        </w:r>
      </w:hyperlink>
      <w:r w:rsidRPr="00691EE4">
        <w:rPr>
          <w:rFonts w:ascii="Times New Roman" w:eastAsia="SimSun" w:hAnsi="Times New Roman" w:cs="Times New Roman"/>
          <w:sz w:val="28"/>
          <w:szCs w:val="28"/>
          <w:lang w:val="uk-UA" w:eastAsia="hi-IN" w:bidi="hi-IN"/>
        </w:rPr>
        <w:t xml:space="preserve"> (21 лютого 2012)</w:t>
      </w:r>
      <w:r w:rsidRPr="00691EE4">
        <w:rPr>
          <w:rFonts w:ascii="Times New Roman" w:eastAsia="Times New Roman" w:hAnsi="Times New Roman" w:cs="Times New Roman"/>
          <w:kern w:val="0"/>
          <w:sz w:val="28"/>
          <w:szCs w:val="28"/>
          <w:lang w:eastAsia="ru-RU"/>
        </w:rPr>
        <w:t>. — Загл. с экрана.</w:t>
      </w:r>
    </w:p>
    <w:p w14:paraId="77DB3BC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Булавін К.В. Проблемні питання у сфері житлово-</w:t>
      </w:r>
      <w:r w:rsidRPr="00691EE4">
        <w:rPr>
          <w:rFonts w:ascii="Times New Roman" w:eastAsia="SimSun" w:hAnsi="Times New Roman" w:cs="Times New Roman"/>
          <w:sz w:val="28"/>
          <w:szCs w:val="28"/>
          <w:lang w:val="uk-UA" w:eastAsia="hi-IN" w:bidi="hi-IN"/>
        </w:rPr>
        <w:lastRenderedPageBreak/>
        <w:t>комунального господарства України / К.В. Булавін // Управління розвитком. — 2011. — №10(107). — С. 23-24.</w:t>
      </w:r>
    </w:p>
    <w:p w14:paraId="3092074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Буханевич О.М. Адміністративно-правове забезпечення житлово-комунального господарства в Україні : дис. … кандидата юрид. наук : 12.00.07 / Буханевич Олександр Миколайович. — К., 2009. — 210 с.</w:t>
      </w:r>
    </w:p>
    <w:p w14:paraId="6D2F217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Вавричук О.С. Механізм залучення приватних інвестицій до розвитку житлово-комунальної галузі [Електронний ресурс] // Портал про інвестиції: [сайт] / О.С. Вавричук; Тернопільський національний економічний університет. – Режим доступу: </w:t>
      </w:r>
      <w:hyperlink r:id="rId9" w:history="1">
        <w:r w:rsidRPr="00691EE4">
          <w:rPr>
            <w:rFonts w:ascii="Times New Roman" w:eastAsia="SimSun" w:hAnsi="Times New Roman" w:cs="Times New Roman"/>
            <w:sz w:val="28"/>
            <w:szCs w:val="28"/>
            <w:u w:val="single"/>
            <w:lang w:val="uk-UA" w:eastAsia="hi-IN" w:bidi="hi-IN"/>
          </w:rPr>
          <w:t>http://investycii.org/investuvanya/konferentsiji/problemy-formuvanya-ta-rozvytku-inovatsijnoji-infrastruktury/mehanizm-zaluchenya-pryvatnyh-investytsij-do-rozvytku-zhytlovo-komunalnoji-haluzi.html?print=1</w:t>
        </w:r>
      </w:hyperlink>
      <w:r w:rsidRPr="00691EE4">
        <w:rPr>
          <w:rFonts w:ascii="Times New Roman" w:eastAsia="SimSun" w:hAnsi="Times New Roman" w:cs="Times New Roman"/>
          <w:sz w:val="28"/>
          <w:szCs w:val="28"/>
          <w:lang w:val="uk-UA" w:eastAsia="hi-IN" w:bidi="hi-IN"/>
        </w:rPr>
        <w:t xml:space="preserve"> (15.04.2010)</w:t>
      </w:r>
      <w:r w:rsidRPr="00691EE4">
        <w:rPr>
          <w:rFonts w:ascii="Times New Roman" w:eastAsia="SimSun" w:hAnsi="Times New Roman" w:cs="Times New Roman"/>
          <w:kern w:val="0"/>
          <w:sz w:val="28"/>
          <w:szCs w:val="28"/>
          <w:lang w:val="uk-UA" w:eastAsia="ru-RU"/>
        </w:rPr>
        <w:t xml:space="preserve">. — </w:t>
      </w:r>
      <w:r w:rsidRPr="00691EE4">
        <w:rPr>
          <w:rFonts w:ascii="Times New Roman" w:eastAsia="Times New Roman" w:hAnsi="Times New Roman" w:cs="Times New Roman"/>
          <w:kern w:val="0"/>
          <w:sz w:val="28"/>
          <w:szCs w:val="28"/>
          <w:lang w:val="uk-UA" w:eastAsia="ru-RU"/>
        </w:rPr>
        <w:t>Загл. с экрана.</w:t>
      </w:r>
    </w:p>
    <w:p w14:paraId="44239BC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bookmarkStart w:id="3" w:name="_Ref302593189"/>
      <w:r w:rsidRPr="00691EE4">
        <w:rPr>
          <w:rFonts w:ascii="Times New Roman" w:eastAsia="SimSun" w:hAnsi="Times New Roman" w:cs="Times New Roman"/>
          <w:sz w:val="28"/>
          <w:szCs w:val="28"/>
          <w:lang w:val="uk-UA" w:eastAsia="hi-IN" w:bidi="hi-IN"/>
        </w:rPr>
        <w:t>Великий тлумачний словник сучасної української мови / [голов. ред. В.Т.Бусел, редактори-лексикографи : В.Т.Бусел, М.Д.Василега-Дерибас, О.В.Дмитрієв, Г.В.Латник, Г.В.Степенко]. — К. : Ірпінь : Перун, 2005. — 1728 с.</w:t>
      </w:r>
      <w:bookmarkEnd w:id="3"/>
    </w:p>
    <w:p w14:paraId="251D3C6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Віннікова І.В. Розвиток конкурентних відносин на ринку житлово-комунальних послуг / І.В. Віннікова, С.В. Марчук // </w:t>
      </w:r>
      <w:r w:rsidRPr="00691EE4">
        <w:rPr>
          <w:rFonts w:ascii="Times New Roman" w:eastAsia="Times New Roman" w:hAnsi="Times New Roman" w:cs="Times New Roman"/>
          <w:iCs/>
          <w:kern w:val="0"/>
          <w:sz w:val="28"/>
          <w:szCs w:val="28"/>
          <w:lang w:val="uk-UA" w:eastAsia="ru-RU"/>
        </w:rPr>
        <w:t xml:space="preserve">Вісник Хмельницького національного університету. </w:t>
      </w:r>
      <w:r w:rsidRPr="00691EE4">
        <w:rPr>
          <w:rFonts w:ascii="Times New Roman" w:eastAsia="Times New Roman" w:hAnsi="Times New Roman" w:cs="Times New Roman"/>
          <w:i/>
          <w:iCs/>
          <w:kern w:val="0"/>
          <w:sz w:val="28"/>
          <w:szCs w:val="28"/>
          <w:lang w:val="uk-UA" w:eastAsia="ru-RU"/>
        </w:rPr>
        <w:t xml:space="preserve">—  </w:t>
      </w:r>
      <w:r w:rsidRPr="00691EE4">
        <w:rPr>
          <w:rFonts w:ascii="Times New Roman" w:eastAsia="Times New Roman" w:hAnsi="Times New Roman" w:cs="Times New Roman"/>
          <w:iCs/>
          <w:kern w:val="0"/>
          <w:sz w:val="28"/>
          <w:szCs w:val="28"/>
          <w:lang w:val="uk-UA" w:eastAsia="ru-RU"/>
        </w:rPr>
        <w:t xml:space="preserve">2010. — № 5. —  </w:t>
      </w:r>
      <w:r w:rsidRPr="00691EE4">
        <w:rPr>
          <w:rFonts w:ascii="Times New Roman" w:eastAsia="Times New Roman" w:hAnsi="Times New Roman" w:cs="Times New Roman"/>
          <w:iCs/>
          <w:kern w:val="0"/>
          <w:sz w:val="28"/>
          <w:szCs w:val="28"/>
          <w:lang w:eastAsia="ru-RU"/>
        </w:rPr>
        <w:t>T</w:t>
      </w:r>
      <w:r w:rsidRPr="00691EE4">
        <w:rPr>
          <w:rFonts w:ascii="Times New Roman" w:eastAsia="Times New Roman" w:hAnsi="Times New Roman" w:cs="Times New Roman"/>
          <w:iCs/>
          <w:kern w:val="0"/>
          <w:sz w:val="28"/>
          <w:szCs w:val="28"/>
          <w:lang w:val="uk-UA" w:eastAsia="ru-RU"/>
        </w:rPr>
        <w:t>. 4. — С. 72-75.</w:t>
      </w:r>
    </w:p>
    <w:p w14:paraId="6DA3EE7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Водний кодекс України від 06.06.1995 № 213/95-ВР // [Електронний ресурс]. — К. : CD-вид-во „Інфодиск”, 2009. — 1 електрон. опт. диск (CD-ROM) : кольор. ; 12 см. — Систем. вимоги: Pentium-266 ; 32 Mb RAM ; CD-ROM Windows 98/2000/NT/XP. — Назва з титул. екрану.</w:t>
      </w:r>
    </w:p>
    <w:p w14:paraId="45007FB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Волгіна Н.О. Реформування підприємсв ЖКГ як складова підвищення ефективності їх господарювання / </w:t>
      </w:r>
      <w:r w:rsidRPr="00691EE4">
        <w:rPr>
          <w:rFonts w:ascii="Times New Roman" w:eastAsia="SimSun" w:hAnsi="Times New Roman" w:cs="Times New Roman"/>
          <w:sz w:val="28"/>
          <w:szCs w:val="28"/>
          <w:lang w:val="uk-UA" w:eastAsia="hi-IN" w:bidi="hi-IN"/>
        </w:rPr>
        <w:lastRenderedPageBreak/>
        <w:t xml:space="preserve">Н.О. Волгіна // </w:t>
      </w:r>
      <w:r w:rsidRPr="00691EE4">
        <w:rPr>
          <w:rFonts w:ascii="Times New Roman" w:eastAsia="Times New Roman" w:hAnsi="Times New Roman" w:cs="Times New Roman"/>
          <w:sz w:val="28"/>
          <w:szCs w:val="28"/>
          <w:lang w:val="uk-UA" w:eastAsia="hi-IN" w:bidi="hi-IN"/>
        </w:rPr>
        <w:t>Матеріали II міжнародної науково-практичної конференції. – Х.: ХНАМГ, 2010. – 436 с.</w:t>
      </w:r>
    </w:p>
    <w:p w14:paraId="3F3118C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Галаган И.А. Административная ответственность в СССР / И.А. Галаган. — Воронеж: Изд-во Воронеж. ун-та, 1970. — 251 с.</w:t>
      </w:r>
    </w:p>
    <w:p w14:paraId="5991519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Галунько В.В. Поняття та зміст адміністративно-правового регулювання : [Електронний ресурс] / В.В. Галунько, О.М. Єщук // Поняття та зміст адміністративно-правового регулювання. – 2011. – Режим доступу : </w:t>
      </w:r>
      <w:hyperlink r:id="rId10" w:history="1">
        <w:r w:rsidRPr="00691EE4">
          <w:rPr>
            <w:rFonts w:ascii="Times New Roman" w:eastAsia="SimSun" w:hAnsi="Times New Roman" w:cs="Times New Roman"/>
            <w:sz w:val="28"/>
            <w:szCs w:val="28"/>
            <w:u w:val="single"/>
            <w:lang w:val="uk-UA" w:eastAsia="hi-IN" w:bidi="hi-IN"/>
          </w:rPr>
          <w:t>http://www.law-property.in.ua/</w:t>
        </w:r>
      </w:hyperlink>
      <w:r w:rsidRPr="00691EE4">
        <w:rPr>
          <w:rFonts w:ascii="Times New Roman" w:eastAsia="SimSun" w:hAnsi="Times New Roman" w:cs="Times New Roman"/>
          <w:sz w:val="28"/>
          <w:szCs w:val="28"/>
          <w:lang w:val="uk-UA" w:eastAsia="hi-IN" w:bidi="hi-IN"/>
        </w:rPr>
        <w:t xml:space="preserve"> </w:t>
      </w:r>
    </w:p>
    <w:p w14:paraId="36F38431"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Галянтич</w:t>
      </w:r>
      <w:r w:rsidRPr="00691EE4">
        <w:rPr>
          <w:rFonts w:ascii="Times New Roman" w:eastAsia="SimSun" w:hAnsi="Times New Roman" w:cs="Times New Roman"/>
          <w:bCs/>
          <w:sz w:val="28"/>
          <w:szCs w:val="28"/>
          <w:lang w:val="uk-UA" w:eastAsia="hi-IN" w:bidi="hi-IN"/>
        </w:rPr>
        <w:t xml:space="preserve"> </w:t>
      </w:r>
      <w:r w:rsidRPr="00691EE4">
        <w:rPr>
          <w:rFonts w:ascii="Times New Roman" w:eastAsia="SimSun" w:hAnsi="Times New Roman" w:cs="Times New Roman"/>
          <w:sz w:val="28"/>
          <w:szCs w:val="28"/>
          <w:lang w:val="uk-UA" w:eastAsia="hi-IN" w:bidi="hi-IN"/>
        </w:rPr>
        <w:t xml:space="preserve">М.К. </w:t>
      </w:r>
      <w:r w:rsidRPr="00691EE4">
        <w:rPr>
          <w:rFonts w:ascii="Times New Roman" w:eastAsia="SimSun" w:hAnsi="Times New Roman" w:cs="Times New Roman"/>
          <w:bCs/>
          <w:sz w:val="28"/>
          <w:szCs w:val="28"/>
          <w:lang w:val="uk-UA" w:eastAsia="hi-IN" w:bidi="hi-IN"/>
        </w:rPr>
        <w:t>Житлове право України: навчальний посібник</w:t>
      </w:r>
      <w:r w:rsidRPr="00691EE4">
        <w:rPr>
          <w:rFonts w:ascii="Times New Roman" w:eastAsia="SimSun" w:hAnsi="Times New Roman" w:cs="Times New Roman"/>
          <w:sz w:val="28"/>
          <w:szCs w:val="28"/>
          <w:lang w:val="uk-UA" w:eastAsia="hi-IN" w:bidi="hi-IN"/>
        </w:rPr>
        <w:t xml:space="preserve"> / М.К. Галянтич, Г.І. Коваленко. — К. : Юрінком Інтер, 2002. — 479 с.</w:t>
      </w:r>
    </w:p>
    <w:p w14:paraId="37231515"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Галянтич М.К. Приватноправові засади реалізації житлових прав громадян в Україні : автореф. дис. на здобуття наук. ступеня кандидата юридичних наук : спец. 12.00.03 / Микола Констянтинович Галянтич. – К., 2008. – 30 с.</w:t>
      </w:r>
    </w:p>
    <w:p w14:paraId="57EC92D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Глух М.В. Правові основи фінансування комунального господарства: дис. … кандидата юрид. наук : 12.00.07 / Марина Василівна Глух. — К., 2008. — 213 </w:t>
      </w:r>
      <w:r w:rsidRPr="00691EE4">
        <w:rPr>
          <w:rFonts w:ascii="Times New Roman" w:eastAsia="SimSun" w:hAnsi="Times New Roman" w:cs="Times New Roman"/>
          <w:sz w:val="28"/>
          <w:szCs w:val="28"/>
          <w:lang w:val="en-US" w:eastAsia="hi-IN" w:bidi="hi-IN"/>
        </w:rPr>
        <w:t>c</w:t>
      </w:r>
      <w:r w:rsidRPr="00691EE4">
        <w:rPr>
          <w:rFonts w:ascii="Times New Roman" w:eastAsia="SimSun" w:hAnsi="Times New Roman" w:cs="Times New Roman"/>
          <w:sz w:val="28"/>
          <w:szCs w:val="28"/>
          <w:lang w:val="uk-UA" w:eastAsia="hi-IN" w:bidi="hi-IN"/>
        </w:rPr>
        <w:t>.</w:t>
      </w:r>
    </w:p>
    <w:p w14:paraId="29C9C4CE"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Голосніченко І.П. Адміністративне право України: основні поняття: навчальний посібник / І.П. Голосніченко, М.Ф. Стахурський, Н.І. Золотарьова; за заг. ред. І.П. Голосніченка. — К. : ГАН, 2005. — 232 с.</w:t>
      </w:r>
    </w:p>
    <w:p w14:paraId="3C8FDAFE"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Гончарова З.В.</w:t>
      </w:r>
      <w:r w:rsidRPr="00691EE4">
        <w:rPr>
          <w:rFonts w:ascii="Times New Roman" w:eastAsia="SimSun" w:hAnsi="Times New Roman" w:cs="Times New Roman"/>
          <w:sz w:val="28"/>
          <w:szCs w:val="28"/>
          <w:lang w:eastAsia="hi-IN" w:bidi="hi-IN"/>
        </w:rPr>
        <w:t xml:space="preserve"> </w:t>
      </w:r>
      <w:r w:rsidRPr="00691EE4">
        <w:rPr>
          <w:rFonts w:ascii="Times New Roman" w:eastAsia="SimSun" w:hAnsi="Times New Roman" w:cs="Times New Roman"/>
          <w:sz w:val="28"/>
          <w:szCs w:val="28"/>
          <w:lang w:val="uk-UA" w:eastAsia="hi-IN" w:bidi="hi-IN"/>
        </w:rPr>
        <w:t xml:space="preserve">Взаємодія учасників реформування і розвитку економічних відносин у системі житлово-комунального господарства регіонів / З.В. Гончарова // Материалы IV Международной научно-практической Интернет-конференции «АЛЬЯНС НАУК: УЧЕНЫЙ – УЧЕНОМУ» (18-20 марта 2009 г.) </w:t>
      </w:r>
      <w:r w:rsidRPr="00691EE4">
        <w:rPr>
          <w:rFonts w:ascii="Times New Roman" w:eastAsia="SimSun" w:hAnsi="Times New Roman" w:cs="Times New Roman"/>
          <w:snapToGrid w:val="0"/>
          <w:sz w:val="28"/>
          <w:szCs w:val="28"/>
          <w:lang w:val="uk-UA" w:eastAsia="hi-IN" w:bidi="hi-IN"/>
        </w:rPr>
        <w:lastRenderedPageBreak/>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11" w:history="1">
        <w:r w:rsidRPr="00691EE4">
          <w:rPr>
            <w:rFonts w:ascii="Times New Roman" w:eastAsia="SimSun" w:hAnsi="Times New Roman" w:cs="Times New Roman"/>
            <w:sz w:val="28"/>
            <w:szCs w:val="28"/>
            <w:u w:val="single"/>
            <w:lang w:val="uk-UA" w:eastAsia="hi-IN" w:bidi="hi-IN"/>
          </w:rPr>
          <w:t>http://www.confcontact.com/2009_03_18/ek5_goncharova.php</w:t>
        </w:r>
      </w:hyperlink>
      <w:r w:rsidRPr="00691EE4">
        <w:rPr>
          <w:rFonts w:ascii="Times New Roman" w:eastAsia="SimSun" w:hAnsi="Times New Roman" w:cs="Times New Roman"/>
          <w:sz w:val="28"/>
          <w:szCs w:val="28"/>
          <w:lang w:val="uk-UA" w:eastAsia="hi-IN" w:bidi="hi-IN"/>
        </w:rPr>
        <w:t>. — Заголовок з екрану.</w:t>
      </w:r>
    </w:p>
    <w:p w14:paraId="75D1190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Гончарова З.В. Ефективний власник житла як один з головних елементів формування механізму договірних взаємовідносин у сфері житлово-комунального господарства / З.В. Гончарова // </w:t>
      </w:r>
      <w:r w:rsidRPr="00691EE4">
        <w:rPr>
          <w:rFonts w:ascii="Times New Roman" w:eastAsia="Times New Roman" w:hAnsi="Times New Roman" w:cs="Times New Roman"/>
          <w:iCs/>
          <w:kern w:val="0"/>
          <w:sz w:val="28"/>
          <w:szCs w:val="28"/>
          <w:lang w:val="uk-UA" w:eastAsia="ru-RU"/>
        </w:rPr>
        <w:t>Вісник Бердянського університету менеджменту і бізнесу. — 2011. — № 1(13). — С. 67-72.</w:t>
      </w:r>
    </w:p>
    <w:p w14:paraId="71BA7B8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Гопанчук В.С. Житлове право України : навчальний посібник / В.С. Гопанчук, Ю.О. Заіка. — К. : Істина, 2003. — 208 с.</w:t>
      </w:r>
    </w:p>
    <w:p w14:paraId="1A21133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Господарський кодекс України від 16.01.2003 № 436-IV // [Електронний ресурс]. — К. : CD-вид-во „Інфодиск”, 2009. — 1 електрон. опт. диск (CD-ROM) : кольор. ; 12 см. — Систем. вимоги: Pentium-266 ; 32 Mb RAM ; CD-ROM Windows 98/2000/NT/XP. — Назва з титул. екрану.</w:t>
      </w:r>
    </w:p>
    <w:p w14:paraId="01EA77CE"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Градостроительный кодекс Российской Федерации от 29.12.2004 №190-ФЗ // СЗ РФ от 03.01.2005 №1 (часть 1). — Ст. 16.</w:t>
      </w:r>
    </w:p>
    <w:p w14:paraId="1B02B90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Гришина Е.Ю. Административно-правовое регулирование в сфере жилищно-коммунального, хозяйства. Проблемы и пути их решения / Е.Ю. Гришина // Административное право. — 2009. — № 1.</w:t>
      </w:r>
      <w:r w:rsidRPr="00691EE4">
        <w:rPr>
          <w:rFonts w:ascii="Times New Roman" w:eastAsia="SimSun" w:hAnsi="Times New Roman" w:cs="Times New Roman"/>
          <w:snapToGrid w:val="0"/>
          <w:sz w:val="28"/>
          <w:szCs w:val="28"/>
          <w:lang w:val="uk-UA" w:eastAsia="hi-IN" w:bidi="hi-IN"/>
        </w:rPr>
        <w:t xml:space="preserve"> – Режим доступу до сайту :</w:t>
      </w:r>
      <w:r w:rsidRPr="00691EE4">
        <w:rPr>
          <w:rFonts w:ascii="Times New Roman" w:eastAsia="SimSun" w:hAnsi="Times New Roman" w:cs="Times New Roman"/>
          <w:sz w:val="28"/>
          <w:szCs w:val="28"/>
          <w:lang w:val="uk-UA" w:eastAsia="hi-IN" w:bidi="hi-IN"/>
        </w:rPr>
        <w:t xml:space="preserve"> </w:t>
      </w:r>
      <w:hyperlink r:id="rId12" w:history="1">
        <w:r w:rsidRPr="00691EE4">
          <w:rPr>
            <w:rFonts w:ascii="Times New Roman" w:eastAsia="SimSun" w:hAnsi="Times New Roman" w:cs="Times New Roman"/>
            <w:sz w:val="28"/>
            <w:szCs w:val="28"/>
            <w:u w:val="single"/>
            <w:lang w:val="uk-UA" w:eastAsia="hi-IN" w:bidi="hi-IN"/>
          </w:rPr>
          <w:t>http://www.studyport.net/libru/1125.html</w:t>
        </w:r>
      </w:hyperlink>
      <w:r w:rsidRPr="00691EE4">
        <w:rPr>
          <w:rFonts w:ascii="Times New Roman" w:eastAsia="SimSun" w:hAnsi="Times New Roman" w:cs="Times New Roman"/>
          <w:sz w:val="28"/>
          <w:szCs w:val="28"/>
          <w:lang w:val="uk-UA" w:eastAsia="hi-IN" w:bidi="hi-IN"/>
        </w:rPr>
        <w:t>. — Заголовок з екрану.</w:t>
      </w:r>
    </w:p>
    <w:p w14:paraId="52804AC8"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Гуляк Я.В. Договір найму (оренди) житла за цивільним законодавством України: автореф. дис. … канд. юридичних наук / Ярослава Володимирівна Гуляк. — Одеса, 2005. — 202 с.</w:t>
      </w:r>
    </w:p>
    <w:p w14:paraId="1EC1CF5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Гура Н.О. Розвиток діючої системи ціноутворення і розрахунків за послуги в житлово-комунальному господарстві / Н.О. Гура // Реконструкція житла. — 2004. — Випуск 6. — С. 75-</w:t>
      </w:r>
      <w:r w:rsidRPr="00691EE4">
        <w:rPr>
          <w:rFonts w:ascii="Times New Roman" w:eastAsia="SimSun" w:hAnsi="Times New Roman" w:cs="Times New Roman"/>
          <w:sz w:val="28"/>
          <w:szCs w:val="28"/>
          <w:lang w:val="uk-UA" w:eastAsia="hi-IN" w:bidi="hi-IN"/>
        </w:rPr>
        <w:lastRenderedPageBreak/>
        <w:t>86.</w:t>
      </w:r>
    </w:p>
    <w:p w14:paraId="0C3B4F8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Гуржій Т.О. Адміністративне право України: навч. посіб / Т.О. Гуржій. — К.: КНТ, Х.: Бурун і К, 2011. — 680 с.</w:t>
      </w:r>
    </w:p>
    <w:p w14:paraId="5A661C7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Демократія і правовий статус особистості в соціалістичному суспільстві. – М.: Наука, 1987. – 187 с.</w:t>
      </w:r>
    </w:p>
    <w:p w14:paraId="1A5E22A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Денисенко Н.О. Напрями підвищення конкурентоспроможності території в умовах кризової та посткризової економіки / Н.О. Денисенко // </w:t>
      </w:r>
      <w:r w:rsidRPr="00691EE4">
        <w:rPr>
          <w:rFonts w:ascii="Times New Roman" w:eastAsia="Times New Roman" w:hAnsi="Times New Roman" w:cs="Times New Roman"/>
          <w:kern w:val="0"/>
          <w:sz w:val="28"/>
          <w:szCs w:val="28"/>
          <w:lang w:val="uk-UA" w:eastAsia="ru-RU"/>
        </w:rPr>
        <w:t>Економіка і організація управління. — 2011. — Вип. № 1 (9). — С. 55-61.</w:t>
      </w:r>
    </w:p>
    <w:p w14:paraId="2864F17C" w14:textId="77777777" w:rsidR="00691EE4" w:rsidRPr="00691EE4" w:rsidRDefault="00691EE4" w:rsidP="00691EE4">
      <w:pPr>
        <w:numPr>
          <w:ilvl w:val="0"/>
          <w:numId w:val="10"/>
        </w:numPr>
        <w:tabs>
          <w:tab w:val="clear" w:pos="709"/>
          <w:tab w:val="left" w:pos="540"/>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Денисов А.И. ХХІV съезд и вопросы государства и права / Денисов А.И.. – М.: Юрид. лит., 1972. – С.95.</w:t>
      </w:r>
    </w:p>
    <w:p w14:paraId="4390E31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Денчук Р.О. Адміністративно-правова охорона комунальної власності : дис. … кандидата юрид. наук : 12.00.07 / Денчук Радмила Олександрівна. — К., 2005. — 189 с.</w:t>
      </w:r>
    </w:p>
    <w:p w14:paraId="28648FF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Джабраілов Р.А. Місто як засновник комунальних банків [Електронний ресурс] // Международная научно-практическая интернет-конферения „Экономико-правовые исследования в ХХІ веке” — Режим доступу до журн.: </w:t>
      </w:r>
      <w:hyperlink r:id="rId13" w:history="1">
        <w:r w:rsidRPr="00691EE4">
          <w:rPr>
            <w:rFonts w:ascii="Times New Roman" w:eastAsia="SimSun" w:hAnsi="Times New Roman" w:cs="Times New Roman"/>
            <w:sz w:val="28"/>
            <w:szCs w:val="28"/>
            <w:lang w:val="uk-UA" w:eastAsia="hi-IN" w:bidi="hi-IN"/>
          </w:rPr>
          <w:t>http://www.ifp.kiev.ua/doc/journals/upj/08/pdf08-2/72.pdf</w:t>
        </w:r>
      </w:hyperlink>
      <w:r w:rsidRPr="00691EE4">
        <w:rPr>
          <w:rFonts w:ascii="Times New Roman" w:eastAsia="SimSun" w:hAnsi="Times New Roman" w:cs="Times New Roman"/>
          <w:sz w:val="28"/>
          <w:szCs w:val="28"/>
          <w:lang w:val="uk-UA" w:eastAsia="hi-IN" w:bidi="hi-IN"/>
        </w:rPr>
        <w:t>. — — Назва з екрану.</w:t>
      </w:r>
    </w:p>
    <w:p w14:paraId="34F2FF4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Димченко О.В. Житлово-комунальне господарство в реформаційному процесі: монографія </w:t>
      </w:r>
      <w:r w:rsidRPr="00691EE4">
        <w:rPr>
          <w:rFonts w:ascii="Times New Roman" w:eastAsia="Times New Roman" w:hAnsi="Times New Roman" w:cs="Times New Roman"/>
          <w:sz w:val="28"/>
          <w:szCs w:val="28"/>
          <w:lang w:val="uk-UA" w:eastAsia="hi-IN" w:bidi="hi-IN"/>
        </w:rPr>
        <w:t>/ О.В. Димченко. – Х.: ХНАМГ, 2009. – 356 с.</w:t>
      </w:r>
    </w:p>
    <w:p w14:paraId="6938CBEA"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Додин Е.В. Основания административной ответственности. // Уч. Зап. ВНИИСЗ. — Вып.1 (18). — М., 1964. — 168 с.</w:t>
      </w:r>
    </w:p>
    <w:p w14:paraId="42F3D0E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Доповідь Прем’єр-міністра України Миколи Азарова на засіданні Кабінету Міністрів України від 1 червня 2011 року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14" w:history="1">
        <w:r w:rsidRPr="00691EE4">
          <w:rPr>
            <w:rFonts w:ascii="Times New Roman" w:eastAsia="SimSun" w:hAnsi="Times New Roman" w:cs="Times New Roman"/>
            <w:sz w:val="28"/>
            <w:szCs w:val="28"/>
            <w:u w:val="single"/>
            <w:lang w:val="uk-UA" w:eastAsia="hi-IN" w:bidi="hi-IN"/>
          </w:rPr>
          <w:t>http://www.partyofregions.org.ua/ru/news/direct_speech/show/3075</w:t>
        </w:r>
      </w:hyperlink>
      <w:r w:rsidRPr="00691EE4">
        <w:rPr>
          <w:rFonts w:ascii="Times New Roman" w:eastAsia="SimSun" w:hAnsi="Times New Roman" w:cs="Times New Roman"/>
          <w:sz w:val="28"/>
          <w:szCs w:val="28"/>
          <w:lang w:val="uk-UA" w:eastAsia="hi-IN" w:bidi="hi-IN"/>
        </w:rPr>
        <w:t>. — Заголовок з екрану.</w:t>
      </w:r>
    </w:p>
    <w:p w14:paraId="1EA1582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Драган І.О. Підвищення якості надання житлово-комунальних послуг населенню: державно управлінський аспект </w:t>
      </w:r>
      <w:r w:rsidRPr="00691EE4">
        <w:rPr>
          <w:rFonts w:ascii="Times New Roman" w:eastAsia="Times New Roman" w:hAnsi="Times New Roman" w:cs="Times New Roman"/>
          <w:kern w:val="0"/>
          <w:sz w:val="28"/>
          <w:szCs w:val="28"/>
          <w:lang w:eastAsia="ru-RU"/>
        </w:rPr>
        <w:t>[Электронний ресурс] /</w:t>
      </w:r>
      <w:r w:rsidRPr="00691EE4">
        <w:rPr>
          <w:rFonts w:ascii="Times New Roman" w:eastAsia="SimSun" w:hAnsi="Times New Roman" w:cs="Times New Roman"/>
          <w:sz w:val="28"/>
          <w:szCs w:val="28"/>
          <w:lang w:val="uk-UA" w:eastAsia="hi-IN" w:bidi="hi-IN"/>
        </w:rPr>
        <w:t>/ Збірник наукових праць. Серія „Управління”. —</w:t>
      </w:r>
      <w:r w:rsidRPr="00691EE4">
        <w:rPr>
          <w:rFonts w:ascii="Times New Roman" w:eastAsia="SimSun" w:hAnsi="Times New Roman" w:cs="Times New Roman"/>
          <w:kern w:val="0"/>
          <w:sz w:val="28"/>
          <w:szCs w:val="28"/>
          <w:lang w:val="uk-UA" w:eastAsia="ru-RU"/>
        </w:rPr>
        <w:t xml:space="preserve"> </w:t>
      </w:r>
      <w:r w:rsidRPr="00691EE4">
        <w:rPr>
          <w:rFonts w:ascii="Times New Roman" w:eastAsia="SimSun" w:hAnsi="Times New Roman" w:cs="Times New Roman"/>
          <w:sz w:val="28"/>
          <w:szCs w:val="28"/>
          <w:lang w:val="uk-UA" w:eastAsia="hi-IN" w:bidi="hi-IN"/>
        </w:rPr>
        <w:t>2010. — №4</w:t>
      </w:r>
      <w:r w:rsidRPr="00691EE4">
        <w:rPr>
          <w:rFonts w:ascii="Times New Roman" w:eastAsia="SimSun" w:hAnsi="Times New Roman" w:cs="Times New Roman"/>
          <w:kern w:val="0"/>
          <w:sz w:val="28"/>
          <w:szCs w:val="28"/>
          <w:lang w:val="uk-UA" w:eastAsia="ru-RU"/>
        </w:rPr>
        <w:t>:</w:t>
      </w:r>
      <w:r w:rsidRPr="00691EE4">
        <w:rPr>
          <w:rFonts w:ascii="Times New Roman" w:eastAsia="SimSun" w:hAnsi="Times New Roman" w:cs="Times New Roman"/>
          <w:sz w:val="28"/>
          <w:szCs w:val="28"/>
          <w:lang w:val="uk-UA" w:eastAsia="hi-IN" w:bidi="hi-IN"/>
        </w:rPr>
        <w:t xml:space="preserve"> </w:t>
      </w:r>
      <w:r w:rsidRPr="00691EE4">
        <w:rPr>
          <w:rFonts w:ascii="Times New Roman" w:eastAsia="Times New Roman" w:hAnsi="Times New Roman" w:cs="Times New Roman"/>
          <w:kern w:val="0"/>
          <w:sz w:val="28"/>
          <w:szCs w:val="28"/>
          <w:lang w:val="uk-UA" w:eastAsia="ru-RU"/>
        </w:rPr>
        <w:t>[сайт] /</w:t>
      </w:r>
      <w:r w:rsidRPr="00691EE4">
        <w:rPr>
          <w:rFonts w:ascii="Times New Roman" w:eastAsia="SimSun" w:hAnsi="Times New Roman" w:cs="Times New Roman"/>
          <w:kern w:val="0"/>
          <w:sz w:val="28"/>
          <w:szCs w:val="28"/>
          <w:lang w:val="uk-UA" w:eastAsia="ru-RU"/>
        </w:rPr>
        <w:t xml:space="preserve"> </w:t>
      </w:r>
      <w:r w:rsidRPr="00691EE4">
        <w:rPr>
          <w:rFonts w:ascii="Times New Roman" w:eastAsia="SimSun" w:hAnsi="Times New Roman" w:cs="Times New Roman"/>
          <w:sz w:val="28"/>
          <w:szCs w:val="28"/>
          <w:lang w:val="uk-UA" w:eastAsia="hi-IN" w:bidi="hi-IN"/>
        </w:rPr>
        <w:t xml:space="preserve">І.О. Драган; ІЕПД НАН України. — Режим доступа: </w:t>
      </w:r>
      <w:hyperlink r:id="rId15" w:history="1">
        <w:r w:rsidRPr="00691EE4">
          <w:rPr>
            <w:rFonts w:ascii="Times New Roman" w:eastAsia="SimSun" w:hAnsi="Times New Roman" w:cs="Times New Roman"/>
            <w:sz w:val="28"/>
            <w:szCs w:val="28"/>
            <w:u w:val="single"/>
            <w:lang w:val="uk-UA" w:eastAsia="hi-IN" w:bidi="hi-IN"/>
          </w:rPr>
          <w:t>http://www.nbuv.gov.ua/portal/Soc_Gum/Nvamu_upravl/2010_4/index.htm</w:t>
        </w:r>
      </w:hyperlink>
      <w:r w:rsidRPr="00691EE4">
        <w:rPr>
          <w:rFonts w:ascii="Times New Roman" w:eastAsia="SimSun" w:hAnsi="Times New Roman" w:cs="Times New Roman"/>
          <w:sz w:val="28"/>
          <w:szCs w:val="28"/>
          <w:lang w:val="uk-UA" w:eastAsia="hi-IN" w:bidi="hi-IN"/>
        </w:rPr>
        <w:t xml:space="preserve"> (2010). — </w:t>
      </w:r>
      <w:r w:rsidRPr="00691EE4">
        <w:rPr>
          <w:rFonts w:ascii="Times New Roman" w:eastAsia="Times New Roman" w:hAnsi="Times New Roman" w:cs="Times New Roman"/>
          <w:kern w:val="0"/>
          <w:sz w:val="28"/>
          <w:szCs w:val="28"/>
          <w:lang w:eastAsia="ru-RU"/>
        </w:rPr>
        <w:t>Загл. с экрана.</w:t>
      </w:r>
    </w:p>
    <w:p w14:paraId="2EBE9E4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kern w:val="0"/>
          <w:sz w:val="28"/>
          <w:szCs w:val="28"/>
          <w:lang w:eastAsia="ru-RU"/>
        </w:rPr>
      </w:pPr>
      <w:bookmarkStart w:id="4" w:name="OLE_LINK5"/>
      <w:bookmarkStart w:id="5" w:name="OLE_LINK6"/>
      <w:r w:rsidRPr="00691EE4">
        <w:rPr>
          <w:rFonts w:ascii="Times New Roman" w:eastAsia="Times New Roman" w:hAnsi="Times New Roman" w:cs="Times New Roman"/>
          <w:kern w:val="0"/>
          <w:sz w:val="28"/>
          <w:szCs w:val="28"/>
          <w:lang w:eastAsia="ru-RU"/>
        </w:rPr>
        <w:t xml:space="preserve">Дутко Н.Г. Європейський досвід державно-приватного партнерства [Электронний ресурс] // Технологія державного управління [сайт] /  Н.Г. Дутко; НАДУ </w:t>
      </w:r>
      <w:r w:rsidRPr="00691EE4">
        <w:rPr>
          <w:rFonts w:ascii="Times New Roman" w:eastAsia="SimSun" w:hAnsi="Times New Roman" w:cs="Times New Roman"/>
          <w:sz w:val="28"/>
          <w:szCs w:val="28"/>
          <w:lang w:val="uk-UA" w:eastAsia="hi-IN" w:bidi="hi-IN"/>
        </w:rPr>
        <w:t xml:space="preserve">— Режим доступа: </w:t>
      </w:r>
      <w:bookmarkEnd w:id="4"/>
      <w:bookmarkEnd w:id="5"/>
      <w:r w:rsidRPr="00691EE4">
        <w:rPr>
          <w:rFonts w:ascii="Times New Roman" w:eastAsia="Times New Roman" w:hAnsi="Times New Roman" w:cs="Times New Roman"/>
          <w:kern w:val="0"/>
          <w:sz w:val="28"/>
          <w:szCs w:val="28"/>
          <w:lang w:eastAsia="ru-RU"/>
        </w:rPr>
        <w:t>http://www.nbuv.gov.ua/e-journals/dutp/2010_1/txts/zmist.htm</w:t>
      </w:r>
      <w:r w:rsidRPr="00691EE4">
        <w:rPr>
          <w:rFonts w:ascii="Times New Roman" w:eastAsia="SimSun" w:hAnsi="Times New Roman" w:cs="Times New Roman"/>
          <w:sz w:val="28"/>
          <w:szCs w:val="28"/>
          <w:lang w:val="uk-UA" w:eastAsia="hi-IN" w:bidi="hi-IN"/>
        </w:rPr>
        <w:t xml:space="preserve">). — </w:t>
      </w:r>
      <w:r w:rsidRPr="00691EE4">
        <w:rPr>
          <w:rFonts w:ascii="Times New Roman" w:eastAsia="Times New Roman" w:hAnsi="Times New Roman" w:cs="Times New Roman"/>
          <w:kern w:val="0"/>
          <w:sz w:val="28"/>
          <w:szCs w:val="28"/>
          <w:lang w:eastAsia="ru-RU"/>
        </w:rPr>
        <w:t>Загл. с экрана.</w:t>
      </w:r>
    </w:p>
    <w:p w14:paraId="61CB4E7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Дякович М.М. Цивільно-правові аспекти забезпечення майнових інтересів заставодержателя : дис. … кандидата юрид. наук : 12.00.03 / Дяковича Мирослава Михайлівна. — К., 2003. — 193 с.</w:t>
      </w:r>
    </w:p>
    <w:p w14:paraId="4F8E971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Етимологічний словник української мови: У 7 т. / Редкол. О.С. Мельничук (голов. ред.) та ін. — К.: Наук. думка, 1983 Т. 4: Н — П / Уклад.: Р.В. Болдирєв та ін.; ред. тому: В.Т. Коломієць, В.Г. Скляренко. — 2003. — 656 с.</w:t>
      </w:r>
    </w:p>
    <w:p w14:paraId="2C47B92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bookmarkStart w:id="6" w:name="OLE_LINK7"/>
      <w:r w:rsidRPr="00691EE4">
        <w:rPr>
          <w:rFonts w:ascii="Times New Roman" w:eastAsia="SimSun" w:hAnsi="Times New Roman" w:cs="Times New Roman"/>
          <w:sz w:val="28"/>
          <w:szCs w:val="28"/>
          <w:lang w:val="uk-UA" w:eastAsia="hi-IN" w:bidi="hi-IN"/>
        </w:rPr>
        <w:t>Єфіменко І.А.</w:t>
      </w:r>
      <w:bookmarkEnd w:id="6"/>
      <w:r w:rsidRPr="00691EE4">
        <w:rPr>
          <w:rFonts w:ascii="Times New Roman" w:eastAsia="SimSun" w:hAnsi="Times New Roman" w:cs="Times New Roman"/>
          <w:sz w:val="28"/>
          <w:szCs w:val="28"/>
          <w:lang w:val="uk-UA" w:eastAsia="hi-IN" w:bidi="hi-IN"/>
        </w:rPr>
        <w:t xml:space="preserve"> Основні цілі реформування житлово-комунального господарства / І.А. Єфіменко // Вісник ДНУ. Серія: Економіка., 2009. - С.203-208 </w:t>
      </w:r>
    </w:p>
    <w:p w14:paraId="5696FEE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Жаліло Я., Венцковський Д., Цихан Т. Щодо основних пріоритетів реформування житлово-комунального господарства України на сучасному етапі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16" w:history="1">
        <w:r w:rsidRPr="00691EE4">
          <w:rPr>
            <w:rFonts w:ascii="Times New Roman" w:eastAsia="SimSun" w:hAnsi="Times New Roman" w:cs="Times New Roman"/>
            <w:sz w:val="28"/>
            <w:szCs w:val="28"/>
            <w:u w:val="single"/>
            <w:lang w:val="uk-UA" w:eastAsia="hi-IN" w:bidi="hi-IN"/>
          </w:rPr>
          <w:t>http://old.niss.gov.ua/Monitor/juli/26.htm</w:t>
        </w:r>
      </w:hyperlink>
      <w:r w:rsidRPr="00691EE4">
        <w:rPr>
          <w:rFonts w:ascii="Times New Roman" w:eastAsia="SimSun" w:hAnsi="Times New Roman" w:cs="Times New Roman"/>
          <w:sz w:val="28"/>
          <w:szCs w:val="28"/>
          <w:lang w:val="uk-UA" w:eastAsia="hi-IN" w:bidi="hi-IN"/>
        </w:rPr>
        <w:t xml:space="preserve">. — </w:t>
      </w:r>
      <w:r w:rsidRPr="00691EE4">
        <w:rPr>
          <w:rFonts w:ascii="Times New Roman" w:eastAsia="SimSun" w:hAnsi="Times New Roman" w:cs="Times New Roman"/>
          <w:sz w:val="28"/>
          <w:szCs w:val="28"/>
          <w:lang w:val="uk-UA" w:eastAsia="hi-IN" w:bidi="hi-IN"/>
        </w:rPr>
        <w:lastRenderedPageBreak/>
        <w:t>Заголовок з екрану.</w:t>
      </w:r>
    </w:p>
    <w:p w14:paraId="79BE002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Жданко Є.С. Житлово-комунальне господарство міст України: пріоритетні тренди розвитку / Є.С. Жданко // Вісник </w:t>
      </w:r>
      <w:r w:rsidRPr="00691EE4">
        <w:rPr>
          <w:rFonts w:ascii="Times New Roman" w:eastAsia="SimSun" w:hAnsi="Times New Roman" w:cs="Times New Roman"/>
          <w:iCs/>
          <w:sz w:val="28"/>
          <w:szCs w:val="28"/>
          <w:lang w:val="uk-UA" w:eastAsia="hi-IN" w:bidi="hi-IN"/>
        </w:rPr>
        <w:t xml:space="preserve">Інституту економіко-правових досліджень НАН України. — </w:t>
      </w:r>
      <w:r w:rsidRPr="00691EE4">
        <w:rPr>
          <w:rFonts w:ascii="Times New Roman" w:eastAsia="SimSun" w:hAnsi="Times New Roman" w:cs="Times New Roman"/>
          <w:sz w:val="28"/>
          <w:szCs w:val="28"/>
          <w:lang w:val="uk-UA" w:eastAsia="hi-IN" w:bidi="hi-IN"/>
        </w:rPr>
        <w:t>2011. — ТОМ 7. — № 1. — С. 31-40.</w:t>
      </w:r>
    </w:p>
    <w:p w14:paraId="09185A92"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Жданко Є.С. Комунальне господарство міст України: пріоритетні тренди розвитку // Економіка будівництва і міського господарства. 2011. — Т.7. — № 1. — С. 31-40.</w:t>
      </w:r>
    </w:p>
    <w:p w14:paraId="06573F5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Жданко Є.С. Напрями підвищення ефективності діяльності міських підприємств сфери життєзабезпечення / Є.С. Жданко // Вісник донецького національного університету. — 2010. — Вип.2. — Т.1. — С. 110-117.</w:t>
      </w:r>
    </w:p>
    <w:p w14:paraId="5C25140A" w14:textId="77777777" w:rsidR="00691EE4" w:rsidRPr="00691EE4" w:rsidRDefault="00691EE4" w:rsidP="00691EE4">
      <w:pPr>
        <w:numPr>
          <w:ilvl w:val="0"/>
          <w:numId w:val="10"/>
        </w:numPr>
        <w:tabs>
          <w:tab w:val="clear" w:pos="709"/>
          <w:tab w:val="num" w:pos="1080"/>
        </w:tabs>
        <w:autoSpaceDE w:val="0"/>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Жилищные реформы и европейская интеграция // Проблемы прогнозирования. – 1997. – № 1. – С. 140-142.</w:t>
      </w:r>
    </w:p>
    <w:p w14:paraId="157EA90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Жилищный кодекс Российской Федерации от 29.12.2004 №188-ФЗ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17" w:history="1">
        <w:r w:rsidRPr="00691EE4">
          <w:rPr>
            <w:rFonts w:ascii="Times New Roman" w:eastAsia="SimSun" w:hAnsi="Times New Roman" w:cs="Times New Roman"/>
            <w:sz w:val="28"/>
            <w:szCs w:val="28"/>
            <w:u w:val="single"/>
            <w:lang w:val="uk-UA" w:eastAsia="hi-IN" w:bidi="hi-IN"/>
          </w:rPr>
          <w:t>http://www.consultant.ru/popular/housing/</w:t>
        </w:r>
      </w:hyperlink>
      <w:r w:rsidRPr="00691EE4">
        <w:rPr>
          <w:rFonts w:ascii="Times New Roman" w:eastAsia="SimSun" w:hAnsi="Times New Roman" w:cs="Times New Roman"/>
          <w:sz w:val="28"/>
          <w:szCs w:val="28"/>
          <w:lang w:val="uk-UA" w:eastAsia="hi-IN" w:bidi="hi-IN"/>
        </w:rPr>
        <w:t>. — Заголовок з екрану.</w:t>
      </w:r>
    </w:p>
    <w:p w14:paraId="3726A8B7" w14:textId="77777777" w:rsidR="00691EE4" w:rsidRPr="00691EE4" w:rsidRDefault="00691EE4" w:rsidP="00691EE4">
      <w:pPr>
        <w:widowControl/>
        <w:numPr>
          <w:ilvl w:val="0"/>
          <w:numId w:val="10"/>
        </w:numPr>
        <w:tabs>
          <w:tab w:val="clear" w:pos="709"/>
          <w:tab w:val="num" w:pos="1080"/>
        </w:tabs>
        <w:suppressAutoHyphens w:val="0"/>
        <w:autoSpaceDE w:val="0"/>
        <w:autoSpaceDN w:val="0"/>
        <w:adjustRightInd w:val="0"/>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Житково-комунальне господарство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18" w:history="1">
        <w:r w:rsidRPr="00691EE4">
          <w:rPr>
            <w:rFonts w:ascii="Times New Roman" w:eastAsia="SimSun" w:hAnsi="Times New Roman" w:cs="Times New Roman"/>
            <w:sz w:val="28"/>
            <w:szCs w:val="28"/>
            <w:u w:val="single"/>
            <w:lang w:val="uk-UA" w:eastAsia="hi-IN" w:bidi="hi-IN"/>
          </w:rPr>
          <w:t>http://uk.wikipedia.org/wiki</w:t>
        </w:r>
      </w:hyperlink>
      <w:r w:rsidRPr="00691EE4">
        <w:rPr>
          <w:rFonts w:ascii="Times New Roman" w:eastAsia="SimSun" w:hAnsi="Times New Roman" w:cs="Times New Roman"/>
          <w:sz w:val="28"/>
          <w:szCs w:val="28"/>
          <w:lang w:val="uk-UA" w:eastAsia="hi-IN" w:bidi="hi-IN"/>
        </w:rPr>
        <w:t>. — Заголовок з екрану.</w:t>
      </w:r>
    </w:p>
    <w:p w14:paraId="6123390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Житловий кодекс української РСР від 30.06.1983 р. № 5464-Х // Відомості Верховної Ради. – 1983. – Додаток до № 28. – Ст. 573. // [Електронний ресурс]. — К. : CD-вид-во “Інфодиск”, 2009. — 1 електрон. опт. диск (CD-ROM) : кольор. ; 12 см. — Систем. вимоги: Pentium-266 ; 32 Mb RAM ; CD-ROM Windows 98/2000/NT/XP. — Назва з титул. екрану.</w:t>
      </w:r>
    </w:p>
    <w:p w14:paraId="1F50163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Житлово-комунальні тарифи: що далі </w:t>
      </w:r>
      <w:r w:rsidRPr="00691EE4">
        <w:rPr>
          <w:rFonts w:ascii="Times New Roman" w:eastAsia="Times New Roman" w:hAnsi="Times New Roman" w:cs="Times New Roman"/>
          <w:kern w:val="0"/>
          <w:sz w:val="28"/>
          <w:szCs w:val="28"/>
          <w:lang w:eastAsia="ru-RU"/>
        </w:rPr>
        <w:t>[Электронний ресурс] //</w:t>
      </w:r>
      <w:r w:rsidRPr="00691EE4">
        <w:rPr>
          <w:rFonts w:ascii="Times New Roman" w:eastAsia="SimSun" w:hAnsi="Times New Roman" w:cs="Times New Roman"/>
          <w:sz w:val="28"/>
          <w:szCs w:val="28"/>
          <w:lang w:val="uk-UA" w:eastAsia="hi-IN" w:bidi="hi-IN"/>
        </w:rPr>
        <w:t xml:space="preserve"> Запорожский центр решения проблем </w:t>
      </w:r>
      <w:r w:rsidRPr="00691EE4">
        <w:rPr>
          <w:rFonts w:ascii="Times New Roman" w:eastAsia="Times New Roman" w:hAnsi="Times New Roman" w:cs="Times New Roman"/>
          <w:kern w:val="0"/>
          <w:sz w:val="28"/>
          <w:szCs w:val="28"/>
          <w:lang w:eastAsia="ru-RU"/>
        </w:rPr>
        <w:t xml:space="preserve">: [сайт] / Джерело:  </w:t>
      </w:r>
      <w:r w:rsidRPr="00691EE4">
        <w:rPr>
          <w:rFonts w:ascii="Times New Roman" w:eastAsia="Times New Roman" w:hAnsi="Times New Roman" w:cs="Times New Roman"/>
          <w:kern w:val="0"/>
          <w:sz w:val="28"/>
          <w:szCs w:val="28"/>
          <w:lang w:eastAsia="ru-RU"/>
        </w:rPr>
        <w:lastRenderedPageBreak/>
        <w:t xml:space="preserve">ІА «Україна Комунальна». — Режим доступа: </w:t>
      </w:r>
      <w:hyperlink r:id="rId19" w:anchor="more-2730" w:history="1">
        <w:r w:rsidRPr="00691EE4">
          <w:rPr>
            <w:rFonts w:ascii="Times New Roman" w:eastAsia="SimSun" w:hAnsi="Times New Roman" w:cs="Times New Roman"/>
            <w:sz w:val="28"/>
            <w:szCs w:val="28"/>
            <w:u w:val="single"/>
            <w:lang w:val="uk-UA" w:eastAsia="hi-IN" w:bidi="hi-IN"/>
          </w:rPr>
          <w:t>http://bez-problem.zp.ua/zhitlovo-komunalni-tarifi-shho-dali/#more-2730</w:t>
        </w:r>
      </w:hyperlink>
      <w:r w:rsidRPr="00691EE4">
        <w:rPr>
          <w:rFonts w:ascii="Times New Roman" w:eastAsia="SimSun" w:hAnsi="Times New Roman" w:cs="Times New Roman"/>
          <w:sz w:val="28"/>
          <w:szCs w:val="28"/>
          <w:lang w:val="uk-UA" w:eastAsia="hi-IN" w:bidi="hi-IN"/>
        </w:rPr>
        <w:t xml:space="preserve"> </w:t>
      </w:r>
      <w:r w:rsidRPr="00691EE4">
        <w:rPr>
          <w:rFonts w:ascii="Times New Roman" w:eastAsia="Times New Roman" w:hAnsi="Times New Roman" w:cs="Times New Roman"/>
          <w:kern w:val="0"/>
          <w:sz w:val="28"/>
          <w:szCs w:val="28"/>
          <w:lang w:eastAsia="ru-RU"/>
        </w:rPr>
        <w:t>(18.11.2011).—Загл. с экрана.</w:t>
      </w:r>
    </w:p>
    <w:p w14:paraId="5E701C4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Загальна Декларація прав людини прийнята 10.12.1948 р. Генеральною Асамблеєю ООН. // [Електронний ресурс]. — К. : CD-вид-во “Інфодиск”, 2009. — 1 електрон. опт. диск (CD-ROM) : кольор. ; 12 см. — Систем. вимоги: Pentium-266 ; 32 Mb RAM ; CD-ROM Windows 98/2000/NT/XP. — Назва з титул. екрану.</w:t>
      </w:r>
    </w:p>
    <w:p w14:paraId="0DFAD99F"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Загальнодержавна програма реформування і розвитку житлово-комунального господарства на 2009-2014 роки, затверджена Законом України від 24 червня 2004 року № 1869-</w:t>
      </w:r>
      <w:r w:rsidRPr="00691EE4">
        <w:rPr>
          <w:rFonts w:ascii="Times New Roman" w:eastAsia="SimSun" w:hAnsi="Times New Roman" w:cs="Times New Roman"/>
          <w:sz w:val="28"/>
          <w:szCs w:val="28"/>
          <w:lang w:val="en-US" w:eastAsia="hi-IN" w:bidi="hi-IN"/>
        </w:rPr>
        <w:t>IV</w:t>
      </w:r>
      <w:r w:rsidRPr="00691EE4">
        <w:rPr>
          <w:rFonts w:ascii="Times New Roman" w:eastAsia="SimSun" w:hAnsi="Times New Roman" w:cs="Times New Roman"/>
          <w:sz w:val="28"/>
          <w:szCs w:val="28"/>
          <w:lang w:val="uk-UA" w:eastAsia="hi-IN" w:bidi="hi-IN"/>
        </w:rPr>
        <w:t xml:space="preserve"> // [Електронний ресурс]. — К. : CD-вид-во “Інфодиск”, 2009. — 1 електрон. опт. диск (CD-ROM) : кольор. ; 12 см. — Систем. вимоги: Pentium-266 ; 32 Mb RAM ; CD-ROM Windows 98/2000/NT/XP. — Назва з титул. екрану.</w:t>
      </w:r>
    </w:p>
    <w:p w14:paraId="6B7B50D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І</w:t>
      </w:r>
      <w:r w:rsidRPr="00691EE4">
        <w:rPr>
          <w:rFonts w:ascii="Times New Roman" w:eastAsia="SimSun" w:hAnsi="Times New Roman" w:cs="Times New Roman"/>
          <w:sz w:val="28"/>
          <w:szCs w:val="28"/>
          <w:lang w:val="en-US" w:eastAsia="hi-IN" w:bidi="hi-IN"/>
        </w:rPr>
        <w:t>c</w:t>
      </w:r>
      <w:r w:rsidRPr="00691EE4">
        <w:rPr>
          <w:rFonts w:ascii="Times New Roman" w:eastAsia="SimSun" w:hAnsi="Times New Roman" w:cs="Times New Roman"/>
          <w:sz w:val="28"/>
          <w:szCs w:val="28"/>
          <w:lang w:val="uk-UA" w:eastAsia="hi-IN" w:bidi="hi-IN"/>
        </w:rPr>
        <w:t>торія держави і права України. Частина І : підручник / А.Й. Рогожин, М.М. Страхов, В.Д. Гончаренко та ін.; за заг. ред. А.Й. Рогожина. — К. : Ін Юре. — 1996. — 368 с.</w:t>
      </w:r>
    </w:p>
    <w:p w14:paraId="74D9757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Інформація Горлівської міської ради щодо квартирного обліку [Электронный ресурс] / Горлівська міська рада. — Горлівка, 2012. — Режим доступа: </w:t>
      </w:r>
      <w:hyperlink r:id="rId20" w:history="1">
        <w:r w:rsidRPr="00691EE4">
          <w:rPr>
            <w:rFonts w:ascii="Times New Roman" w:eastAsia="SimSun" w:hAnsi="Times New Roman" w:cs="Times New Roman"/>
            <w:sz w:val="28"/>
            <w:szCs w:val="28"/>
            <w:lang w:val="uk-UA" w:eastAsia="hi-IN" w:bidi="hi-IN"/>
          </w:rPr>
          <w:t>http://www.gorlovka.dn.ua/node/4855</w:t>
        </w:r>
      </w:hyperlink>
      <w:r w:rsidRPr="00691EE4">
        <w:rPr>
          <w:rFonts w:ascii="Times New Roman" w:eastAsia="SimSun" w:hAnsi="Times New Roman" w:cs="Times New Roman"/>
          <w:sz w:val="28"/>
          <w:szCs w:val="28"/>
          <w:lang w:val="uk-UA" w:eastAsia="hi-IN" w:bidi="hi-IN"/>
        </w:rPr>
        <w:t>, для доступа к информ. ресурсам требуется авторизация. — Назва з екрану.</w:t>
      </w:r>
    </w:p>
    <w:p w14:paraId="557D228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Історія держави і права : підручник. — У 2-х томах / За ред. В.Я. Тація, А.Й. Рогожина. — Том 2. — К. : Видавничий Дім „Ін Юре”, 2003. — 580 с.</w:t>
      </w:r>
    </w:p>
    <w:p w14:paraId="3CA2D1C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Історія держави і права України : підручник. — У 2-х т. / За заг. ред. В.Я. Тація, А.Й. Рогожина, В.Д. Гончаренка. — Том. 1. — К. : Видавничий дім „Ін Юре”, 2003. — 656с.</w:t>
      </w:r>
    </w:p>
    <w:p w14:paraId="4D56FB1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lastRenderedPageBreak/>
        <w:t>Історія держави і права України. Частина 2: підручник; за ред. А.Й. Рогожина, М.М. Страхова, В.Д. Гончаренко та ін. — К. : Ін Юре. — 1996. — 448 с.</w:t>
      </w:r>
    </w:p>
    <w:p w14:paraId="1CEA75F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Карманов Є. Правові аспекти реструктуризації банківської системи України / Є. Карманов // Право України. – 2001. – № 4. – С. 28-33.</w:t>
      </w:r>
    </w:p>
    <w:p w14:paraId="69BD81A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Кириченко О.А. Законодавче забезпечення державної стратегії реформування житлово-комунального господарства України </w:t>
      </w:r>
      <w:r w:rsidRPr="00691EE4">
        <w:rPr>
          <w:rFonts w:ascii="Times New Roman" w:eastAsia="Times New Roman" w:hAnsi="Times New Roman" w:cs="Times New Roman"/>
          <w:kern w:val="0"/>
          <w:sz w:val="28"/>
          <w:szCs w:val="28"/>
          <w:lang w:val="uk-UA" w:eastAsia="ru-RU"/>
        </w:rPr>
        <w:t>[Электронний ресурс] //</w:t>
      </w:r>
      <w:r w:rsidRPr="00691EE4">
        <w:rPr>
          <w:rFonts w:ascii="Times New Roman" w:eastAsia="SimSun" w:hAnsi="Times New Roman" w:cs="Times New Roman"/>
          <w:sz w:val="28"/>
          <w:szCs w:val="28"/>
          <w:lang w:val="uk-UA" w:eastAsia="hi-IN" w:bidi="hi-IN"/>
        </w:rPr>
        <w:t xml:space="preserve"> Наукові записки інституту законодавства Верховної Ради України. — 2011. — Випуск 1(4) </w:t>
      </w:r>
      <w:r w:rsidRPr="00691EE4">
        <w:rPr>
          <w:rFonts w:ascii="Times New Roman" w:eastAsia="Times New Roman" w:hAnsi="Times New Roman" w:cs="Times New Roman"/>
          <w:kern w:val="0"/>
          <w:sz w:val="28"/>
          <w:szCs w:val="28"/>
          <w:lang w:val="uk-UA" w:eastAsia="ru-RU"/>
        </w:rPr>
        <w:t>: [сайт] /</w:t>
      </w:r>
      <w:r w:rsidRPr="00691EE4">
        <w:rPr>
          <w:rFonts w:ascii="Times New Roman" w:eastAsia="SimSun" w:hAnsi="Times New Roman" w:cs="Times New Roman"/>
          <w:sz w:val="28"/>
          <w:szCs w:val="28"/>
          <w:lang w:val="uk-UA" w:eastAsia="hi-IN" w:bidi="hi-IN"/>
        </w:rPr>
        <w:t xml:space="preserve"> О.А. Кириченко, В.С. Нотевський; Інституту законодавства Верховної Ради України. </w:t>
      </w:r>
      <w:r w:rsidRPr="00691EE4">
        <w:rPr>
          <w:rFonts w:ascii="Times New Roman" w:eastAsia="SimSun" w:hAnsi="Times New Roman" w:cs="Times New Roman"/>
          <w:kern w:val="0"/>
          <w:sz w:val="28"/>
          <w:szCs w:val="28"/>
          <w:lang w:eastAsia="ru-RU"/>
        </w:rPr>
        <w:t xml:space="preserve">— Режим доступа: </w:t>
      </w:r>
      <w:hyperlink r:id="rId21" w:history="1">
        <w:r w:rsidRPr="00691EE4">
          <w:rPr>
            <w:rFonts w:ascii="Times New Roman" w:eastAsia="SimSun" w:hAnsi="Times New Roman" w:cs="Times New Roman"/>
            <w:sz w:val="28"/>
            <w:szCs w:val="28"/>
            <w:u w:val="single"/>
            <w:lang w:val="uk-UA" w:eastAsia="hi-IN" w:bidi="hi-IN"/>
          </w:rPr>
          <w:t>http://www.nbuv.gov.ua/portal/Soc_Gum/Nzizvru/2011_1/p4_32.html</w:t>
        </w:r>
      </w:hyperlink>
      <w:r w:rsidRPr="00691EE4">
        <w:rPr>
          <w:rFonts w:ascii="Times New Roman" w:eastAsia="SimSun" w:hAnsi="Times New Roman" w:cs="Times New Roman"/>
          <w:sz w:val="28"/>
          <w:szCs w:val="28"/>
          <w:lang w:val="uk-UA" w:eastAsia="hi-IN" w:bidi="hi-IN"/>
        </w:rPr>
        <w:t>. — Загл. с экрана.</w:t>
      </w:r>
    </w:p>
    <w:p w14:paraId="2624424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Коваленко Н., Шерстюк Н. «Модернізація ЖЕКів»: Як можна поліпшити ситуацію в ЖКГ? Реформування ЖЕКів – яка існує їм альтернатива? [Електронний ресурс] // Звуки життя : [сайт] / Свобода. — К, 2012. — Режим доступа: </w:t>
      </w:r>
      <w:hyperlink r:id="rId22" w:history="1">
        <w:r w:rsidRPr="00691EE4">
          <w:rPr>
            <w:rFonts w:ascii="Times New Roman" w:eastAsia="SimSun" w:hAnsi="Times New Roman" w:cs="Times New Roman"/>
            <w:sz w:val="28"/>
            <w:szCs w:val="28"/>
            <w:lang w:val="uk-UA" w:eastAsia="hi-IN" w:bidi="hi-IN"/>
          </w:rPr>
          <w:t>http://www.radiosvoboda.org/content/article/1760778.html</w:t>
        </w:r>
      </w:hyperlink>
      <w:r w:rsidRPr="00691EE4">
        <w:rPr>
          <w:rFonts w:ascii="Times New Roman" w:eastAsia="SimSun" w:hAnsi="Times New Roman" w:cs="Times New Roman"/>
          <w:sz w:val="28"/>
          <w:szCs w:val="28"/>
          <w:lang w:val="uk-UA" w:eastAsia="hi-IN" w:bidi="hi-IN"/>
        </w:rPr>
        <w:t xml:space="preserve"> (29 квітня 2012 року). — Загл. с экрана.</w:t>
      </w:r>
    </w:p>
    <w:p w14:paraId="580F90B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Кодекс адміністративного судочинства України: наук.-практ. комент. / [Комзюк А.Т., Конопльов В.В., Берлач А.І. та ін.: за заг. ред. А.Т. Комзюка]. – К.: Юстиніан, 2008. – 700с.</w:t>
      </w:r>
    </w:p>
    <w:p w14:paraId="6830483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Кодекс</w:t>
      </w:r>
      <w:r w:rsidRPr="00691EE4">
        <w:rPr>
          <w:rFonts w:ascii="Times New Roman" w:eastAsia="SimSun" w:hAnsi="Times New Roman" w:cs="Times New Roman"/>
          <w:i/>
          <w:sz w:val="28"/>
          <w:szCs w:val="28"/>
          <w:lang w:val="uk-UA" w:eastAsia="hi-IN" w:bidi="hi-IN"/>
        </w:rPr>
        <w:t xml:space="preserve"> </w:t>
      </w:r>
      <w:r w:rsidRPr="00691EE4">
        <w:rPr>
          <w:rFonts w:ascii="Times New Roman" w:eastAsia="SimSun" w:hAnsi="Times New Roman" w:cs="Times New Roman"/>
          <w:sz w:val="28"/>
          <w:szCs w:val="28"/>
          <w:lang w:val="uk-UA" w:eastAsia="hi-IN" w:bidi="hi-IN"/>
        </w:rPr>
        <w:t xml:space="preserve">Республики Беларусь об административных правонарушениях от 21.04.2003 г. № 194-З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23" w:history="1">
        <w:r w:rsidRPr="00691EE4">
          <w:rPr>
            <w:rFonts w:ascii="Times New Roman" w:eastAsia="SimSun" w:hAnsi="Times New Roman" w:cs="Times New Roman"/>
            <w:sz w:val="28"/>
            <w:szCs w:val="28"/>
            <w:u w:val="single"/>
            <w:lang w:val="uk-UA" w:eastAsia="hi-IN" w:bidi="hi-IN"/>
          </w:rPr>
          <w:t>www.pravo.by</w:t>
        </w:r>
      </w:hyperlink>
      <w:r w:rsidRPr="00691EE4">
        <w:rPr>
          <w:rFonts w:ascii="Times New Roman" w:eastAsia="SimSun" w:hAnsi="Times New Roman" w:cs="Times New Roman"/>
          <w:sz w:val="28"/>
          <w:szCs w:val="28"/>
          <w:lang w:val="uk-UA" w:eastAsia="hi-IN" w:bidi="hi-IN"/>
        </w:rPr>
        <w:t>. — Заголовок з екрану.</w:t>
      </w:r>
    </w:p>
    <w:p w14:paraId="1F4EA672"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Кодекс Республики Казахстан об административных правонарушениях от 30.01.2001 г. № 155-ІІ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24" w:history="1">
        <w:r w:rsidRPr="00691EE4">
          <w:rPr>
            <w:rFonts w:ascii="Times New Roman" w:eastAsia="SimSun" w:hAnsi="Times New Roman" w:cs="Times New Roman"/>
            <w:sz w:val="28"/>
            <w:szCs w:val="28"/>
            <w:u w:val="single"/>
            <w:lang w:val="uk-UA" w:eastAsia="hi-IN" w:bidi="hi-IN"/>
          </w:rPr>
          <w:t>www.base.zakon.kz</w:t>
        </w:r>
      </w:hyperlink>
      <w:r w:rsidRPr="00691EE4">
        <w:rPr>
          <w:rFonts w:ascii="Times New Roman" w:eastAsia="SimSun" w:hAnsi="Times New Roman" w:cs="Times New Roman"/>
          <w:sz w:val="28"/>
          <w:szCs w:val="28"/>
          <w:lang w:val="uk-UA" w:eastAsia="hi-IN" w:bidi="hi-IN"/>
        </w:rPr>
        <w:t xml:space="preserve">. — Заголовок з </w:t>
      </w:r>
      <w:r w:rsidRPr="00691EE4">
        <w:rPr>
          <w:rFonts w:ascii="Times New Roman" w:eastAsia="SimSun" w:hAnsi="Times New Roman" w:cs="Times New Roman"/>
          <w:sz w:val="28"/>
          <w:szCs w:val="28"/>
          <w:lang w:val="uk-UA" w:eastAsia="hi-IN" w:bidi="hi-IN"/>
        </w:rPr>
        <w:lastRenderedPageBreak/>
        <w:t>екрану.</w:t>
      </w:r>
    </w:p>
    <w:p w14:paraId="275415B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Кодекс Российской Федерации об административніх правонарушениях от 30 декабря 2001 г. №195-ФЗ. // Рос. газета. – 31 грудня 2001 р. – №256 (2868).</w:t>
      </w:r>
    </w:p>
    <w:p w14:paraId="5FD0FC9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Кодекс України про адміністративні правопорушення  від 07.12.1984 № 8073-X // [Електронний ресурс]. — К. : CD-вид-во „Інфодиск”, 2011. — 1 електрон. опт. диск (CD-ROM) : кольор. ; 12 см. — Систем. вимоги: Pentium-266 ; 32 Mb RAM ; CD-ROM Windows 98/2000/NT/XP. — Назва з титул. екрану.</w:t>
      </w:r>
    </w:p>
    <w:p w14:paraId="6F763BA3"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iCs/>
          <w:sz w:val="28"/>
          <w:szCs w:val="28"/>
          <w:lang w:val="uk-UA" w:eastAsia="hi-IN" w:bidi="hi-IN"/>
        </w:rPr>
      </w:pPr>
      <w:r w:rsidRPr="00691EE4">
        <w:rPr>
          <w:rFonts w:ascii="Times New Roman" w:eastAsia="SimSun" w:hAnsi="Times New Roman" w:cs="Times New Roman"/>
          <w:iCs/>
          <w:sz w:val="28"/>
          <w:szCs w:val="28"/>
          <w:lang w:val="uk-UA" w:eastAsia="hi-IN" w:bidi="hi-IN"/>
        </w:rPr>
        <w:t>Кодекс України про адміністративні правопорушення : Науково-практичний коментар / Р. А. Калюжний, А. Т. Комзюк, О. О. Погрібний та ін.; - К. : Всеукраїнська асоціація видавців „Правова єдність”, 2008. — 781 с.</w:t>
      </w:r>
    </w:p>
    <w:p w14:paraId="25DACAD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Козинець О. Основні закони Російської Імперії 1906 року: історико-правовий аналіз / О. Козинець // Підприємство, господарство і право. — 2011. — №11. — С.</w:t>
      </w:r>
      <w:r w:rsidRPr="00691EE4">
        <w:rPr>
          <w:rFonts w:ascii="Times New Roman" w:eastAsia="SimSun" w:hAnsi="Times New Roman" w:cs="Times New Roman"/>
          <w:sz w:val="28"/>
          <w:szCs w:val="28"/>
          <w:lang w:val="en-US" w:eastAsia="hi-IN" w:bidi="hi-IN"/>
        </w:rPr>
        <w:t> </w:t>
      </w:r>
      <w:r w:rsidRPr="00691EE4">
        <w:rPr>
          <w:rFonts w:ascii="Times New Roman" w:eastAsia="SimSun" w:hAnsi="Times New Roman" w:cs="Times New Roman"/>
          <w:sz w:val="28"/>
          <w:szCs w:val="28"/>
          <w:lang w:val="uk-UA" w:eastAsia="hi-IN" w:bidi="hi-IN"/>
        </w:rPr>
        <w:t>17-23.</w:t>
      </w:r>
    </w:p>
    <w:p w14:paraId="55A344E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Козлов Ю.М. Административное право в вопросах и ответах: учебное пособие / Ю.М. Козлов. — М. : Юристъ, 2002. — 237 с.</w:t>
      </w:r>
    </w:p>
    <w:p w14:paraId="7398679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Коментар до законодавчих аспектів регулювання відносин в житлово-комунальному господарстві / Сергієнко В.І. та ін. – Харків: ХНАМГ, 2007. – 262 с.</w:t>
      </w:r>
    </w:p>
    <w:p w14:paraId="38CA820A" w14:textId="77777777" w:rsidR="00691EE4" w:rsidRPr="00691EE4" w:rsidRDefault="00691EE4" w:rsidP="00691EE4">
      <w:pPr>
        <w:numPr>
          <w:ilvl w:val="0"/>
          <w:numId w:val="10"/>
        </w:numPr>
        <w:tabs>
          <w:tab w:val="clear" w:pos="709"/>
          <w:tab w:val="left" w:pos="540"/>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Колодій А.М. Принципи права України: монографія / А.М. Колодій. – К.: Юрінком Інтер, 1998. – 208 с.</w:t>
      </w:r>
    </w:p>
    <w:p w14:paraId="4BEB9B6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Коломоєць Т.О. Інститут адміністративної відповідальності юридичних осіб: передумови запровадження в Україні // Наукові записки. —Том 18. — Спеціальний випуск : у двох частинах. Частина 1 / Національний університет „Києво-Могилянська академія”. — С. 196-197.</w:t>
      </w:r>
    </w:p>
    <w:p w14:paraId="28B60CE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lastRenderedPageBreak/>
        <w:t>Коломоєць Т.О. Адміністративне право України. Академічний курс: підручник / Т.О. Коломоєць. — К. : Юрінком Інтер, 2011. — 576 с.</w:t>
      </w:r>
    </w:p>
    <w:p w14:paraId="6B1A844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Колпаков В.К. Адміністративне право України : навчальний посібник / В.К.</w:t>
      </w:r>
      <w:r w:rsidRPr="00691EE4">
        <w:rPr>
          <w:rFonts w:ascii="Times New Roman" w:eastAsia="SimSun" w:hAnsi="Times New Roman" w:cs="Times New Roman"/>
          <w:sz w:val="28"/>
          <w:szCs w:val="28"/>
          <w:lang w:val="en-US" w:eastAsia="hi-IN" w:bidi="hi-IN"/>
        </w:rPr>
        <w:t> </w:t>
      </w:r>
      <w:r w:rsidRPr="00691EE4">
        <w:rPr>
          <w:rFonts w:ascii="Times New Roman" w:eastAsia="SimSun" w:hAnsi="Times New Roman" w:cs="Times New Roman"/>
          <w:sz w:val="28"/>
          <w:szCs w:val="28"/>
          <w:lang w:val="uk-UA" w:eastAsia="hi-IN" w:bidi="hi-IN"/>
        </w:rPr>
        <w:t>Колпаков, О.В.</w:t>
      </w:r>
      <w:r w:rsidRPr="00691EE4">
        <w:rPr>
          <w:rFonts w:ascii="Times New Roman" w:eastAsia="SimSun" w:hAnsi="Times New Roman" w:cs="Times New Roman"/>
          <w:sz w:val="28"/>
          <w:szCs w:val="28"/>
          <w:lang w:val="en-US" w:eastAsia="hi-IN" w:bidi="hi-IN"/>
        </w:rPr>
        <w:t> </w:t>
      </w:r>
      <w:r w:rsidRPr="00691EE4">
        <w:rPr>
          <w:rFonts w:ascii="Times New Roman" w:eastAsia="SimSun" w:hAnsi="Times New Roman" w:cs="Times New Roman"/>
          <w:sz w:val="28"/>
          <w:szCs w:val="28"/>
          <w:lang w:val="uk-UA" w:eastAsia="hi-IN" w:bidi="hi-IN"/>
        </w:rPr>
        <w:t>Кузьменко. — К. : Юрінком Інтер, 2003. — 544</w:t>
      </w:r>
      <w:r w:rsidRPr="00691EE4">
        <w:rPr>
          <w:rFonts w:ascii="Times New Roman" w:eastAsia="SimSun" w:hAnsi="Times New Roman" w:cs="Times New Roman"/>
          <w:sz w:val="28"/>
          <w:szCs w:val="28"/>
          <w:lang w:val="en-US" w:eastAsia="hi-IN" w:bidi="hi-IN"/>
        </w:rPr>
        <w:t> </w:t>
      </w:r>
      <w:r w:rsidRPr="00691EE4">
        <w:rPr>
          <w:rFonts w:ascii="Times New Roman" w:eastAsia="SimSun" w:hAnsi="Times New Roman" w:cs="Times New Roman"/>
          <w:sz w:val="28"/>
          <w:szCs w:val="28"/>
          <w:lang w:val="uk-UA" w:eastAsia="hi-IN" w:bidi="hi-IN"/>
        </w:rPr>
        <w:t>с.</w:t>
      </w:r>
    </w:p>
    <w:p w14:paraId="7351DA74" w14:textId="77777777" w:rsidR="00691EE4" w:rsidRPr="00691EE4" w:rsidRDefault="00691EE4" w:rsidP="00691EE4">
      <w:pPr>
        <w:numPr>
          <w:ilvl w:val="0"/>
          <w:numId w:val="10"/>
        </w:numPr>
        <w:tabs>
          <w:tab w:val="clear" w:pos="709"/>
          <w:tab w:val="left" w:pos="540"/>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Колпаков В.К. Адміністративне право України: підручник / В.К. Колпаков. – 3-є вид. – К.: Юрінком Інтер, 2001. – 752 с.</w:t>
      </w:r>
    </w:p>
    <w:p w14:paraId="263690C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Конституційні основи правосуддя в СССР // авт. кол.: А.М. Ларін, А.А. Мельников, І.Л. Петрухін та ін..; під ред. І.М. Савицького. – М. : Наука, 1981. – 360 с.</w:t>
      </w:r>
    </w:p>
    <w:p w14:paraId="165BCBE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Конституція України від 24.06.1996 р. // Відомості верховної Ради. – 1996. — №30. – ст. 141.</w:t>
      </w:r>
    </w:p>
    <w:p w14:paraId="5AAB031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Концепція державної житлової політики: постанова Верховної Ради України від 30 червня 1995 року // Бюлетень законодавства і юридичної практики України. — 1998. — №6. — С. 82.</w:t>
      </w:r>
    </w:p>
    <w:p w14:paraId="6DA24179" w14:textId="77777777" w:rsidR="00691EE4" w:rsidRPr="00691EE4" w:rsidRDefault="00691EE4" w:rsidP="00691EE4">
      <w:pPr>
        <w:numPr>
          <w:ilvl w:val="0"/>
          <w:numId w:val="10"/>
        </w:numPr>
        <w:tabs>
          <w:tab w:val="clear" w:pos="709"/>
          <w:tab w:val="num" w:pos="1080"/>
        </w:tabs>
        <w:autoSpaceDE w:val="0"/>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Кравченко В.І. Місцеві фінанси України: навч. посіб. / В.І. Кравченко. – К. : Знання, 1999. – 487 с.</w:t>
      </w:r>
    </w:p>
    <w:p w14:paraId="04B6C109" w14:textId="77777777" w:rsidR="00691EE4" w:rsidRPr="00691EE4" w:rsidRDefault="00691EE4" w:rsidP="00691EE4">
      <w:pPr>
        <w:numPr>
          <w:ilvl w:val="0"/>
          <w:numId w:val="10"/>
        </w:numPr>
        <w:tabs>
          <w:tab w:val="clear" w:pos="709"/>
          <w:tab w:val="num" w:pos="1080"/>
        </w:tabs>
        <w:autoSpaceDE w:val="0"/>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Кримінальний кодекс України // Відомості Верховної Ради — 2001. — №2526. — Ст. 131 (із змінами та доповненнями).</w:t>
      </w:r>
    </w:p>
    <w:p w14:paraId="72183655"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Кузнецов А.О. Державне управління в галузі житлово-комунального господарства: напрямки реформування / А.О. Кузнецов, С.С. Бовдуй // Актуальні проблеми державного управління. — 2010. — №2(38).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25" w:history="1">
        <w:r w:rsidRPr="00691EE4">
          <w:rPr>
            <w:rFonts w:ascii="Times New Roman" w:eastAsia="SimSun" w:hAnsi="Times New Roman" w:cs="Times New Roman"/>
            <w:sz w:val="28"/>
            <w:szCs w:val="28"/>
            <w:u w:val="single"/>
            <w:lang w:val="uk-UA" w:eastAsia="hi-IN" w:bidi="hi-IN"/>
          </w:rPr>
          <w:t>http://www.nbuv.gov.ua/portal/Soc_Gum/Apdu/2010_2/doc/2/02.pdf</w:t>
        </w:r>
      </w:hyperlink>
      <w:r w:rsidRPr="00691EE4">
        <w:rPr>
          <w:rFonts w:ascii="Times New Roman" w:eastAsia="SimSun" w:hAnsi="Times New Roman" w:cs="Times New Roman"/>
          <w:sz w:val="28"/>
          <w:szCs w:val="28"/>
          <w:lang w:val="uk-UA" w:eastAsia="hi-IN" w:bidi="hi-IN"/>
        </w:rPr>
        <w:t>. — Заголовок з екрану.</w:t>
      </w:r>
    </w:p>
    <w:p w14:paraId="25E94055"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lastRenderedPageBreak/>
        <w:t>Кузьмин В.М. Удосконалення організаційних механізмів реформування сфери утримання житлового фонду / В.М. Кузьмин // Економіка будівництва і міського господарства. – 2011. – Том 7. — №1. – С. 41-46.</w:t>
      </w:r>
    </w:p>
    <w:p w14:paraId="0055D4A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Лисенко І.В. Щодо підстав набуття права приватної власності на житло </w:t>
      </w:r>
      <w:r w:rsidRPr="00691EE4">
        <w:rPr>
          <w:rFonts w:ascii="Times New Roman" w:eastAsia="SimSun" w:hAnsi="Times New Roman" w:cs="Times New Roman"/>
          <w:snapToGrid w:val="0"/>
          <w:sz w:val="28"/>
          <w:szCs w:val="28"/>
          <w:lang w:val="uk-UA" w:eastAsia="hi-IN" w:bidi="hi-IN"/>
        </w:rPr>
        <w:t>[Електронний ресурс]. – Режим доступу до сайту :</w:t>
      </w:r>
      <w:r w:rsidRPr="00691EE4">
        <w:rPr>
          <w:rFonts w:ascii="Times New Roman" w:eastAsia="SimSun" w:hAnsi="Times New Roman" w:cs="Times New Roman"/>
          <w:sz w:val="28"/>
          <w:szCs w:val="28"/>
          <w:lang w:val="uk-UA" w:eastAsia="hi-IN" w:bidi="hi-IN"/>
        </w:rPr>
        <w:t xml:space="preserve"> </w:t>
      </w:r>
      <w:hyperlink r:id="rId26" w:history="1">
        <w:r w:rsidRPr="00691EE4">
          <w:rPr>
            <w:rFonts w:ascii="Times New Roman" w:eastAsia="SimSun" w:hAnsi="Times New Roman" w:cs="Times New Roman"/>
            <w:sz w:val="28"/>
            <w:szCs w:val="28"/>
            <w:u w:val="single"/>
            <w:lang w:val="uk-UA" w:eastAsia="hi-IN" w:bidi="hi-IN"/>
          </w:rPr>
          <w:t>http://www.nbuv.gov.ua/portal/soc_gum/pib/2010_1/PB-1/PB-1_32.pdf</w:t>
        </w:r>
      </w:hyperlink>
      <w:r w:rsidRPr="00691EE4">
        <w:rPr>
          <w:rFonts w:ascii="Times New Roman" w:eastAsia="SimSun" w:hAnsi="Times New Roman" w:cs="Times New Roman"/>
          <w:sz w:val="28"/>
          <w:szCs w:val="28"/>
          <w:lang w:val="uk-UA" w:eastAsia="hi-IN" w:bidi="hi-IN"/>
        </w:rPr>
        <w:t>. — Заголовок з екрану.</w:t>
      </w:r>
    </w:p>
    <w:p w14:paraId="77CAA622"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Логвиненко В.І. Механізм державного управління реформування та розвитком підприємств житлово-комунального господарства в регіоні : дис. … доктора наук з державного управління : 25.00.02 / Логвиненко Володимир Іванович. — Донецьк. — 2009. — 500 с.</w:t>
      </w:r>
    </w:p>
    <w:p w14:paraId="3454666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Логвіненко В.І. Житлово-комунальне господарство: закордонний і вітчизняний досвід його реформування та розвиток </w:t>
      </w:r>
      <w:r w:rsidRPr="00691EE4">
        <w:rPr>
          <w:rFonts w:ascii="Times New Roman" w:eastAsia="SimSun" w:hAnsi="Times New Roman" w:cs="Times New Roman"/>
          <w:kern w:val="0"/>
          <w:sz w:val="28"/>
          <w:szCs w:val="28"/>
          <w:lang w:eastAsia="ru-RU"/>
        </w:rPr>
        <w:t xml:space="preserve">[Электронний ресурс] // </w:t>
      </w:r>
      <w:r w:rsidRPr="00691EE4">
        <w:rPr>
          <w:rFonts w:ascii="Times New Roman" w:eastAsia="SimSun" w:hAnsi="Times New Roman" w:cs="Times New Roman"/>
          <w:sz w:val="28"/>
          <w:szCs w:val="28"/>
          <w:lang w:val="uk-UA" w:eastAsia="hi-IN" w:bidi="hi-IN"/>
        </w:rPr>
        <w:t xml:space="preserve">Актуальні проблеми державного управління. — 2008. — №2(34) </w:t>
      </w:r>
      <w:r w:rsidRPr="00691EE4">
        <w:rPr>
          <w:rFonts w:ascii="Times New Roman" w:eastAsia="SimSun" w:hAnsi="Times New Roman" w:cs="Times New Roman"/>
          <w:kern w:val="0"/>
          <w:sz w:val="28"/>
          <w:szCs w:val="28"/>
          <w:lang w:eastAsia="ru-RU"/>
        </w:rPr>
        <w:t xml:space="preserve">: [сайт] </w:t>
      </w:r>
      <w:r w:rsidRPr="00691EE4">
        <w:rPr>
          <w:rFonts w:ascii="Times New Roman" w:eastAsia="SimSun" w:hAnsi="Times New Roman" w:cs="Times New Roman"/>
          <w:sz w:val="28"/>
          <w:szCs w:val="28"/>
          <w:lang w:val="uk-UA" w:eastAsia="hi-IN" w:bidi="hi-IN"/>
        </w:rPr>
        <w:t xml:space="preserve">/ В.І. Логвіненко // </w:t>
      </w:r>
      <w:r w:rsidRPr="00691EE4">
        <w:rPr>
          <w:rFonts w:ascii="Times New Roman" w:eastAsia="SimSun" w:hAnsi="Times New Roman" w:cs="Times New Roman"/>
          <w:kern w:val="0"/>
          <w:sz w:val="28"/>
          <w:szCs w:val="28"/>
          <w:lang w:eastAsia="ru-RU"/>
        </w:rPr>
        <w:t xml:space="preserve">— Режим доступа: </w:t>
      </w:r>
      <w:hyperlink r:id="rId27" w:history="1">
        <w:r w:rsidRPr="00691EE4">
          <w:rPr>
            <w:rFonts w:ascii="Times New Roman" w:eastAsia="SimSun" w:hAnsi="Times New Roman" w:cs="Times New Roman"/>
            <w:sz w:val="28"/>
            <w:szCs w:val="28"/>
            <w:u w:val="single"/>
            <w:lang w:val="uk-UA" w:eastAsia="hi-IN" w:bidi="hi-IN"/>
          </w:rPr>
          <w:t>http://www.nbuv.gov.ua/portal/Soc_Gum/Apdu/2008_2/index.html</w:t>
        </w:r>
      </w:hyperlink>
      <w:r w:rsidRPr="00691EE4">
        <w:rPr>
          <w:rFonts w:ascii="Times New Roman" w:eastAsia="SimSun" w:hAnsi="Times New Roman" w:cs="Times New Roman"/>
          <w:sz w:val="28"/>
          <w:szCs w:val="28"/>
          <w:lang w:val="uk-UA" w:eastAsia="hi-IN" w:bidi="hi-IN"/>
        </w:rPr>
        <w:t>. — Заголовок з екрану.</w:t>
      </w:r>
    </w:p>
    <w:p w14:paraId="24E975F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Лук’янець Д.М. Інститут адміністративної відповідальності : проблеми розвитку : монографія / Д.М. Лук’янець. — К. : Ін-т держави і права ім. В.М. Корецького НАН України. 2001. — 220 с.</w:t>
      </w:r>
    </w:p>
    <w:p w14:paraId="2B5FDBA0" w14:textId="77777777" w:rsidR="00691EE4" w:rsidRPr="00691EE4" w:rsidRDefault="00691EE4" w:rsidP="00691EE4">
      <w:pPr>
        <w:numPr>
          <w:ilvl w:val="0"/>
          <w:numId w:val="10"/>
        </w:numPr>
        <w:suppressLineNumbers/>
        <w:tabs>
          <w:tab w:val="clear" w:pos="709"/>
          <w:tab w:val="num" w:pos="1080"/>
        </w:tabs>
        <w:autoSpaceDE w:val="0"/>
        <w:spacing w:after="0" w:line="360" w:lineRule="auto"/>
        <w:ind w:firstLine="540"/>
        <w:jc w:val="left"/>
        <w:rPr>
          <w:rFonts w:ascii="Times New Roman" w:eastAsia="Times New Roman" w:hAnsi="Times New Roman" w:cs="Times New Roman"/>
          <w:sz w:val="28"/>
          <w:szCs w:val="28"/>
          <w:lang w:val="uk-UA" w:eastAsia="hi-IN" w:bidi="hi-IN"/>
        </w:rPr>
      </w:pPr>
      <w:r w:rsidRPr="00691EE4">
        <w:rPr>
          <w:rFonts w:ascii="Times New Roman" w:eastAsia="Times New Roman" w:hAnsi="Times New Roman" w:cs="Times New Roman"/>
          <w:sz w:val="28"/>
          <w:szCs w:val="28"/>
          <w:lang w:val="uk-UA" w:eastAsia="hi-IN" w:bidi="hi-IN"/>
        </w:rPr>
        <w:t>Львов В.Є. Правові аспекти вирішення житлової проблеми в Україні / В.Є. Львов, О.О. Коляда // Гуманітарний вісник Запорізької державної інженерної академії. — 2008. — Вип. 34. – С. 139-151.</w:t>
      </w:r>
    </w:p>
    <w:p w14:paraId="177960DE"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bookmarkStart w:id="7" w:name="OLE_LINK8"/>
      <w:bookmarkStart w:id="8" w:name="OLE_LINK9"/>
      <w:r w:rsidRPr="00691EE4">
        <w:rPr>
          <w:rFonts w:ascii="Times New Roman" w:eastAsia="SimSun" w:hAnsi="Times New Roman" w:cs="Times New Roman"/>
          <w:sz w:val="28"/>
          <w:szCs w:val="28"/>
          <w:lang w:val="uk-UA" w:eastAsia="hi-IN" w:bidi="hi-IN"/>
        </w:rPr>
        <w:t xml:space="preserve">Любченко Д.І. Розвиток кримінального права </w:t>
      </w:r>
      <w:r w:rsidRPr="00691EE4">
        <w:rPr>
          <w:rFonts w:ascii="Times New Roman" w:eastAsia="SimSun" w:hAnsi="Times New Roman" w:cs="Times New Roman"/>
          <w:sz w:val="28"/>
          <w:szCs w:val="28"/>
          <w:lang w:val="uk-UA" w:eastAsia="hi-IN" w:bidi="hi-IN"/>
        </w:rPr>
        <w:lastRenderedPageBreak/>
        <w:t>Гетьманщини у другій половині Х</w:t>
      </w:r>
      <w:r w:rsidRPr="00691EE4">
        <w:rPr>
          <w:rFonts w:ascii="Times New Roman" w:eastAsia="SimSun" w:hAnsi="Times New Roman" w:cs="Times New Roman"/>
          <w:sz w:val="28"/>
          <w:szCs w:val="28"/>
          <w:lang w:val="en-US" w:eastAsia="hi-IN" w:bidi="hi-IN"/>
        </w:rPr>
        <w:t>V</w:t>
      </w:r>
      <w:r w:rsidRPr="00691EE4">
        <w:rPr>
          <w:rFonts w:ascii="Times New Roman" w:eastAsia="SimSun" w:hAnsi="Times New Roman" w:cs="Times New Roman"/>
          <w:sz w:val="28"/>
          <w:szCs w:val="28"/>
          <w:lang w:val="uk-UA" w:eastAsia="hi-IN" w:bidi="hi-IN"/>
        </w:rPr>
        <w:t>ІІ-Х</w:t>
      </w:r>
      <w:r w:rsidRPr="00691EE4">
        <w:rPr>
          <w:rFonts w:ascii="Times New Roman" w:eastAsia="SimSun" w:hAnsi="Times New Roman" w:cs="Times New Roman"/>
          <w:sz w:val="28"/>
          <w:szCs w:val="28"/>
          <w:lang w:val="en-US" w:eastAsia="hi-IN" w:bidi="hi-IN"/>
        </w:rPr>
        <w:t>V</w:t>
      </w:r>
      <w:r w:rsidRPr="00691EE4">
        <w:rPr>
          <w:rFonts w:ascii="Times New Roman" w:eastAsia="SimSun" w:hAnsi="Times New Roman" w:cs="Times New Roman"/>
          <w:sz w:val="28"/>
          <w:szCs w:val="28"/>
          <w:lang w:val="uk-UA" w:eastAsia="hi-IN" w:bidi="hi-IN"/>
        </w:rPr>
        <w:t>ІІІ</w:t>
      </w:r>
      <w:bookmarkEnd w:id="7"/>
      <w:bookmarkEnd w:id="8"/>
      <w:r w:rsidRPr="00691EE4">
        <w:rPr>
          <w:rFonts w:ascii="Times New Roman" w:eastAsia="SimSun" w:hAnsi="Times New Roman" w:cs="Times New Roman"/>
          <w:sz w:val="28"/>
          <w:szCs w:val="28"/>
          <w:lang w:val="uk-UA" w:eastAsia="hi-IN" w:bidi="hi-IN"/>
        </w:rPr>
        <w:t>: дис. … кандидата юрид. наук : 12.00.01 / Любченко Дмитро Іванович. – К., 2005. – 204 с.</w:t>
      </w:r>
    </w:p>
    <w:p w14:paraId="2685F30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Майкут Х.В. Литовські статути та їх застосування в Україні / Х.В. Майкут // Науковий вісник Львівського державного університету внутрішніх справ. — 2008. — №2. — С. 1-9</w:t>
      </w:r>
    </w:p>
    <w:p w14:paraId="7BC906DE"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Малиновський В.Я. Державне управління: навчальний посібник / В.Я. Малиновський. —  Вид. 2-ге, доп. та перероб. — К. : Атіка, 2003. —  576 с.</w:t>
      </w:r>
    </w:p>
    <w:p w14:paraId="6A195CB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Мамонова В.В. Проблеми правового забезпечення функціонування підгалузей житлово-комунального господарства / В.В. Мамонова // Держава і суспільство. — </w:t>
      </w:r>
      <w:r w:rsidRPr="00691EE4">
        <w:rPr>
          <w:rFonts w:ascii="Times New Roman" w:eastAsia="SimSun" w:hAnsi="Times New Roman" w:cs="Times New Roman"/>
          <w:sz w:val="28"/>
          <w:szCs w:val="28"/>
          <w:lang w:eastAsia="hi-IN" w:bidi="hi-IN"/>
        </w:rPr>
        <w:t xml:space="preserve">2010 — </w:t>
      </w:r>
      <w:r w:rsidRPr="00691EE4">
        <w:rPr>
          <w:rFonts w:ascii="Times New Roman" w:eastAsia="SimSun" w:hAnsi="Times New Roman" w:cs="Times New Roman"/>
          <w:sz w:val="28"/>
          <w:szCs w:val="28"/>
          <w:lang w:val="uk-UA" w:eastAsia="hi-IN" w:bidi="hi-IN"/>
        </w:rPr>
        <w:t xml:space="preserve">№3. — </w:t>
      </w:r>
      <w:r w:rsidRPr="00691EE4">
        <w:rPr>
          <w:rFonts w:ascii="Times New Roman" w:eastAsia="SimSun" w:hAnsi="Times New Roman" w:cs="Times New Roman"/>
          <w:sz w:val="28"/>
          <w:szCs w:val="28"/>
          <w:lang w:val="en-US" w:eastAsia="hi-IN" w:bidi="hi-IN"/>
        </w:rPr>
        <w:t>C</w:t>
      </w:r>
      <w:r w:rsidRPr="00691EE4">
        <w:rPr>
          <w:rFonts w:ascii="Times New Roman" w:eastAsia="SimSun" w:hAnsi="Times New Roman" w:cs="Times New Roman"/>
          <w:sz w:val="28"/>
          <w:szCs w:val="28"/>
          <w:lang w:val="uk-UA" w:eastAsia="hi-IN" w:bidi="hi-IN"/>
        </w:rPr>
        <w:t>.169-177.</w:t>
      </w:r>
    </w:p>
    <w:p w14:paraId="6A07ED0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Марксистсько-Ленінська загальна теорія держави і права: соціалістична держава. – М.: Юрид. літ., 1973. — 710 с.</w:t>
      </w:r>
    </w:p>
    <w:p w14:paraId="4D1CA64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Медведь І. Деякі проблеми реалізації житлових прав / І. Медведь // Юридичний журнал. — 2004. — № 3. — С. 46-49.</w:t>
      </w:r>
    </w:p>
    <w:p w14:paraId="5F245E0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Механізми розвитку житлово-комунального господарства : системи управління, ціноутворення, підготовка кадрів : монографія / Б.М. Данілішін, М.А. Хвесик, О.І. Дацій та ін. — 2008. – 351 с.</w:t>
      </w:r>
    </w:p>
    <w:p w14:paraId="11389AD3"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Миколенко А.И. Административный процесс и административная ответственность в Украине: учебное пособие / А.И. Миколенко. – Х.: «Одиссей», 2004. – 272 с.</w:t>
      </w:r>
    </w:p>
    <w:p w14:paraId="4398476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Мічурін Є.О Житлове право України : науково-практичний посібник / Є.О. Мічурін, С.О. Сліпченко, О.В. Соболев. — Х.: Еспада, 2004. — 318 с.</w:t>
      </w:r>
    </w:p>
    <w:p w14:paraId="43F8F1F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Мовчан О. Житлово-комунальні умови та комунальне обслуговування робітників УСРР 1920-ті рр. / О. Мовчан // </w:t>
      </w:r>
      <w:r w:rsidRPr="00691EE4">
        <w:rPr>
          <w:rFonts w:ascii="Times New Roman" w:eastAsia="SimSun" w:hAnsi="Times New Roman" w:cs="Times New Roman"/>
          <w:sz w:val="28"/>
          <w:szCs w:val="28"/>
          <w:lang w:val="uk-UA" w:eastAsia="hi-IN" w:bidi="hi-IN"/>
        </w:rPr>
        <w:lastRenderedPageBreak/>
        <w:t>Проблеми історії України: факти, судження, пошуки. — 2007. — Вип. 17. — С. 229-277.</w:t>
      </w:r>
    </w:p>
    <w:p w14:paraId="40679AF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Ненько С.С. Генеза становлення правового регулювання в галузі   житлово-комунального господарства та благоустрою / С.С. Ненько // Державне управління та місцеве самоврядування: актуальні проблеми та шляхи їх вирішення: збірник тез доповідей учасників Міжнародної науково-методичної конференції, Черкаси, 20 жовтня 2011 року. — Черкаси: СУЕМ, 2011. — С. 132-134.</w:t>
      </w:r>
    </w:p>
    <w:p w14:paraId="61B1212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Ненько С.С. Поняття галузі житлово-комунального господарства і благоустрою та її правове регулювання /С.С. Ненько// Вісник Академії праці і соціальних відносин Федерації профспілок України. Науковий збірник. Серія: право та державне управління. – 2012. - №1. – С.71-74.</w:t>
      </w:r>
    </w:p>
    <w:p w14:paraId="635238E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Ненько С.С. Специфіка правового регулювання у галузі   житлово-комунального господарства та благоустрою / С.С. Ненько // Сучасні проблеми розвитку державності та протидії злочинності: матеріали ІХ звітної науково-практичної конференції, присвяченої 10-ій річниці заснування Кіровоградського юридичного інституту ХНУВС (5-6 травня 2011 року). Кіровоград: КірЮІ ХНУВС, 2011. — С. 134-136.</w:t>
      </w:r>
    </w:p>
    <w:p w14:paraId="645CC37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z w:val="28"/>
          <w:szCs w:val="28"/>
          <w:lang w:val="uk-UA" w:eastAsia="hi-IN" w:bidi="hi-IN"/>
        </w:rPr>
      </w:pPr>
      <w:r w:rsidRPr="00691EE4">
        <w:rPr>
          <w:rFonts w:ascii="Times New Roman" w:eastAsia="SimSun" w:hAnsi="Times New Roman" w:cs="Times New Roman"/>
          <w:sz w:val="28"/>
          <w:szCs w:val="28"/>
          <w:lang w:val="uk-UA" w:eastAsia="hi-IN" w:bidi="hi-IN"/>
        </w:rPr>
        <w:t xml:space="preserve"> Ненько С.С. Шляхи вдосконалення адміністративно-правового регулювання в галузі   житлово-комунального господарства та благоустрою / С.С. Ненько // Актуальні проблеми забезпечення громадської безпеки: матеріали науково-практичної конференції (8 квітня 2011 року). — Кіровоград: КірЮІ ХНУВС, 2011. — С. 260-262.</w:t>
      </w:r>
    </w:p>
    <w:p w14:paraId="55C2864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z w:val="28"/>
          <w:szCs w:val="28"/>
          <w:lang w:val="uk-UA" w:eastAsia="hi-IN" w:bidi="hi-IN"/>
        </w:rPr>
        <w:t xml:space="preserve">Ненько С.С. Юридична характеристика об’єкту адміністративних правопорушень у галузі   житлово-комунального </w:t>
      </w:r>
      <w:r w:rsidRPr="00691EE4">
        <w:rPr>
          <w:rFonts w:ascii="Times New Roman" w:eastAsia="SimSun" w:hAnsi="Times New Roman" w:cs="Times New Roman"/>
          <w:sz w:val="28"/>
          <w:szCs w:val="28"/>
          <w:lang w:val="uk-UA" w:eastAsia="hi-IN" w:bidi="hi-IN"/>
        </w:rPr>
        <w:lastRenderedPageBreak/>
        <w:t xml:space="preserve">господарства та благоустрою в Україні / С.С. Ненько // Митна справа. Науково-аналітичний журнал. – 2012. - </w:t>
      </w:r>
      <w:r w:rsidRPr="00691EE4">
        <w:rPr>
          <w:rFonts w:ascii="Times New Roman" w:eastAsia="SimSun" w:hAnsi="Times New Roman" w:cs="Times New Roman"/>
          <w:spacing w:val="-4"/>
          <w:sz w:val="28"/>
          <w:szCs w:val="28"/>
          <w:lang w:val="uk-UA" w:eastAsia="hi-IN" w:bidi="hi-IN"/>
        </w:rPr>
        <w:t>№1., частина 2, книга 1. - С.351-356.</w:t>
      </w:r>
    </w:p>
    <w:p w14:paraId="22A5ABB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О порядке определения минимального объема долевого финансирования проведения капитального ремонта многоквартирных домов, переселения граждан из аварийного жилищного фонда, в том числе с учетом необходимости стимулирования развития рынка жилья, за чет средств бюджетов субъектов Российской Федерации и (или) средств местных бюджетов в 2009 году и о внесении изменений в отдельные законодательные акты Российской Федерации: Федеральний закон Российской Федерации от 30.12.2008 г. №323-ФЗ // СЗ РФ. — 2009. — №1. — Ст. 31.</w:t>
      </w:r>
    </w:p>
    <w:p w14:paraId="48B9F44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О принятии и введении в действие Кодекса Республики Таджикистан об административных правонарушениях : Закон Республики Таджикистан от 31 декабря 2008 года // Ахбори Маджлиси Оли Республики Таджикистан. — 2008. — № 12. — Ч. 1. — Ст. 898, 990.</w:t>
      </w:r>
    </w:p>
    <w:p w14:paraId="20DD55B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О техническом регулировании (в ред. от 23.07.2008 г.) : Федеральный закон Российской Федерации oт 27.12.2002 г. №184-ФЗ СЗ РФ, 30.12.2002, №52 (часть 1). Ст. 5140.</w:t>
      </w:r>
    </w:p>
    <w:p w14:paraId="662DDBA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О Фонде содействия реформирования жилищно-комунального хозяйства (в ред. </w:t>
      </w:r>
      <w:r w:rsidRPr="00691EE4">
        <w:rPr>
          <w:rFonts w:ascii="Times New Roman" w:eastAsia="SimSun" w:hAnsi="Times New Roman" w:cs="Times New Roman"/>
          <w:spacing w:val="-4"/>
          <w:sz w:val="28"/>
          <w:szCs w:val="28"/>
          <w:lang w:val="en-US" w:eastAsia="hi-IN" w:bidi="hi-IN"/>
        </w:rPr>
        <w:t>o</w:t>
      </w:r>
      <w:r w:rsidRPr="00691EE4">
        <w:rPr>
          <w:rFonts w:ascii="Times New Roman" w:eastAsia="SimSun" w:hAnsi="Times New Roman" w:cs="Times New Roman"/>
          <w:spacing w:val="-4"/>
          <w:sz w:val="28"/>
          <w:szCs w:val="28"/>
          <w:lang w:val="uk-UA" w:eastAsia="hi-IN" w:bidi="hi-IN"/>
        </w:rPr>
        <w:t>т 01.12.2008 г.) : Федеральний закон Российской Федерации от СЗ РФ 23.07.2007. — №30. — Ст. 3799.</w:t>
      </w:r>
    </w:p>
    <w:p w14:paraId="08500915"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Об административных правонарушениях. Областной закон Ростовской области от 25.10.2002 г. № 273-3С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28" w:history="1">
        <w:r w:rsidRPr="00691EE4">
          <w:rPr>
            <w:rFonts w:ascii="Times New Roman" w:eastAsia="SimSun" w:hAnsi="Times New Roman" w:cs="Times New Roman"/>
            <w:spacing w:val="-4"/>
            <w:sz w:val="28"/>
            <w:szCs w:val="28"/>
            <w:u w:val="single"/>
            <w:lang w:val="uk-UA" w:eastAsia="hi-IN" w:bidi="hi-IN"/>
          </w:rPr>
          <w:t>www.donland.ru</w:t>
        </w:r>
      </w:hyperlink>
      <w:r w:rsidRPr="00691EE4">
        <w:rPr>
          <w:rFonts w:ascii="Times New Roman" w:eastAsia="SimSun" w:hAnsi="Times New Roman" w:cs="Times New Roman"/>
          <w:spacing w:val="-4"/>
          <w:sz w:val="28"/>
          <w:szCs w:val="28"/>
          <w:lang w:val="uk-UA" w:eastAsia="hi-IN" w:bidi="hi-IN"/>
        </w:rPr>
        <w:t>. — Заголовок з екрану.</w:t>
      </w:r>
    </w:p>
    <w:p w14:paraId="017930B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Об улучшении благоустройства и содержания </w:t>
      </w:r>
      <w:r w:rsidRPr="00691EE4">
        <w:rPr>
          <w:rFonts w:ascii="Times New Roman" w:eastAsia="SimSun" w:hAnsi="Times New Roman" w:cs="Times New Roman"/>
          <w:spacing w:val="-4"/>
          <w:sz w:val="28"/>
          <w:szCs w:val="28"/>
          <w:lang w:val="uk-UA" w:eastAsia="hi-IN" w:bidi="hi-IN"/>
        </w:rPr>
        <w:lastRenderedPageBreak/>
        <w:t xml:space="preserve">территорий городов и городских поселков республіки: приказ Министерства жилищно-коммунального хазяйства Республики Беларусь от 11.09.1997 г. № 118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hyperlink r:id="rId29" w:history="1">
        <w:r w:rsidRPr="00691EE4">
          <w:rPr>
            <w:rFonts w:ascii="Times New Roman" w:eastAsia="SimSun" w:hAnsi="Times New Roman" w:cs="Times New Roman"/>
            <w:spacing w:val="-4"/>
            <w:sz w:val="28"/>
            <w:szCs w:val="28"/>
            <w:u w:val="single"/>
            <w:lang w:val="uk-UA" w:eastAsia="hi-IN" w:bidi="hi-IN"/>
          </w:rPr>
          <w:t>www.pravo.by</w:t>
        </w:r>
      </w:hyperlink>
      <w:r w:rsidRPr="00691EE4">
        <w:rPr>
          <w:rFonts w:ascii="Times New Roman" w:eastAsia="SimSun" w:hAnsi="Times New Roman" w:cs="Times New Roman"/>
          <w:spacing w:val="-4"/>
          <w:sz w:val="28"/>
          <w:szCs w:val="28"/>
          <w:lang w:val="uk-UA" w:eastAsia="hi-IN" w:bidi="hi-IN"/>
        </w:rPr>
        <w:t>. — Заголовок з екрану.</w:t>
      </w:r>
    </w:p>
    <w:p w14:paraId="214DA36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Олійник Н.І. Управління житлово-комунальним господарством у процесі ринкової трансформації економіки України : дис. … кандидата юрид. наук : 25.00.02 / Олійник Наталія Іванівна. – К., 2003. — 209 с.</w:t>
      </w:r>
    </w:p>
    <w:p w14:paraId="3A82B3F6" w14:textId="77777777" w:rsidR="00691EE4" w:rsidRPr="00691EE4" w:rsidRDefault="00691EE4" w:rsidP="00691EE4">
      <w:pPr>
        <w:numPr>
          <w:ilvl w:val="0"/>
          <w:numId w:val="10"/>
        </w:numPr>
        <w:suppressLineNumbers/>
        <w:tabs>
          <w:tab w:val="clear" w:pos="709"/>
          <w:tab w:val="num" w:pos="1080"/>
          <w:tab w:val="left" w:pos="126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Опришко В.Ф. Правознавство: підручник / В.Ф. Опришко, Ф.П. Шульженко, С.І. Шимон та ін. — К. : КНЕУ, 2003. — 767 с.</w:t>
      </w:r>
    </w:p>
    <w:p w14:paraId="433EA7EA"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Основи адміністративного судочинства та адміністративного права : навч. посіб.; за заг. ред. Куйбіди Р.О., Шишкіна В.І. – К.: Старий світ, 2006. — 576 с.</w:t>
      </w:r>
    </w:p>
    <w:p w14:paraId="55BC9F5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Остафійчук Я.В. Ризики реформування житлово-комунальної сфери </w:t>
      </w:r>
      <w:r w:rsidRPr="00691EE4">
        <w:rPr>
          <w:rFonts w:ascii="Times New Roman" w:eastAsia="SimSun" w:hAnsi="Times New Roman" w:cs="Times New Roman"/>
          <w:snapToGrid w:val="0"/>
          <w:spacing w:val="-4"/>
          <w:sz w:val="28"/>
          <w:szCs w:val="28"/>
          <w:lang w:val="uk-UA" w:eastAsia="hi-IN" w:bidi="hi-IN"/>
        </w:rPr>
        <w:t xml:space="preserve">[Електронний ресурс]. – Режим доступу до сайту : </w:t>
      </w:r>
      <w:hyperlink r:id="rId30" w:history="1">
        <w:r w:rsidRPr="00691EE4">
          <w:rPr>
            <w:rFonts w:ascii="Times New Roman" w:eastAsia="SimSun" w:hAnsi="Times New Roman" w:cs="Times New Roman"/>
            <w:spacing w:val="-4"/>
            <w:sz w:val="28"/>
            <w:szCs w:val="28"/>
            <w:u w:val="single"/>
            <w:lang w:val="uk-UA" w:eastAsia="hi-IN" w:bidi="hi-IN"/>
          </w:rPr>
          <w:t>http://econindustry.org/arhiv/mag/2006/vip_01_32/st_32_6.pdf</w:t>
        </w:r>
      </w:hyperlink>
      <w:r w:rsidRPr="00691EE4">
        <w:rPr>
          <w:rFonts w:ascii="Times New Roman" w:eastAsia="SimSun" w:hAnsi="Times New Roman" w:cs="Times New Roman"/>
          <w:spacing w:val="-4"/>
          <w:sz w:val="28"/>
          <w:szCs w:val="28"/>
          <w:lang w:val="uk-UA" w:eastAsia="hi-IN" w:bidi="hi-IN"/>
        </w:rPr>
        <w:t>. — Заголовок з екрану.</w:t>
      </w:r>
    </w:p>
    <w:p w14:paraId="403A8714"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Перспективи реформування галузі у 2010 році: Рішення Колегії Міністерства з питань житлово-комунального господарства України від 16.04.2010 № 6.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w:t>
      </w:r>
      <w:r w:rsidRPr="00691EE4">
        <w:rPr>
          <w:rFonts w:ascii="Times New Roman" w:eastAsia="SimSun" w:hAnsi="Times New Roman" w:cs="Times New Roman"/>
          <w:spacing w:val="-4"/>
          <w:sz w:val="28"/>
          <w:szCs w:val="28"/>
          <w:lang w:val="uk-UA" w:eastAsia="hi-IN" w:bidi="hi-IN"/>
        </w:rPr>
        <w:t>10</w:t>
      </w:r>
      <w:r w:rsidRPr="00691EE4">
        <w:rPr>
          <w:rFonts w:ascii="Times New Roman" w:eastAsia="SimSun" w:hAnsi="Times New Roman" w:cs="Times New Roman"/>
          <w:spacing w:val="-4"/>
          <w:sz w:val="28"/>
          <w:szCs w:val="28"/>
          <w:lang w:val="sk-SK" w:eastAsia="hi-IN" w:bidi="hi-IN"/>
        </w:rPr>
        <w:t>. – 1 електрон. опт. диск (CD-ROM): кольор.; 12 см. – Систем. вимоги: Pentium; 32 Mb RAM; Windows 95, 98, 2000, XP; MS Word 97-2000. – Назва з титул. екрану.</w:t>
      </w:r>
    </w:p>
    <w:p w14:paraId="205CF15F"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Пєтков С.В. Трансфер норм до чинних комунікативних кодексів </w:t>
      </w:r>
      <w:r w:rsidRPr="00691EE4">
        <w:rPr>
          <w:rFonts w:ascii="Times New Roman" w:eastAsia="Times New Roman" w:hAnsi="Times New Roman" w:cs="Times New Roman"/>
          <w:spacing w:val="-4"/>
          <w:kern w:val="0"/>
          <w:sz w:val="28"/>
          <w:szCs w:val="28"/>
          <w:lang w:eastAsia="ru-RU"/>
        </w:rPr>
        <w:t>[Электронний ресурс] //</w:t>
      </w:r>
      <w:r w:rsidRPr="00691EE4">
        <w:rPr>
          <w:rFonts w:ascii="Times New Roman" w:eastAsia="SimSun" w:hAnsi="Times New Roman" w:cs="Times New Roman"/>
          <w:spacing w:val="-4"/>
          <w:sz w:val="28"/>
          <w:szCs w:val="28"/>
          <w:lang w:val="uk-UA" w:eastAsia="hi-IN" w:bidi="hi-IN"/>
        </w:rPr>
        <w:t xml:space="preserve"> Iнформацiйно-аналiтичний центр „Громадянське суспільство” </w:t>
      </w:r>
      <w:r w:rsidRPr="00691EE4">
        <w:rPr>
          <w:rFonts w:ascii="Times New Roman" w:eastAsia="Times New Roman" w:hAnsi="Times New Roman" w:cs="Times New Roman"/>
          <w:spacing w:val="-4"/>
          <w:kern w:val="0"/>
          <w:sz w:val="28"/>
          <w:szCs w:val="28"/>
          <w:lang w:eastAsia="ru-RU"/>
        </w:rPr>
        <w:t xml:space="preserve">: [сайт] / </w:t>
      </w:r>
      <w:r w:rsidRPr="00691EE4">
        <w:rPr>
          <w:rFonts w:ascii="Times New Roman" w:eastAsia="SimSun" w:hAnsi="Times New Roman" w:cs="Times New Roman"/>
          <w:spacing w:val="-4"/>
          <w:sz w:val="28"/>
          <w:szCs w:val="28"/>
          <w:lang w:val="uk-UA" w:eastAsia="hi-IN" w:bidi="hi-IN"/>
        </w:rPr>
        <w:t xml:space="preserve">С.В. Пєтков. — </w:t>
      </w:r>
      <w:r w:rsidRPr="00691EE4">
        <w:rPr>
          <w:rFonts w:ascii="Times New Roman" w:eastAsia="Times New Roman" w:hAnsi="Times New Roman" w:cs="Times New Roman"/>
          <w:spacing w:val="-4"/>
          <w:kern w:val="0"/>
          <w:sz w:val="28"/>
          <w:szCs w:val="28"/>
          <w:lang w:eastAsia="ru-RU"/>
        </w:rPr>
        <w:t>Режим доступа:</w:t>
      </w:r>
      <w:r w:rsidRPr="00691EE4">
        <w:rPr>
          <w:rFonts w:ascii="Times New Roman" w:eastAsia="SimSun" w:hAnsi="Times New Roman" w:cs="Times New Roman"/>
          <w:spacing w:val="-4"/>
          <w:sz w:val="28"/>
          <w:szCs w:val="28"/>
          <w:lang w:val="uk-UA" w:eastAsia="hi-IN" w:bidi="hi-IN"/>
        </w:rPr>
        <w:t xml:space="preserve"> </w:t>
      </w:r>
      <w:hyperlink r:id="rId31" w:history="1">
        <w:r w:rsidRPr="00691EE4">
          <w:rPr>
            <w:rFonts w:ascii="Times New Roman" w:eastAsia="SimSun" w:hAnsi="Times New Roman" w:cs="Times New Roman"/>
            <w:spacing w:val="-4"/>
            <w:sz w:val="28"/>
            <w:szCs w:val="28"/>
            <w:u w:val="single"/>
            <w:lang w:val="uk-UA" w:eastAsia="hi-IN" w:bidi="hi-IN"/>
          </w:rPr>
          <w:t>http://publicsociety.com.ua/?p=264</w:t>
        </w:r>
      </w:hyperlink>
      <w:r w:rsidRPr="00691EE4">
        <w:rPr>
          <w:rFonts w:ascii="Times New Roman" w:eastAsia="SimSun" w:hAnsi="Times New Roman" w:cs="Times New Roman"/>
          <w:spacing w:val="-4"/>
          <w:sz w:val="28"/>
          <w:szCs w:val="28"/>
          <w:lang w:val="uk-UA" w:eastAsia="hi-IN" w:bidi="hi-IN"/>
        </w:rPr>
        <w:t>. — Заголовок з екрану.</w:t>
      </w:r>
    </w:p>
    <w:p w14:paraId="28A47A97"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Пєтков С.В. Нормативно-правове забезпечення </w:t>
      </w:r>
      <w:r w:rsidRPr="00691EE4">
        <w:rPr>
          <w:rFonts w:ascii="Times New Roman" w:eastAsia="SimSun" w:hAnsi="Times New Roman" w:cs="Times New Roman"/>
          <w:spacing w:val="-4"/>
          <w:sz w:val="28"/>
          <w:szCs w:val="28"/>
          <w:lang w:val="uk-UA" w:eastAsia="hi-IN" w:bidi="hi-IN"/>
        </w:rPr>
        <w:lastRenderedPageBreak/>
        <w:t>публічних відносин під час побудови громадянського суспільства в Україні : монографія / С.В. Пєтков. — Запоріжжя : КПУ, 2011. — 104 с.</w:t>
      </w:r>
    </w:p>
    <w:p w14:paraId="48FFCBB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Питання Державного комітету України по житлово-комунальному господарству: постанова Кабінету Міністрів України від 14 вересня 1991 р. № 209.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18373C05"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Половинчак Н. Реформа ЖКТ: зарубіжний досвід та вітчизняні реалії / Н. Половинчак // Україна: події, факти, коментарі. — 2011. — №13. — С. 33-42.</w:t>
      </w:r>
    </w:p>
    <w:p w14:paraId="1A064E0E"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Половинчак Н. Реформа ЖКТ: зарубіжний досвід та власні реалії / Н. Половинчак // Громадська думка про правотворення (Бюлетень оперативних матеріалів на базі аналізу правової електронної інформації). – 20011. - №5. – С. 6-12.</w:t>
      </w:r>
    </w:p>
    <w:p w14:paraId="7EED3870" w14:textId="77777777" w:rsidR="00691EE4" w:rsidRPr="00691EE4" w:rsidRDefault="00691EE4" w:rsidP="00691EE4">
      <w:pPr>
        <w:numPr>
          <w:ilvl w:val="0"/>
          <w:numId w:val="10"/>
        </w:numPr>
        <w:suppressLineNumbers/>
        <w:tabs>
          <w:tab w:val="clear" w:pos="709"/>
          <w:tab w:val="num" w:pos="1080"/>
        </w:tabs>
        <w:autoSpaceDE w:val="0"/>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Times New Roman" w:hAnsi="Times New Roman" w:cs="Times New Roman"/>
          <w:spacing w:val="-4"/>
          <w:sz w:val="28"/>
          <w:szCs w:val="28"/>
          <w:lang w:val="uk-UA" w:eastAsia="hi-IN" w:bidi="hi-IN"/>
        </w:rPr>
        <w:t xml:space="preserve">Полтавщина: енциклопедичний довідник; за ред. А.В. Кудрицького. — К.: УЕ, 1992. — С. 502 (Магдебурзьке право) — Режим доступу до видання.: </w:t>
      </w:r>
      <w:hyperlink r:id="rId32" w:history="1">
        <w:r w:rsidRPr="00691EE4">
          <w:rPr>
            <w:rFonts w:ascii="Times New Roman" w:eastAsia="Times New Roman" w:hAnsi="Times New Roman" w:cs="Times New Roman"/>
            <w:spacing w:val="-4"/>
            <w:sz w:val="28"/>
            <w:szCs w:val="28"/>
            <w:lang w:val="uk-UA" w:eastAsia="hi-IN" w:bidi="hi-IN"/>
          </w:rPr>
          <w:t>http://histpol.pl.ua/pages/content.php?page=580</w:t>
        </w:r>
      </w:hyperlink>
      <w:r w:rsidRPr="00691EE4">
        <w:rPr>
          <w:rFonts w:ascii="Times New Roman" w:eastAsia="Times New Roman" w:hAnsi="Times New Roman" w:cs="Times New Roman"/>
          <w:spacing w:val="-4"/>
          <w:sz w:val="28"/>
          <w:szCs w:val="28"/>
          <w:lang w:val="uk-UA" w:eastAsia="hi-IN" w:bidi="hi-IN"/>
        </w:rPr>
        <w:t>. — Назва з екрану.</w:t>
      </w:r>
    </w:p>
    <w:p w14:paraId="6D9B1A38"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Правил благоустрою міста Тернополя: рішення Тернопольської міської ради від 19.05.2011 р. №6/8/20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33" w:history="1">
        <w:r w:rsidRPr="00691EE4">
          <w:rPr>
            <w:rFonts w:ascii="Times New Roman" w:eastAsia="SimSun" w:hAnsi="Times New Roman" w:cs="Times New Roman"/>
            <w:spacing w:val="-4"/>
            <w:sz w:val="28"/>
            <w:szCs w:val="28"/>
            <w:u w:val="single"/>
            <w:lang w:val="uk-UA" w:eastAsia="hi-IN" w:bidi="hi-IN"/>
          </w:rPr>
          <w:t>http://www.rada.te.ua/normativnie-dokument/ugodi-dogovori-memor/10209.html</w:t>
        </w:r>
      </w:hyperlink>
      <w:r w:rsidRPr="00691EE4">
        <w:rPr>
          <w:rFonts w:ascii="Times New Roman" w:eastAsia="SimSun" w:hAnsi="Times New Roman" w:cs="Times New Roman"/>
          <w:spacing w:val="-4"/>
          <w:sz w:val="28"/>
          <w:szCs w:val="28"/>
          <w:lang w:val="uk-UA" w:eastAsia="hi-IN" w:bidi="hi-IN"/>
        </w:rPr>
        <w:t>. — Заголовок з екрану.</w:t>
      </w:r>
    </w:p>
    <w:p w14:paraId="7249C828"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Правила благоустрою і утримання території м. Львова: ухвала Львівської міської ради від 26 жовтня 2000 р. №816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34" w:history="1">
        <w:r w:rsidRPr="00691EE4">
          <w:rPr>
            <w:rFonts w:ascii="Times New Roman" w:eastAsia="SimSun" w:hAnsi="Times New Roman" w:cs="Times New Roman"/>
            <w:spacing w:val="-4"/>
            <w:sz w:val="28"/>
            <w:szCs w:val="28"/>
            <w:u w:val="single"/>
            <w:lang w:val="uk-UA" w:eastAsia="hi-IN" w:bidi="hi-IN"/>
          </w:rPr>
          <w:t>http://www.atu.lviv.ua/normativno---pravova-baza</w:t>
        </w:r>
      </w:hyperlink>
      <w:r w:rsidRPr="00691EE4">
        <w:rPr>
          <w:rFonts w:ascii="Times New Roman" w:eastAsia="SimSun" w:hAnsi="Times New Roman" w:cs="Times New Roman"/>
          <w:spacing w:val="-4"/>
          <w:sz w:val="28"/>
          <w:szCs w:val="28"/>
          <w:lang w:val="uk-UA" w:eastAsia="hi-IN" w:bidi="hi-IN"/>
        </w:rPr>
        <w:t xml:space="preserve"> — Заголовок з екрану.</w:t>
      </w:r>
    </w:p>
    <w:p w14:paraId="1390A371"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lastRenderedPageBreak/>
        <w:t xml:space="preserve">Правила благоустрою міста Києва: рішення Київської міської ради від 25 грудня 2008 р. № 1051/1051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35" w:history="1">
        <w:r w:rsidRPr="00691EE4">
          <w:rPr>
            <w:rFonts w:ascii="Times New Roman" w:eastAsia="SimSun" w:hAnsi="Times New Roman" w:cs="Times New Roman"/>
            <w:spacing w:val="-4"/>
            <w:sz w:val="28"/>
            <w:szCs w:val="28"/>
            <w:u w:val="single"/>
            <w:lang w:val="uk-UA" w:eastAsia="hi-IN" w:bidi="hi-IN"/>
          </w:rPr>
          <w:t>http://search.ligazakon.ua/l_doc2.nsf/link1/MR081108.html</w:t>
        </w:r>
      </w:hyperlink>
      <w:r w:rsidRPr="00691EE4">
        <w:rPr>
          <w:rFonts w:ascii="Times New Roman" w:eastAsia="SimSun" w:hAnsi="Times New Roman" w:cs="Times New Roman"/>
          <w:spacing w:val="-4"/>
          <w:sz w:val="28"/>
          <w:szCs w:val="28"/>
          <w:lang w:val="uk-UA" w:eastAsia="hi-IN" w:bidi="hi-IN"/>
        </w:rPr>
        <w:t>. — Заголовок з екрану.</w:t>
      </w:r>
    </w:p>
    <w:p w14:paraId="2EDAD1B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Правила користування приміщеннями житлових будинків і гуртожитків: постанова Кабінету Міністрів України від 08.10.1992 № 572. —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w:t>
      </w:r>
      <w:r w:rsidRPr="00691EE4">
        <w:rPr>
          <w:rFonts w:ascii="Times New Roman" w:eastAsia="SimSun" w:hAnsi="Times New Roman" w:cs="Times New Roman"/>
          <w:spacing w:val="-4"/>
          <w:sz w:val="28"/>
          <w:szCs w:val="28"/>
          <w:lang w:val="uk-UA" w:eastAsia="hi-IN" w:bidi="hi-IN"/>
        </w:rPr>
        <w:t>7</w:t>
      </w:r>
      <w:r w:rsidRPr="00691EE4">
        <w:rPr>
          <w:rFonts w:ascii="Times New Roman" w:eastAsia="SimSun" w:hAnsi="Times New Roman" w:cs="Times New Roman"/>
          <w:spacing w:val="-4"/>
          <w:sz w:val="28"/>
          <w:szCs w:val="28"/>
          <w:lang w:val="sk-SK" w:eastAsia="hi-IN" w:bidi="hi-IN"/>
        </w:rPr>
        <w:t>. – 1 електрон. опт. диск (CD-ROM): кольор.; 12 см. – Систем. вимоги: Pentium; 32 Mb RAM; Windows 95, 98, 2000, XP; MS Word 97-2000. – Назва з титул. екрану.</w:t>
      </w:r>
    </w:p>
    <w:p w14:paraId="1BACEF2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Правила приймання стічних вод підприємств у комунальні та відомчі системи каналізації населених пунктів України: наказ Державного комітету будівництва, архітектури та житлової політики України від 19.02.2002 № 37.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545FFE3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Правила тримання собак, котів і хижих тварин у населених пунктах Української РСР, </w:t>
      </w:r>
      <w:r w:rsidRPr="00691EE4">
        <w:rPr>
          <w:rFonts w:ascii="Times New Roman" w:eastAsia="Times New Roman" w:hAnsi="Times New Roman" w:cs="Times New Roman"/>
          <w:spacing w:val="-4"/>
          <w:sz w:val="28"/>
          <w:szCs w:val="28"/>
          <w:lang w:val="uk-UA" w:eastAsia="hi-IN" w:bidi="hi-IN"/>
        </w:rPr>
        <w:t xml:space="preserve">затверджені Міністерством житлово-комунального господарства УРСР, Міністерством сільського господарства УРСР, Міністерством охорони здоров’я від 17.06.1980.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01A95E27"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Правила утримання зелених насаджень у населених пунктах України: наказ Міністерства будівництва, архітектури та житлово-комунального господарства України від 10.04.2006 р. № 105.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w:t>
      </w:r>
      <w:r w:rsidRPr="00691EE4">
        <w:rPr>
          <w:rFonts w:ascii="Times New Roman" w:eastAsia="SimSun" w:hAnsi="Times New Roman" w:cs="Times New Roman"/>
          <w:spacing w:val="-4"/>
          <w:sz w:val="28"/>
          <w:szCs w:val="28"/>
          <w:lang w:val="sk-SK" w:eastAsia="hi-IN" w:bidi="hi-IN"/>
        </w:rPr>
        <w:lastRenderedPageBreak/>
        <w:t>ROM): кольор.; 12 см. – Систем. вимоги: Pentium; 32 Mb RAM; Windows 95, 98, 2000, XP; MS Word 97-2000. – Назва з титул. екрану.</w:t>
      </w:r>
    </w:p>
    <w:p w14:paraId="598DB889"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Правознавство : підручник; за ред. В.В. Копєйчикова, А. М. Колодія. — К. : „Юрінком Інтер”, 2006. — 748 с.</w:t>
      </w:r>
    </w:p>
    <w:p w14:paraId="2CED4CB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адміністративні проступки: проект Кодексу України </w:t>
      </w:r>
      <w:r w:rsidRPr="00691EE4">
        <w:rPr>
          <w:rFonts w:ascii="Times New Roman" w:eastAsia="Times New Roman" w:hAnsi="Times New Roman" w:cs="Times New Roman"/>
          <w:spacing w:val="-4"/>
          <w:sz w:val="28"/>
          <w:szCs w:val="28"/>
          <w:lang w:val="uk-UA" w:eastAsia="hi-IN" w:bidi="hi-IN"/>
        </w:rPr>
        <w:t xml:space="preserve">від 26.05.2004 № 5558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36" w:history="1">
        <w:r w:rsidRPr="00691EE4">
          <w:rPr>
            <w:rFonts w:ascii="Times New Roman" w:eastAsia="SimSun" w:hAnsi="Times New Roman" w:cs="Times New Roman"/>
            <w:spacing w:val="-4"/>
            <w:sz w:val="28"/>
            <w:szCs w:val="28"/>
            <w:u w:val="single"/>
            <w:lang w:val="uk-UA" w:eastAsia="hi-IN" w:bidi="hi-IN"/>
          </w:rPr>
          <w:t>http://search.ligazakon.ua/l_doc2.nsf/link1/ed_2004_05_26/JD4AE00A.html#</w:t>
        </w:r>
      </w:hyperlink>
      <w:r w:rsidRPr="00691EE4">
        <w:rPr>
          <w:rFonts w:ascii="Times New Roman" w:eastAsia="SimSun" w:hAnsi="Times New Roman" w:cs="Times New Roman"/>
          <w:spacing w:val="-4"/>
          <w:sz w:val="28"/>
          <w:szCs w:val="28"/>
          <w:lang w:val="uk-UA" w:eastAsia="hi-IN" w:bidi="hi-IN"/>
        </w:rPr>
        <w:t>. — Заголовок з екрану.</w:t>
      </w:r>
    </w:p>
    <w:p w14:paraId="26A4F1D5"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архітектурну діяльність: закон України від 20 травня 1999 року № 687-XIV // Відомості Верховної Ради України. — 1999. — № 31. — Ст. 246.</w:t>
      </w:r>
    </w:p>
    <w:p w14:paraId="20DE3AB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банки та банківську діяльність: закон України від 07.12.2000 № 2121-III.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087E68A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благоустрій населених пунктів: закон України 06.09.2005 № 2807-IV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7480912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вдосконалення системи державного регулювання розміру квартирної плати та плати за утримання будинків і прибудинкових територій: Постанова Кабінету Міністрів України від 22 червня 1998 року № 939 // Офіційний вісник України, 1998. – № 25. – С.103 – 110.</w:t>
      </w:r>
    </w:p>
    <w:p w14:paraId="034E3707"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вдосконалення системи державного регулювання тарифів на житлово-комунальні послуги: Постанова Кабінету </w:t>
      </w:r>
      <w:r w:rsidRPr="00691EE4">
        <w:rPr>
          <w:rFonts w:ascii="Times New Roman" w:eastAsia="SimSun" w:hAnsi="Times New Roman" w:cs="Times New Roman"/>
          <w:spacing w:val="-4"/>
          <w:sz w:val="28"/>
          <w:szCs w:val="28"/>
          <w:lang w:val="uk-UA" w:eastAsia="hi-IN" w:bidi="hi-IN"/>
        </w:rPr>
        <w:lastRenderedPageBreak/>
        <w:t>Міністрів України від 28 жовтня 1997 року № 1168 // Офіційний вісник України. – 1997. – № 44. – С. 13.</w:t>
      </w:r>
    </w:p>
    <w:p w14:paraId="6AA1CCB3"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Times New Roman" w:hAnsi="Times New Roman" w:cs="Times New Roman"/>
          <w:spacing w:val="-4"/>
          <w:sz w:val="28"/>
          <w:szCs w:val="28"/>
          <w:lang w:val="uk-UA" w:eastAsia="hi-IN" w:bidi="hi-IN"/>
        </w:rPr>
        <w:t xml:space="preserve">Про відповідальність підприємств, їх об’єднань, установ і організацій за правопорушення у сфері містобудування: закон України від 14.10.1994 № 208/94-ВР.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5C36E1F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відходи: закон України від 05.03.1998 № 187/98-ВР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4087CA00"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внесення змін до деяких законодавчих актів України у сфері поводження з відходами: закон України від 21.01.2010 № 1825-VI.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w:t>
      </w:r>
      <w:r w:rsidRPr="00691EE4">
        <w:rPr>
          <w:rFonts w:ascii="Times New Roman" w:eastAsia="SimSun" w:hAnsi="Times New Roman" w:cs="Times New Roman"/>
          <w:spacing w:val="-4"/>
          <w:sz w:val="28"/>
          <w:szCs w:val="28"/>
          <w:lang w:val="uk-UA" w:eastAsia="hi-IN" w:bidi="hi-IN"/>
        </w:rPr>
        <w:t>9</w:t>
      </w:r>
      <w:r w:rsidRPr="00691EE4">
        <w:rPr>
          <w:rFonts w:ascii="Times New Roman" w:eastAsia="SimSun" w:hAnsi="Times New Roman" w:cs="Times New Roman"/>
          <w:spacing w:val="-4"/>
          <w:sz w:val="28"/>
          <w:szCs w:val="28"/>
          <w:lang w:val="sk-SK" w:eastAsia="hi-IN" w:bidi="hi-IN"/>
        </w:rPr>
        <w:t>. – 1 електрон. опт. диск (CD-ROM): кольор.; 12 см. – Систем. вимоги: Pentium; 32 Mb RAM; Windows 95, 98, 2000, XP; MS Word 97-2000. – Назва з титул. екрану.</w:t>
      </w:r>
    </w:p>
    <w:p w14:paraId="345D32D9"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внесення змін до деяких законодавчих актів України щодо посилення відповідальності за окремі правопорушення в житлово-комунальному господарстві: закон України від 13.01.2011 № 2924-VI.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w:t>
      </w:r>
      <w:r w:rsidRPr="00691EE4">
        <w:rPr>
          <w:rFonts w:ascii="Times New Roman" w:eastAsia="SimSun" w:hAnsi="Times New Roman" w:cs="Times New Roman"/>
          <w:spacing w:val="-4"/>
          <w:sz w:val="28"/>
          <w:szCs w:val="28"/>
          <w:lang w:val="uk-UA" w:eastAsia="hi-IN" w:bidi="hi-IN"/>
        </w:rPr>
        <w:t>9</w:t>
      </w:r>
      <w:r w:rsidRPr="00691EE4">
        <w:rPr>
          <w:rFonts w:ascii="Times New Roman" w:eastAsia="SimSun" w:hAnsi="Times New Roman" w:cs="Times New Roman"/>
          <w:spacing w:val="-4"/>
          <w:sz w:val="28"/>
          <w:szCs w:val="28"/>
          <w:lang w:val="sk-SK" w:eastAsia="hi-IN" w:bidi="hi-IN"/>
        </w:rPr>
        <w:t>. – 1 електрон. опт. диск (CD-ROM): кольор.; 12 см. – Систем. вимоги: Pentium; 32 Mb RAM; Windows 95, 98, 2000, XP; MS Word 97-2000. – Назва з титул. екрану.</w:t>
      </w:r>
    </w:p>
    <w:p w14:paraId="7674884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державне регулювання у сфері комунальних послуг: закон України від 09.07.2010 № 2479-VI.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6F9DA0C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державно-приватне партнерство : закон України від </w:t>
      </w:r>
      <w:r w:rsidRPr="00691EE4">
        <w:rPr>
          <w:rFonts w:ascii="Times New Roman" w:eastAsia="SimSun" w:hAnsi="Times New Roman" w:cs="Times New Roman"/>
          <w:spacing w:val="-4"/>
          <w:sz w:val="28"/>
          <w:szCs w:val="28"/>
          <w:lang w:val="uk-UA" w:eastAsia="hi-IN" w:bidi="hi-IN"/>
        </w:rPr>
        <w:lastRenderedPageBreak/>
        <w:t>1 липня 2010 р. № 2404–VІ.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0D2EC68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Державну інспекцію України з контролю за цінами: указ Президента  від 19.01.2012 № 19/2012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37" w:history="1">
        <w:r w:rsidRPr="00691EE4">
          <w:rPr>
            <w:rFonts w:ascii="Times New Roman" w:eastAsia="SimSun" w:hAnsi="Times New Roman" w:cs="Times New Roman"/>
            <w:spacing w:val="-4"/>
            <w:sz w:val="28"/>
            <w:szCs w:val="28"/>
            <w:u w:val="single"/>
            <w:lang w:val="uk-UA" w:eastAsia="hi-IN" w:bidi="hi-IN"/>
          </w:rPr>
          <w:t>http://zakon2.rada.gov.ua/laws/show/19/2012</w:t>
        </w:r>
      </w:hyperlink>
      <w:r w:rsidRPr="00691EE4">
        <w:rPr>
          <w:rFonts w:ascii="Times New Roman" w:eastAsia="SimSun" w:hAnsi="Times New Roman" w:cs="Times New Roman"/>
          <w:spacing w:val="-4"/>
          <w:sz w:val="28"/>
          <w:szCs w:val="28"/>
          <w:lang w:val="uk-UA" w:eastAsia="hi-IN" w:bidi="hi-IN"/>
        </w:rPr>
        <w:t>. — Заголовок з екрану.</w:t>
      </w:r>
    </w:p>
    <w:p w14:paraId="568395E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державну службу: закон України від 16.12.1993 № 3723-XII.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111A2C0A" w14:textId="77777777" w:rsidR="00691EE4" w:rsidRPr="00691EE4" w:rsidRDefault="00691EE4" w:rsidP="00691EE4">
      <w:pPr>
        <w:numPr>
          <w:ilvl w:val="0"/>
          <w:numId w:val="10"/>
        </w:numPr>
        <w:suppressLineNumbers/>
        <w:tabs>
          <w:tab w:val="clear" w:pos="709"/>
          <w:tab w:val="left" w:pos="991"/>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Times New Roman" w:hAnsi="Times New Roman" w:cs="Times New Roman"/>
          <w:spacing w:val="-4"/>
          <w:sz w:val="28"/>
          <w:szCs w:val="28"/>
          <w:lang w:val="uk-UA" w:eastAsia="hi-IN" w:bidi="hi-IN"/>
        </w:rPr>
        <w:t>Про електроенергетику : з</w:t>
      </w:r>
      <w:r w:rsidRPr="00691EE4">
        <w:rPr>
          <w:rFonts w:ascii="Times New Roman" w:eastAsia="SimSun" w:hAnsi="Times New Roman" w:cs="Times New Roman"/>
          <w:spacing w:val="-4"/>
          <w:sz w:val="28"/>
          <w:szCs w:val="28"/>
          <w:lang w:val="uk-UA" w:eastAsia="hi-IN" w:bidi="hi-IN"/>
        </w:rPr>
        <w:t>акон України від 16.10.97 № 575/97-ВР. —</w:t>
      </w:r>
      <w:r w:rsidRPr="00691EE4">
        <w:rPr>
          <w:rFonts w:ascii="Times New Roman" w:eastAsia="SimSun" w:hAnsi="Times New Roman" w:cs="Times New Roman"/>
          <w:spacing w:val="-4"/>
          <w:sz w:val="28"/>
          <w:szCs w:val="28"/>
          <w:lang w:val="sk-SK" w:eastAsia="hi-IN" w:bidi="hi-IN"/>
        </w:rPr>
        <w:t xml:space="preserve">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341837C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енергозбереження: Закон України від 01.07.1994 № 74/94-ВР.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w:t>
      </w:r>
      <w:r w:rsidRPr="00691EE4">
        <w:rPr>
          <w:rFonts w:ascii="Times New Roman" w:eastAsia="SimSun" w:hAnsi="Times New Roman" w:cs="Times New Roman"/>
          <w:spacing w:val="-4"/>
          <w:sz w:val="28"/>
          <w:szCs w:val="28"/>
          <w:lang w:val="uk-UA" w:eastAsia="hi-IN" w:bidi="hi-IN"/>
        </w:rPr>
        <w:t>9</w:t>
      </w:r>
      <w:r w:rsidRPr="00691EE4">
        <w:rPr>
          <w:rFonts w:ascii="Times New Roman" w:eastAsia="SimSun" w:hAnsi="Times New Roman" w:cs="Times New Roman"/>
          <w:spacing w:val="-4"/>
          <w:sz w:val="28"/>
          <w:szCs w:val="28"/>
          <w:lang w:val="sk-SK" w:eastAsia="hi-IN" w:bidi="hi-IN"/>
        </w:rPr>
        <w:t>. – 1 електрон. опт. диск (CD-ROM): кольор.; 12 см. – Систем. вимоги: Pentium; 32 Mb RAM; Windows 95, 98, 2000, XP; MS Word 97-2000. – Назва з титул. екрану.</w:t>
      </w:r>
    </w:p>
    <w:p w14:paraId="202187D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єдині підходи до формування тарифів на послуги ЖКГ: Інформує Аналітичний центр АМУ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38" w:history="1">
        <w:r w:rsidRPr="00691EE4">
          <w:rPr>
            <w:rFonts w:ascii="Times New Roman" w:eastAsia="SimSun" w:hAnsi="Times New Roman" w:cs="Times New Roman"/>
            <w:spacing w:val="-4"/>
            <w:sz w:val="28"/>
            <w:szCs w:val="28"/>
            <w:u w:val="single"/>
            <w:lang w:val="uk-UA" w:eastAsia="hi-IN" w:bidi="hi-IN"/>
          </w:rPr>
          <w:t>http://auc.org.ua/news/pro-edini-pidkhodi-do-formuvannya-tarifiv-na-poslugi-zhkg</w:t>
        </w:r>
      </w:hyperlink>
      <w:r w:rsidRPr="00691EE4">
        <w:rPr>
          <w:rFonts w:ascii="Times New Roman" w:eastAsia="SimSun" w:hAnsi="Times New Roman" w:cs="Times New Roman"/>
          <w:spacing w:val="-4"/>
          <w:sz w:val="28"/>
          <w:szCs w:val="28"/>
          <w:lang w:val="uk-UA" w:eastAsia="hi-IN" w:bidi="hi-IN"/>
        </w:rPr>
        <w:t>. — Заголовок з екрану.</w:t>
      </w:r>
    </w:p>
    <w:p w14:paraId="4165312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житловий фонд соціального призначення: закон України від 12.01.2006 № 3334-IV.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621C5EA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lastRenderedPageBreak/>
        <w:t>Про житлово-комунальні послуги : закон України від 24.06.2004 р. № 1875-І</w:t>
      </w:r>
      <w:r w:rsidRPr="00691EE4">
        <w:rPr>
          <w:rFonts w:ascii="Times New Roman" w:eastAsia="SimSun" w:hAnsi="Times New Roman" w:cs="Times New Roman"/>
          <w:spacing w:val="-4"/>
          <w:sz w:val="28"/>
          <w:szCs w:val="28"/>
          <w:lang w:val="en-US" w:eastAsia="hi-IN" w:bidi="hi-IN"/>
        </w:rPr>
        <w:t>V</w:t>
      </w:r>
      <w:r w:rsidRPr="00691EE4">
        <w:rPr>
          <w:rFonts w:ascii="Times New Roman" w:eastAsia="SimSun" w:hAnsi="Times New Roman" w:cs="Times New Roman"/>
          <w:spacing w:val="-4"/>
          <w:sz w:val="28"/>
          <w:szCs w:val="28"/>
          <w:lang w:val="uk-UA" w:eastAsia="hi-IN" w:bidi="hi-IN"/>
        </w:rPr>
        <w:t xml:space="preserve">  //Відомості Верховної Ради. – 2004. — №47. — Ст. 514.</w:t>
      </w:r>
    </w:p>
    <w:p w14:paraId="75689F5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забезпечення єдиного підходу до формування тарифів на житлово-комунальні послуги: Постанова Кабінету Міністрів України від 01.06.2011 № 869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hyperlink r:id="rId39" w:history="1">
        <w:r w:rsidRPr="00691EE4">
          <w:rPr>
            <w:rFonts w:ascii="Times New Roman" w:eastAsia="SimSun" w:hAnsi="Times New Roman" w:cs="Times New Roman"/>
            <w:spacing w:val="-4"/>
            <w:sz w:val="28"/>
            <w:szCs w:val="28"/>
            <w:u w:val="single"/>
            <w:lang w:val="uk-UA" w:eastAsia="hi-IN" w:bidi="hi-IN"/>
          </w:rPr>
          <w:t>http://zakon2.rada.gov.ua/laws/show/869-2011-п</w:t>
        </w:r>
      </w:hyperlink>
      <w:r w:rsidRPr="00691EE4">
        <w:rPr>
          <w:rFonts w:ascii="Times New Roman" w:eastAsia="SimSun" w:hAnsi="Times New Roman" w:cs="Times New Roman"/>
          <w:spacing w:val="-4"/>
          <w:sz w:val="28"/>
          <w:szCs w:val="28"/>
          <w:lang w:val="uk-UA" w:eastAsia="hi-IN" w:bidi="hi-IN"/>
        </w:rPr>
        <w:t>. — Заголовок з екрану.</w:t>
      </w:r>
    </w:p>
    <w:p w14:paraId="49B6731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забезпечення належного санітарного стану на території сільської ради: Розпорядження сільського голови Новофедірівської сільської ради від 15.03.2012 року № 22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0" w:history="1">
        <w:r w:rsidRPr="00691EE4">
          <w:rPr>
            <w:rFonts w:ascii="Times New Roman" w:eastAsia="SimSun" w:hAnsi="Times New Roman" w:cs="Times New Roman"/>
            <w:spacing w:val="-4"/>
            <w:sz w:val="28"/>
            <w:szCs w:val="28"/>
            <w:u w:val="single"/>
            <w:lang w:val="uk-UA" w:eastAsia="hi-IN" w:bidi="hi-IN"/>
          </w:rPr>
          <w:t>http://zhelezny-port.kherson.ua/publ/12-1-0-406</w:t>
        </w:r>
      </w:hyperlink>
      <w:r w:rsidRPr="00691EE4">
        <w:rPr>
          <w:rFonts w:ascii="Times New Roman" w:eastAsia="SimSun" w:hAnsi="Times New Roman" w:cs="Times New Roman"/>
          <w:spacing w:val="-4"/>
          <w:sz w:val="28"/>
          <w:szCs w:val="28"/>
          <w:lang w:val="uk-UA" w:eastAsia="hi-IN" w:bidi="hi-IN"/>
        </w:rPr>
        <w:t>. — Заголовок з екрану.</w:t>
      </w:r>
    </w:p>
    <w:p w14:paraId="7769740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забезпечення санітарного та епідемічного благополуччя населення: Закон України від 24 лютого 1994 року № 404 – XII // Відомості Верховної Ради України. – 1994. № 27. – Ст. 218.</w:t>
      </w:r>
    </w:p>
    <w:p w14:paraId="2395C987"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Загальнодержавну програму реформування і розвитку житлово-комунального господарства на 2004-2010 роки: Закон України від 24 червня 2004 року № 1869-IV // Відомості Верховної Ради України. – 2004. – № 47. – Ст. 514.</w:t>
      </w:r>
    </w:p>
    <w:p w14:paraId="4460F983"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Загальнодержавну програму реформування і розвитку житлово-комунального господарства на 2009-2014 роки: Закон України від 24.06.2004 № 1869-IV.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r w:rsidRPr="00691EE4">
        <w:rPr>
          <w:rFonts w:ascii="Times New Roman" w:eastAsia="SimSun" w:hAnsi="Times New Roman" w:cs="Times New Roman"/>
          <w:spacing w:val="-4"/>
          <w:sz w:val="28"/>
          <w:szCs w:val="28"/>
          <w:lang w:val="uk-UA" w:eastAsia="hi-IN" w:bidi="hi-IN"/>
        </w:rPr>
        <w:t xml:space="preserve"> </w:t>
      </w:r>
    </w:p>
    <w:p w14:paraId="5750FCA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Загальнодержавну програму розвитку водного господарства: Закон України від 17.01.2002 № 2988-III. –</w:t>
      </w:r>
      <w:r w:rsidRPr="00691EE4">
        <w:rPr>
          <w:rFonts w:ascii="Times New Roman" w:eastAsia="SimSun" w:hAnsi="Times New Roman" w:cs="Times New Roman"/>
          <w:spacing w:val="-4"/>
          <w:sz w:val="28"/>
          <w:szCs w:val="28"/>
          <w:lang w:val="sk-SK" w:eastAsia="hi-IN" w:bidi="hi-IN"/>
        </w:rPr>
        <w:t xml:space="preserve"> К. СD-вид-</w:t>
      </w:r>
      <w:r w:rsidRPr="00691EE4">
        <w:rPr>
          <w:rFonts w:ascii="Times New Roman" w:eastAsia="SimSun" w:hAnsi="Times New Roman" w:cs="Times New Roman"/>
          <w:spacing w:val="-4"/>
          <w:sz w:val="28"/>
          <w:szCs w:val="28"/>
          <w:lang w:val="sk-SK" w:eastAsia="hi-IN" w:bidi="hi-IN"/>
        </w:rPr>
        <w:lastRenderedPageBreak/>
        <w:t xml:space="preserve">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58F9088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Загальнодержавну цільову програму „Питна вода України” на 2011-2020 роки: закон України від 03.03.2005 № 2455-IV.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64C9F56B"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Державної цільової економічної програми модернізації комунальної теплоенергетики на 2010-2014 роки: постанова Кабінету Міністрів України від 04.11.2009 № 1216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1" w:history="1">
        <w:r w:rsidRPr="00691EE4">
          <w:rPr>
            <w:rFonts w:ascii="Times New Roman" w:eastAsia="SimSun" w:hAnsi="Times New Roman" w:cs="Times New Roman"/>
            <w:spacing w:val="-4"/>
            <w:sz w:val="28"/>
            <w:szCs w:val="28"/>
            <w:u w:val="single"/>
            <w:lang w:val="uk-UA" w:eastAsia="hi-IN" w:bidi="hi-IN"/>
          </w:rPr>
          <w:t>http://zakon2.rada.gov.ua/laws/show/1216-2009-п</w:t>
        </w:r>
      </w:hyperlink>
      <w:r w:rsidRPr="00691EE4">
        <w:rPr>
          <w:rFonts w:ascii="Times New Roman" w:eastAsia="SimSun" w:hAnsi="Times New Roman" w:cs="Times New Roman"/>
          <w:spacing w:val="-4"/>
          <w:sz w:val="28"/>
          <w:szCs w:val="28"/>
          <w:lang w:val="uk-UA" w:eastAsia="hi-IN" w:bidi="hi-IN"/>
        </w:rPr>
        <w:t>. — Заголовок з екрану.</w:t>
      </w:r>
    </w:p>
    <w:p w14:paraId="32D8EECD"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затвердження Положення про Міністерство регіонального розвитку, будівництва та житлово-комунального господарства України: Указ Президента України від 31 травня 2011 року № 633/2011.</w:t>
      </w:r>
    </w:p>
    <w:p w14:paraId="474DFBA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Положення про порядок накладення на суб’єктів господарювання штрафів за порушення законодавства в галузі електроенергетики та сфері теплопостачання: </w:t>
      </w:r>
      <w:r w:rsidRPr="00691EE4">
        <w:rPr>
          <w:rFonts w:ascii="Times New Roman" w:eastAsia="Times New Roman" w:hAnsi="Times New Roman" w:cs="Times New Roman"/>
          <w:spacing w:val="-4"/>
          <w:sz w:val="28"/>
          <w:szCs w:val="28"/>
          <w:lang w:val="uk-UA" w:eastAsia="hi-IN" w:bidi="hi-IN"/>
        </w:rPr>
        <w:t xml:space="preserve">постанова Кабінету Міністрів України від 21.07.1999 № 1312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2" w:history="1">
        <w:r w:rsidRPr="00691EE4">
          <w:rPr>
            <w:rFonts w:ascii="Times New Roman" w:eastAsia="SimSun" w:hAnsi="Times New Roman" w:cs="Times New Roman"/>
            <w:spacing w:val="-4"/>
            <w:sz w:val="28"/>
            <w:szCs w:val="28"/>
            <w:u w:val="single"/>
            <w:lang w:val="uk-UA" w:eastAsia="hi-IN" w:bidi="hi-IN"/>
          </w:rPr>
          <w:t>http://zakon2.rada.gov.ua/laws/show/1312-99-п</w:t>
        </w:r>
      </w:hyperlink>
      <w:r w:rsidRPr="00691EE4">
        <w:rPr>
          <w:rFonts w:ascii="Times New Roman" w:eastAsia="SimSun" w:hAnsi="Times New Roman" w:cs="Times New Roman"/>
          <w:spacing w:val="-4"/>
          <w:sz w:val="28"/>
          <w:szCs w:val="28"/>
          <w:lang w:val="uk-UA" w:eastAsia="hi-IN" w:bidi="hi-IN"/>
        </w:rPr>
        <w:t>.</w:t>
      </w:r>
      <w:r w:rsidRPr="00691EE4">
        <w:rPr>
          <w:rFonts w:ascii="Times New Roman" w:eastAsia="Times New Roman" w:hAnsi="Times New Roman" w:cs="Times New Roman"/>
          <w:spacing w:val="-4"/>
          <w:sz w:val="28"/>
          <w:szCs w:val="28"/>
          <w:lang w:val="uk-UA" w:eastAsia="hi-IN" w:bidi="hi-IN"/>
        </w:rPr>
        <w:t xml:space="preserve"> </w:t>
      </w:r>
      <w:r w:rsidRPr="00691EE4">
        <w:rPr>
          <w:rFonts w:ascii="Times New Roman" w:eastAsia="SimSun" w:hAnsi="Times New Roman" w:cs="Times New Roman"/>
          <w:spacing w:val="-4"/>
          <w:sz w:val="28"/>
          <w:szCs w:val="28"/>
          <w:lang w:val="uk-UA" w:eastAsia="hi-IN" w:bidi="hi-IN"/>
        </w:rPr>
        <w:t>— Заголовок з екрану.</w:t>
      </w:r>
    </w:p>
    <w:p w14:paraId="15BBEC9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Положення про порядок організації та діяльності об’єднань, що створюються власниками для управління, утримання і використання майна житлових будинків, яке перебуває у загальному користуванні: постанова Кабінету Міністрів України від 31 липня 1995 року № 588 </w:t>
      </w:r>
      <w:r w:rsidRPr="00691EE4">
        <w:rPr>
          <w:rFonts w:ascii="Times New Roman" w:eastAsia="SimSun" w:hAnsi="Times New Roman" w:cs="Times New Roman"/>
          <w:snapToGrid w:val="0"/>
          <w:spacing w:val="-4"/>
          <w:sz w:val="28"/>
          <w:szCs w:val="28"/>
          <w:lang w:val="uk-UA" w:eastAsia="hi-IN" w:bidi="hi-IN"/>
        </w:rPr>
        <w:t xml:space="preserve">[Електронний ресурс]. – Режим доступу </w:t>
      </w:r>
      <w:r w:rsidRPr="00691EE4">
        <w:rPr>
          <w:rFonts w:ascii="Times New Roman" w:eastAsia="SimSun" w:hAnsi="Times New Roman" w:cs="Times New Roman"/>
          <w:snapToGrid w:val="0"/>
          <w:spacing w:val="-4"/>
          <w:sz w:val="28"/>
          <w:szCs w:val="28"/>
          <w:lang w:val="uk-UA" w:eastAsia="hi-IN" w:bidi="hi-IN"/>
        </w:rPr>
        <w:lastRenderedPageBreak/>
        <w:t xml:space="preserve">до сайту : </w:t>
      </w:r>
      <w:r w:rsidRPr="00691EE4">
        <w:rPr>
          <w:rFonts w:ascii="Times New Roman" w:eastAsia="SimSun" w:hAnsi="Times New Roman" w:cs="Times New Roman"/>
          <w:spacing w:val="-4"/>
          <w:sz w:val="28"/>
          <w:szCs w:val="28"/>
          <w:lang w:val="uk-UA" w:eastAsia="hi-IN" w:bidi="hi-IN"/>
        </w:rPr>
        <w:t>// http: //zakon.rada.dov.ua./cgi-bin/laws/main/cgi. — Заголовок з екрану.</w:t>
      </w:r>
    </w:p>
    <w:p w14:paraId="65703C2A" w14:textId="77777777" w:rsidR="00691EE4" w:rsidRPr="00691EE4" w:rsidRDefault="00691EE4" w:rsidP="00691EE4">
      <w:pPr>
        <w:numPr>
          <w:ilvl w:val="0"/>
          <w:numId w:val="10"/>
        </w:numPr>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Times New Roman" w:hAnsi="Times New Roman" w:cs="Times New Roman"/>
          <w:spacing w:val="-4"/>
          <w:sz w:val="28"/>
          <w:szCs w:val="28"/>
          <w:lang w:val="uk-UA" w:eastAsia="hi-IN" w:bidi="hi-IN"/>
        </w:rPr>
        <w:t>Про затвердження Положення про порядок та умови проведення конкурсу з надання послуг по збиранню та вивезенню побутових відходів з території м.</w:t>
      </w:r>
      <w:r w:rsidRPr="00691EE4">
        <w:rPr>
          <w:rFonts w:ascii="Times New Roman" w:eastAsia="Times New Roman" w:hAnsi="Times New Roman" w:cs="Times New Roman"/>
          <w:spacing w:val="-4"/>
          <w:sz w:val="28"/>
          <w:szCs w:val="28"/>
          <w:lang w:val="en-US" w:eastAsia="hi-IN" w:bidi="hi-IN"/>
        </w:rPr>
        <w:t> </w:t>
      </w:r>
      <w:r w:rsidRPr="00691EE4">
        <w:rPr>
          <w:rFonts w:ascii="Times New Roman" w:eastAsia="Times New Roman" w:hAnsi="Times New Roman" w:cs="Times New Roman"/>
          <w:spacing w:val="-4"/>
          <w:sz w:val="28"/>
          <w:szCs w:val="28"/>
          <w:lang w:val="uk-UA" w:eastAsia="hi-IN" w:bidi="hi-IN"/>
        </w:rPr>
        <w:t>Новомосковська: рішення Новомосковської міської ради від 28 жовтня 2011 року №</w:t>
      </w:r>
      <w:r w:rsidRPr="00691EE4">
        <w:rPr>
          <w:rFonts w:ascii="Times New Roman" w:eastAsia="Times New Roman" w:hAnsi="Times New Roman" w:cs="Times New Roman"/>
          <w:spacing w:val="-4"/>
          <w:sz w:val="28"/>
          <w:szCs w:val="28"/>
          <w:lang w:val="en-US" w:eastAsia="hi-IN" w:bidi="hi-IN"/>
        </w:rPr>
        <w:t> </w:t>
      </w:r>
      <w:r w:rsidRPr="00691EE4">
        <w:rPr>
          <w:rFonts w:ascii="Times New Roman" w:eastAsia="Times New Roman" w:hAnsi="Times New Roman" w:cs="Times New Roman"/>
          <w:spacing w:val="-4"/>
          <w:sz w:val="28"/>
          <w:szCs w:val="28"/>
          <w:lang w:val="uk-UA" w:eastAsia="hi-IN" w:bidi="hi-IN"/>
        </w:rPr>
        <w:t xml:space="preserve">322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3" w:history="1">
        <w:r w:rsidRPr="00691EE4">
          <w:rPr>
            <w:rFonts w:ascii="Times New Roman" w:eastAsia="SimSun" w:hAnsi="Times New Roman" w:cs="Times New Roman"/>
            <w:spacing w:val="-4"/>
            <w:sz w:val="28"/>
            <w:szCs w:val="28"/>
            <w:u w:val="single"/>
            <w:lang w:val="uk-UA" w:eastAsia="hi-IN" w:bidi="hi-IN"/>
          </w:rPr>
          <w:t>http://www.novomoskovsk-rada.gov.ua/rihsennya_rada/rishenya_rada_gkx.html</w:t>
        </w:r>
      </w:hyperlink>
      <w:r w:rsidRPr="00691EE4">
        <w:rPr>
          <w:rFonts w:ascii="Times New Roman" w:eastAsia="SimSun" w:hAnsi="Times New Roman" w:cs="Times New Roman"/>
          <w:spacing w:val="-4"/>
          <w:sz w:val="28"/>
          <w:szCs w:val="28"/>
          <w:lang w:val="uk-UA" w:eastAsia="hi-IN" w:bidi="hi-IN"/>
        </w:rPr>
        <w:t>.</w:t>
      </w:r>
      <w:r w:rsidRPr="00691EE4">
        <w:rPr>
          <w:rFonts w:ascii="Times New Roman" w:eastAsia="Times New Roman" w:hAnsi="Times New Roman" w:cs="Times New Roman"/>
          <w:spacing w:val="-4"/>
          <w:sz w:val="28"/>
          <w:szCs w:val="28"/>
          <w:lang w:val="uk-UA" w:eastAsia="hi-IN" w:bidi="hi-IN"/>
        </w:rPr>
        <w:t xml:space="preserve"> </w:t>
      </w:r>
      <w:r w:rsidRPr="00691EE4">
        <w:rPr>
          <w:rFonts w:ascii="Times New Roman" w:eastAsia="SimSun" w:hAnsi="Times New Roman" w:cs="Times New Roman"/>
          <w:spacing w:val="-4"/>
          <w:sz w:val="28"/>
          <w:szCs w:val="28"/>
          <w:lang w:val="uk-UA" w:eastAsia="hi-IN" w:bidi="hi-IN"/>
        </w:rPr>
        <w:t>— Заголовок з екрану.</w:t>
      </w:r>
    </w:p>
    <w:p w14:paraId="1DC0F2E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Порядку відшкодування збитків, завданих газопостачальному або газорозподільному підприємству внаслідок порушення споживачем природного газу Правил надання населенню послуг з газопостачання: постанова </w:t>
      </w:r>
      <w:r w:rsidRPr="00691EE4">
        <w:rPr>
          <w:rFonts w:ascii="Times New Roman" w:eastAsia="Times New Roman" w:hAnsi="Times New Roman" w:cs="Times New Roman"/>
          <w:spacing w:val="-4"/>
          <w:sz w:val="28"/>
          <w:szCs w:val="28"/>
          <w:lang w:val="uk-UA" w:eastAsia="hi-IN" w:bidi="hi-IN"/>
        </w:rPr>
        <w:t xml:space="preserve">Національної комісії регулювання електроенергетики України від 29.05.2003 № 476.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0E331AA7"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затвердження Порядку застосування санкцій за порушення законодавства про електроенергетику: постанова Кабінету Міністрів України від 19.07.2000 № 1139.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59923BE1"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затвердження Порядку підготовки та оприлюднення Національної доповіді про якість питної води та стан питного водопостачання в Україні: постанова Кабінету Міністрів України від 29.04.2004 № 576.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xml:space="preserve">, 2008. – 1 електрон. опт. диск (CD-ROM): кольор.; 12 см. – Систем. вимоги: Pentium; 32 </w:t>
      </w:r>
      <w:r w:rsidRPr="00691EE4">
        <w:rPr>
          <w:rFonts w:ascii="Times New Roman" w:eastAsia="SimSun" w:hAnsi="Times New Roman" w:cs="Times New Roman"/>
          <w:spacing w:val="-4"/>
          <w:sz w:val="28"/>
          <w:szCs w:val="28"/>
          <w:lang w:val="sk-SK" w:eastAsia="hi-IN" w:bidi="hi-IN"/>
        </w:rPr>
        <w:lastRenderedPageBreak/>
        <w:t>Mb RAM; Windows 95, 98, 2000, XP; MS Word 97-2000. – Назва з титул. екрану.</w:t>
      </w:r>
    </w:p>
    <w:p w14:paraId="5A0FFDF4"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Про затвердження Порядку погашення реструктуризованої заборгованості та внесення поточних платежів за житлово-комунальні послуги: постанова Кабінету Міністрів України від 27 червня 2003 року № 976. –</w:t>
      </w:r>
      <w:r w:rsidRPr="00691EE4">
        <w:rPr>
          <w:rFonts w:ascii="Times New Roman" w:eastAsia="SimSun" w:hAnsi="Times New Roman" w:cs="Times New Roman"/>
          <w:spacing w:val="-4"/>
          <w:sz w:val="28"/>
          <w:szCs w:val="28"/>
          <w:lang w:val="sk-SK" w:eastAsia="hi-IN" w:bidi="hi-IN"/>
        </w:rPr>
        <w:t xml:space="preserve"> К. СD-вид-во </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Інфодиск</w:t>
      </w:r>
      <w:r w:rsidRPr="00691EE4">
        <w:rPr>
          <w:rFonts w:ascii="Times New Roman" w:eastAsia="SimSun" w:hAnsi="Times New Roman" w:cs="Times New Roman"/>
          <w:spacing w:val="-4"/>
          <w:sz w:val="28"/>
          <w:szCs w:val="28"/>
          <w:lang w:val="uk-UA" w:eastAsia="hi-IN" w:bidi="hi-IN"/>
        </w:rPr>
        <w:t>”</w:t>
      </w:r>
      <w:r w:rsidRPr="00691EE4">
        <w:rPr>
          <w:rFonts w:ascii="Times New Roman" w:eastAsia="SimSun" w:hAnsi="Times New Roman" w:cs="Times New Roman"/>
          <w:spacing w:val="-4"/>
          <w:sz w:val="28"/>
          <w:szCs w:val="28"/>
          <w:lang w:val="sk-SK" w:eastAsia="hi-IN" w:bidi="hi-IN"/>
        </w:rPr>
        <w:t>, 2008. – 1 електрон. опт. диск (CD-ROM): кольор.; 12 см. – Систем. вимоги: Pentium; 32 Mb RAM; Windows 95, 98, 2000, XP; MS Word 97-2000. – Назва з титул. екрану.</w:t>
      </w:r>
    </w:p>
    <w:p w14:paraId="328E63F7"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Порядку проведення ремонту та утримання об’єктів благоустрою населених пунктів: наказ Державного комітету з питань житлово-комунального господарства від 23.09.2003 № 154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4" w:history="1">
        <w:r w:rsidRPr="00691EE4">
          <w:rPr>
            <w:rFonts w:ascii="Times New Roman" w:eastAsia="SimSun" w:hAnsi="Times New Roman" w:cs="Times New Roman"/>
            <w:spacing w:val="-4"/>
            <w:sz w:val="28"/>
            <w:szCs w:val="28"/>
            <w:u w:val="single"/>
            <w:lang w:val="uk-UA" w:eastAsia="hi-IN" w:bidi="hi-IN"/>
          </w:rPr>
          <w:t>http://zakon1.rada.gov.ua/laws/show/z0189-04</w:t>
        </w:r>
      </w:hyperlink>
      <w:r w:rsidRPr="00691EE4">
        <w:rPr>
          <w:rFonts w:ascii="Times New Roman" w:eastAsia="SimSun" w:hAnsi="Times New Roman" w:cs="Times New Roman"/>
          <w:spacing w:val="-4"/>
          <w:sz w:val="28"/>
          <w:szCs w:val="28"/>
          <w:lang w:val="uk-UA" w:eastAsia="hi-IN" w:bidi="hi-IN"/>
        </w:rPr>
        <w:t>. — Заголовок з екрану.</w:t>
      </w:r>
    </w:p>
    <w:p w14:paraId="1B9DCAE8"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Порядку розроблення регіональних програм модернізації систем теплопостачання: постанова Кабінету Міністрів України від 02.04.2009 № 401 </w:t>
      </w:r>
      <w:r w:rsidRPr="00691EE4">
        <w:rPr>
          <w:rFonts w:ascii="Times New Roman" w:eastAsia="SimSun" w:hAnsi="Times New Roman" w:cs="Times New Roman"/>
          <w:snapToGrid w:val="0"/>
          <w:spacing w:val="-4"/>
          <w:sz w:val="28"/>
          <w:szCs w:val="28"/>
          <w:lang w:val="uk-UA" w:eastAsia="hi-IN" w:bidi="hi-IN"/>
        </w:rPr>
        <w:t>[Електронний ресурс]. –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5" w:history="1">
        <w:r w:rsidRPr="00691EE4">
          <w:rPr>
            <w:rFonts w:ascii="Times New Roman" w:eastAsia="SimSun" w:hAnsi="Times New Roman" w:cs="Times New Roman"/>
            <w:spacing w:val="-4"/>
            <w:sz w:val="28"/>
            <w:szCs w:val="28"/>
            <w:u w:val="single"/>
            <w:lang w:val="uk-UA" w:eastAsia="hi-IN" w:bidi="hi-IN"/>
          </w:rPr>
          <w:t>http://zakon2.rada.gov.ua/laws/show/401-2009-п</w:t>
        </w:r>
      </w:hyperlink>
      <w:r w:rsidRPr="00691EE4">
        <w:rPr>
          <w:rFonts w:ascii="Times New Roman" w:eastAsia="SimSun" w:hAnsi="Times New Roman" w:cs="Times New Roman"/>
          <w:spacing w:val="-4"/>
          <w:sz w:val="28"/>
          <w:szCs w:val="28"/>
          <w:lang w:val="uk-UA" w:eastAsia="hi-IN" w:bidi="hi-IN"/>
        </w:rPr>
        <w:t>. — Заголовок з екрану.</w:t>
      </w:r>
    </w:p>
    <w:p w14:paraId="0F7DE766"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SimSu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Порядку розроблення та затвердження нормативів питного водопостачання: постанова Кабінету Міністрів України від 25.08.2004 № 1107. </w:t>
      </w:r>
      <w:r w:rsidRPr="00691EE4">
        <w:rPr>
          <w:rFonts w:ascii="Times New Roman" w:eastAsia="SimSun" w:hAnsi="Times New Roman" w:cs="Times New Roman"/>
          <w:snapToGrid w:val="0"/>
          <w:spacing w:val="-4"/>
          <w:sz w:val="28"/>
          <w:szCs w:val="28"/>
          <w:lang w:val="uk-UA" w:eastAsia="hi-IN" w:bidi="hi-IN"/>
        </w:rPr>
        <w:t>– Режим доступу до сайту :</w:t>
      </w:r>
      <w:r w:rsidRPr="00691EE4">
        <w:rPr>
          <w:rFonts w:ascii="Times New Roman" w:eastAsia="SimSun" w:hAnsi="Times New Roman" w:cs="Times New Roman"/>
          <w:spacing w:val="-4"/>
          <w:sz w:val="28"/>
          <w:szCs w:val="28"/>
          <w:lang w:val="uk-UA" w:eastAsia="hi-IN" w:bidi="hi-IN"/>
        </w:rPr>
        <w:t xml:space="preserve"> </w:t>
      </w:r>
      <w:hyperlink r:id="rId46" w:history="1">
        <w:r w:rsidRPr="00691EE4">
          <w:rPr>
            <w:rFonts w:ascii="Times New Roman" w:eastAsia="SimSun" w:hAnsi="Times New Roman" w:cs="Times New Roman"/>
            <w:spacing w:val="-4"/>
            <w:sz w:val="28"/>
            <w:szCs w:val="28"/>
            <w:u w:val="single"/>
            <w:lang w:val="uk-UA" w:eastAsia="hi-IN" w:bidi="hi-IN"/>
          </w:rPr>
          <w:t>http://zakon3.rada.gov.ua/laws/show/1107-2004-п</w:t>
        </w:r>
      </w:hyperlink>
      <w:r w:rsidRPr="00691EE4">
        <w:rPr>
          <w:rFonts w:ascii="Times New Roman" w:eastAsia="SimSun" w:hAnsi="Times New Roman" w:cs="Times New Roman"/>
          <w:spacing w:val="-4"/>
          <w:sz w:val="28"/>
          <w:szCs w:val="28"/>
          <w:lang w:val="uk-UA" w:eastAsia="hi-IN" w:bidi="hi-IN"/>
        </w:rPr>
        <w:t>. — Заголовок з екрану.</w:t>
      </w:r>
    </w:p>
    <w:p w14:paraId="6C22E19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Порядку розроблення та затвердження технологічних нормативів використання питної води: </w:t>
      </w:r>
      <w:r w:rsidRPr="00691EE4">
        <w:rPr>
          <w:rFonts w:ascii="Times New Roman" w:eastAsia="Times New Roman" w:hAnsi="Times New Roman" w:cs="Times New Roman"/>
          <w:spacing w:val="-4"/>
          <w:sz w:val="28"/>
          <w:szCs w:val="28"/>
          <w:lang w:val="uk-UA" w:eastAsia="hi-IN" w:bidi="hi-IN"/>
        </w:rPr>
        <w:t xml:space="preserve">Наказ Державного комітету України з питань житлово-комунального господарства від 15.11.2004 № 205 </w:t>
      </w:r>
      <w:r w:rsidRPr="00691EE4">
        <w:rPr>
          <w:rFonts w:ascii="Times New Roman" w:eastAsia="SimSun" w:hAnsi="Times New Roman" w:cs="Times New Roman"/>
          <w:snapToGrid w:val="0"/>
          <w:spacing w:val="-4"/>
          <w:sz w:val="28"/>
          <w:szCs w:val="28"/>
          <w:lang w:val="uk-UA" w:eastAsia="hi-IN" w:bidi="hi-IN"/>
        </w:rPr>
        <w:t xml:space="preserve">[Електронний ресурс]. – Режим </w:t>
      </w:r>
      <w:r w:rsidRPr="00691EE4">
        <w:rPr>
          <w:rFonts w:ascii="Times New Roman" w:eastAsia="SimSun" w:hAnsi="Times New Roman" w:cs="Times New Roman"/>
          <w:snapToGrid w:val="0"/>
          <w:spacing w:val="-4"/>
          <w:sz w:val="28"/>
          <w:szCs w:val="28"/>
          <w:lang w:val="uk-UA" w:eastAsia="hi-IN" w:bidi="hi-IN"/>
        </w:rPr>
        <w:lastRenderedPageBreak/>
        <w:t>доступу до сайту :</w:t>
      </w:r>
      <w:hyperlink r:id="rId47" w:history="1">
        <w:r w:rsidRPr="00691EE4">
          <w:rPr>
            <w:rFonts w:ascii="Times New Roman" w:eastAsia="SimSun" w:hAnsi="Times New Roman" w:cs="Times New Roman"/>
            <w:spacing w:val="-4"/>
            <w:sz w:val="28"/>
            <w:szCs w:val="28"/>
            <w:u w:val="single"/>
            <w:lang w:val="uk-UA" w:eastAsia="hi-IN" w:bidi="hi-IN"/>
          </w:rPr>
          <w:t>http://zakon1.rada.gov.ua/laws/show/z1556-04</w:t>
        </w:r>
      </w:hyperlink>
      <w:r w:rsidRPr="00691EE4">
        <w:rPr>
          <w:rFonts w:ascii="Times New Roman" w:eastAsia="SimSun" w:hAnsi="Times New Roman" w:cs="Times New Roman"/>
          <w:spacing w:val="-4"/>
          <w:sz w:val="28"/>
          <w:szCs w:val="28"/>
          <w:lang w:val="uk-UA" w:eastAsia="hi-IN" w:bidi="hi-IN"/>
        </w:rPr>
        <w:t>.</w:t>
      </w:r>
      <w:r w:rsidRPr="00691EE4">
        <w:rPr>
          <w:rFonts w:ascii="Times New Roman" w:eastAsia="Times New Roman" w:hAnsi="Times New Roman" w:cs="Times New Roman"/>
          <w:spacing w:val="-4"/>
          <w:sz w:val="28"/>
          <w:szCs w:val="28"/>
          <w:lang w:val="uk-UA" w:eastAsia="hi-IN" w:bidi="hi-IN"/>
        </w:rPr>
        <w:t xml:space="preserve"> </w:t>
      </w:r>
      <w:r w:rsidRPr="00691EE4">
        <w:rPr>
          <w:rFonts w:ascii="Times New Roman" w:eastAsia="SimSun" w:hAnsi="Times New Roman" w:cs="Times New Roman"/>
          <w:spacing w:val="-4"/>
          <w:sz w:val="28"/>
          <w:szCs w:val="28"/>
          <w:lang w:val="uk-UA" w:eastAsia="hi-IN" w:bidi="hi-IN"/>
        </w:rPr>
        <w:t>— Заголовок з екрану.</w:t>
      </w:r>
    </w:p>
    <w:p w14:paraId="1136084C" w14:textId="77777777" w:rsidR="00691EE4" w:rsidRPr="00691EE4" w:rsidRDefault="00691EE4" w:rsidP="00691EE4">
      <w:pPr>
        <w:numPr>
          <w:ilvl w:val="0"/>
          <w:numId w:val="10"/>
        </w:numPr>
        <w:suppressLineNumbers/>
        <w:tabs>
          <w:tab w:val="clear" w:pos="709"/>
          <w:tab w:val="num" w:pos="1080"/>
        </w:tabs>
        <w:spacing w:after="0" w:line="360" w:lineRule="auto"/>
        <w:ind w:firstLine="540"/>
        <w:jc w:val="left"/>
        <w:rPr>
          <w:rFonts w:ascii="Times New Roman" w:eastAsia="Times New Roman" w:hAnsi="Times New Roman" w:cs="Times New Roman"/>
          <w:spacing w:val="-4"/>
          <w:sz w:val="28"/>
          <w:szCs w:val="28"/>
          <w:lang w:val="uk-UA" w:eastAsia="hi-IN" w:bidi="hi-IN"/>
        </w:rPr>
      </w:pPr>
      <w:r w:rsidRPr="00691EE4">
        <w:rPr>
          <w:rFonts w:ascii="Times New Roman" w:eastAsia="SimSun" w:hAnsi="Times New Roman" w:cs="Times New Roman"/>
          <w:spacing w:val="-4"/>
          <w:sz w:val="28"/>
          <w:szCs w:val="28"/>
          <w:lang w:val="uk-UA" w:eastAsia="hi-IN" w:bidi="hi-IN"/>
        </w:rPr>
        <w:t xml:space="preserve">Про затвердження Правил безпеки систем газопостачання України: Наказ </w:t>
      </w:r>
      <w:r w:rsidRPr="00691EE4">
        <w:rPr>
          <w:rFonts w:ascii="Times New Roman" w:eastAsia="Times New Roman" w:hAnsi="Times New Roman" w:cs="Times New Roman"/>
          <w:spacing w:val="-4"/>
          <w:sz w:val="28"/>
          <w:szCs w:val="28"/>
          <w:lang w:val="uk-UA" w:eastAsia="hi-IN" w:bidi="hi-IN"/>
        </w:rPr>
        <w:t xml:space="preserve">Державного комітету України по нагляду за охороною праці від 01.10.1997 № 254 </w:t>
      </w:r>
      <w:r w:rsidRPr="00691EE4">
        <w:rPr>
          <w:rFonts w:ascii="Times New Roman" w:eastAsia="SimSun" w:hAnsi="Times New Roman" w:cs="Times New Roman"/>
          <w:snapToGrid w:val="0"/>
          <w:spacing w:val="-4"/>
          <w:sz w:val="28"/>
          <w:szCs w:val="28"/>
          <w:lang w:val="uk-UA" w:eastAsia="hi-IN" w:bidi="hi-IN"/>
        </w:rPr>
        <w:t xml:space="preserve">[Електронний ресурс]. – Режим доступу до сайту : </w:t>
      </w:r>
      <w:hyperlink r:id="rId48" w:history="1">
        <w:r w:rsidRPr="00691EE4">
          <w:rPr>
            <w:rFonts w:ascii="Times New Roman" w:eastAsia="SimSun" w:hAnsi="Times New Roman" w:cs="Times New Roman"/>
            <w:spacing w:val="-4"/>
            <w:sz w:val="28"/>
            <w:szCs w:val="28"/>
            <w:u w:val="single"/>
            <w:lang w:val="uk-UA" w:eastAsia="hi-IN" w:bidi="hi-IN"/>
          </w:rPr>
          <w:t>http://zakon1.rada.gov.ua/laws/show/z0318-98</w:t>
        </w:r>
      </w:hyperlink>
      <w:r w:rsidRPr="00691EE4">
        <w:rPr>
          <w:rFonts w:ascii="Times New Roman" w:eastAsia="SimSun" w:hAnsi="Times New Roman" w:cs="Times New Roman"/>
          <w:spacing w:val="-4"/>
          <w:sz w:val="28"/>
          <w:szCs w:val="28"/>
          <w:lang w:val="uk-UA" w:eastAsia="hi-IN" w:bidi="hi-IN"/>
        </w:rPr>
        <w:t>.</w:t>
      </w:r>
      <w:r w:rsidRPr="00691EE4">
        <w:rPr>
          <w:rFonts w:ascii="Times New Roman" w:eastAsia="Times New Roman" w:hAnsi="Times New Roman" w:cs="Times New Roman"/>
          <w:spacing w:val="-4"/>
          <w:sz w:val="28"/>
          <w:szCs w:val="28"/>
          <w:lang w:val="uk-UA" w:eastAsia="hi-IN" w:bidi="hi-IN"/>
        </w:rPr>
        <w:t xml:space="preserve"> </w:t>
      </w:r>
    </w:p>
    <w:p w14:paraId="43389146" w14:textId="77777777" w:rsidR="00691EE4" w:rsidRDefault="00691EE4" w:rsidP="00691EE4">
      <w:pPr>
        <w:rPr>
          <w:lang w:val="uk-UA"/>
        </w:rPr>
      </w:pPr>
    </w:p>
    <w:p w14:paraId="33331D6B" w14:textId="77777777" w:rsidR="00691EE4" w:rsidRDefault="00691EE4" w:rsidP="00691EE4">
      <w:pPr>
        <w:rPr>
          <w:lang w:val="uk-UA"/>
        </w:rPr>
      </w:pPr>
    </w:p>
    <w:p w14:paraId="4AFC62A5" w14:textId="77777777" w:rsidR="00691EE4" w:rsidRDefault="00691EE4" w:rsidP="00691EE4">
      <w:pPr>
        <w:rPr>
          <w:lang w:val="uk-UA"/>
        </w:rPr>
      </w:pPr>
    </w:p>
    <w:p w14:paraId="4F612670" w14:textId="77777777" w:rsidR="00691EE4" w:rsidRPr="00691EE4" w:rsidRDefault="00691EE4" w:rsidP="00691EE4">
      <w:pPr>
        <w:rPr>
          <w:lang w:val="uk-UA"/>
        </w:rPr>
      </w:pPr>
      <w:bookmarkStart w:id="9" w:name="_GoBack"/>
      <w:bookmarkEnd w:id="9"/>
    </w:p>
    <w:sectPr w:rsidR="00691EE4" w:rsidRPr="00691EE4" w:rsidSect="006E463D">
      <w:headerReference w:type="default" r:id="rId4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6C893" w14:textId="77777777" w:rsidR="00BB6C78" w:rsidRDefault="00BB6C78">
      <w:pPr>
        <w:spacing w:after="0" w:line="240" w:lineRule="auto"/>
      </w:pPr>
      <w:r>
        <w:separator/>
      </w:r>
    </w:p>
  </w:endnote>
  <w:endnote w:type="continuationSeparator" w:id="0">
    <w:p w14:paraId="5709A5FF" w14:textId="77777777" w:rsidR="00BB6C78" w:rsidRDefault="00B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9745A" w14:textId="77777777" w:rsidR="00BB6C78" w:rsidRDefault="00BB6C78">
      <w:pPr>
        <w:spacing w:after="0" w:line="240" w:lineRule="auto"/>
      </w:pPr>
      <w:r>
        <w:separator/>
      </w:r>
    </w:p>
  </w:footnote>
  <w:footnote w:type="continuationSeparator" w:id="0">
    <w:p w14:paraId="3F39E87C" w14:textId="77777777" w:rsidR="00BB6C78" w:rsidRDefault="00B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6C78"/>
    <w:rsid w:val="00BB7277"/>
    <w:rsid w:val="00BB7928"/>
    <w:rsid w:val="00BC1B3A"/>
    <w:rsid w:val="00BC2109"/>
    <w:rsid w:val="00BC2AA8"/>
    <w:rsid w:val="00BC2AFA"/>
    <w:rsid w:val="00BC390A"/>
    <w:rsid w:val="00BC46FF"/>
    <w:rsid w:val="00BC5F42"/>
    <w:rsid w:val="00BC6631"/>
    <w:rsid w:val="00BD0298"/>
    <w:rsid w:val="00BD035C"/>
    <w:rsid w:val="00BD0DD0"/>
    <w:rsid w:val="00BD1145"/>
    <w:rsid w:val="00BD1CB2"/>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fp.kiev.ua/doc/journals/upj/08/pdf08-2/72.pdf" TargetMode="External"/><Relationship Id="rId18" Type="http://schemas.openxmlformats.org/officeDocument/2006/relationships/hyperlink" Target="http://uk.wikipedia.org/wiki" TargetMode="External"/><Relationship Id="rId26" Type="http://schemas.openxmlformats.org/officeDocument/2006/relationships/hyperlink" Target="http://www.nbuv.gov.ua/portal/soc_gum/pib/2010_1/PB-1/PB-1_32.pdf" TargetMode="External"/><Relationship Id="rId39" Type="http://schemas.openxmlformats.org/officeDocument/2006/relationships/hyperlink" Target="http://zakon2.rada.gov.ua/laws/show/869-2011-&#1087;" TargetMode="External"/><Relationship Id="rId21" Type="http://schemas.openxmlformats.org/officeDocument/2006/relationships/hyperlink" Target="http://www.nbuv.gov.ua/portal/Soc_Gum/Nzizvru/2011_1/p4_32.html" TargetMode="External"/><Relationship Id="rId34" Type="http://schemas.openxmlformats.org/officeDocument/2006/relationships/hyperlink" Target="http://www.atu.lviv.ua/normativno---pravova-baza" TargetMode="External"/><Relationship Id="rId42" Type="http://schemas.openxmlformats.org/officeDocument/2006/relationships/hyperlink" Target="http://zakon2.rada.gov.ua/laws/show/1312-99-&#1087;" TargetMode="External"/><Relationship Id="rId47" Type="http://schemas.openxmlformats.org/officeDocument/2006/relationships/hyperlink" Target="http://zakon1.rada.gov.ua/laws/show/z1556-04" TargetMode="External"/><Relationship Id="rId50" Type="http://schemas.openxmlformats.org/officeDocument/2006/relationships/fontTable" Target="fontTable.xml"/><Relationship Id="rId7" Type="http://schemas.openxmlformats.org/officeDocument/2006/relationships/hyperlink" Target="http://textbooks.net.ua/content/view/2557/15" TargetMode="External"/><Relationship Id="rId2" Type="http://schemas.openxmlformats.org/officeDocument/2006/relationships/styles" Target="styles.xml"/><Relationship Id="rId16" Type="http://schemas.openxmlformats.org/officeDocument/2006/relationships/hyperlink" Target="http://old.niss.gov.ua/Monitor/juli/26.htm" TargetMode="External"/><Relationship Id="rId29" Type="http://schemas.openxmlformats.org/officeDocument/2006/relationships/hyperlink" Target="http://www.pravo.by/" TargetMode="External"/><Relationship Id="rId11" Type="http://schemas.openxmlformats.org/officeDocument/2006/relationships/hyperlink" Target="http://www.confcontact.com/2009_03_18/ek5_goncharova.php" TargetMode="External"/><Relationship Id="rId24" Type="http://schemas.openxmlformats.org/officeDocument/2006/relationships/hyperlink" Target="http://www.base.zakon.kz/" TargetMode="External"/><Relationship Id="rId32" Type="http://schemas.openxmlformats.org/officeDocument/2006/relationships/hyperlink" Target="http://histpol.pl.ua/pages/content.php?page=580" TargetMode="External"/><Relationship Id="rId37" Type="http://schemas.openxmlformats.org/officeDocument/2006/relationships/hyperlink" Target="http://zakon2.rada.gov.ua/laws/show/19/2012" TargetMode="External"/><Relationship Id="rId40" Type="http://schemas.openxmlformats.org/officeDocument/2006/relationships/hyperlink" Target="http://zhelezny-port.kherson.ua/publ/12-1-0-406" TargetMode="External"/><Relationship Id="rId45" Type="http://schemas.openxmlformats.org/officeDocument/2006/relationships/hyperlink" Target="http://zakon2.rada.gov.ua/laws/show/401-2009-&#1087;" TargetMode="External"/><Relationship Id="rId5" Type="http://schemas.openxmlformats.org/officeDocument/2006/relationships/footnotes" Target="footnotes.xml"/><Relationship Id="rId15" Type="http://schemas.openxmlformats.org/officeDocument/2006/relationships/hyperlink" Target="http://www.nbuv.gov.ua/portal/Soc_Gum/Nvamu_upravl/2010_4/index.htm" TargetMode="External"/><Relationship Id="rId23" Type="http://schemas.openxmlformats.org/officeDocument/2006/relationships/hyperlink" Target="http://www.pravo.by/" TargetMode="External"/><Relationship Id="rId28" Type="http://schemas.openxmlformats.org/officeDocument/2006/relationships/hyperlink" Target="http://www.donland.ru/" TargetMode="External"/><Relationship Id="rId36" Type="http://schemas.openxmlformats.org/officeDocument/2006/relationships/hyperlink" Target="http://search.ligazakon.ua/l_doc2.nsf/link1/ed_2004_05_26/JD4AE00A.html" TargetMode="External"/><Relationship Id="rId49" Type="http://schemas.openxmlformats.org/officeDocument/2006/relationships/header" Target="header1.xml"/><Relationship Id="rId10" Type="http://schemas.openxmlformats.org/officeDocument/2006/relationships/hyperlink" Target="http://www.law-property.in.ua/" TargetMode="External"/><Relationship Id="rId19" Type="http://schemas.openxmlformats.org/officeDocument/2006/relationships/hyperlink" Target="http://bez-problem.zp.ua/zhitlovo-komunalni-tarifi-shho-dali/" TargetMode="External"/><Relationship Id="rId31" Type="http://schemas.openxmlformats.org/officeDocument/2006/relationships/hyperlink" Target="http://publicsociety.com.ua/?p=264" TargetMode="External"/><Relationship Id="rId44" Type="http://schemas.openxmlformats.org/officeDocument/2006/relationships/hyperlink" Target="http://zakon1.rada.gov.ua/laws/show/z0189-04" TargetMode="External"/><Relationship Id="rId4" Type="http://schemas.openxmlformats.org/officeDocument/2006/relationships/webSettings" Target="webSettings.xml"/><Relationship Id="rId9" Type="http://schemas.openxmlformats.org/officeDocument/2006/relationships/hyperlink" Target="http://investycii.org/investuvanya/konferentsiji/problemy-formuvanya-ta-rozvytku-inovatsijnoji-infrastruktury/mehanizm-zaluchenya-pryvatnyh-investytsij-do-rozvytku-zhytlovo-komunalnoji-haluzi.html?print=1" TargetMode="External"/><Relationship Id="rId14" Type="http://schemas.openxmlformats.org/officeDocument/2006/relationships/hyperlink" Target="http://www.partyofregions.org.ua/ru/news/direct_speech/show/3075" TargetMode="External"/><Relationship Id="rId22" Type="http://schemas.openxmlformats.org/officeDocument/2006/relationships/hyperlink" Target="http://www.radiosvoboda.org/content/article/1760778.html" TargetMode="External"/><Relationship Id="rId27" Type="http://schemas.openxmlformats.org/officeDocument/2006/relationships/hyperlink" Target="http://www.nbuv.gov.ua/portal/Soc_Gum/Apdu/2008_2/index.html" TargetMode="External"/><Relationship Id="rId30" Type="http://schemas.openxmlformats.org/officeDocument/2006/relationships/hyperlink" Target="http://econindustry.org/arhiv/mag/2006/vip_01_32/st_32_6.pdf" TargetMode="External"/><Relationship Id="rId35" Type="http://schemas.openxmlformats.org/officeDocument/2006/relationships/hyperlink" Target="http://search.ligazakon.ua/l_doc2.nsf/link1/MR081108.html" TargetMode="External"/><Relationship Id="rId43" Type="http://schemas.openxmlformats.org/officeDocument/2006/relationships/hyperlink" Target="http://www.novomoskovsk-rada.gov.ua/rihsennya_rada/rishenya_rada_gkx.html" TargetMode="External"/><Relationship Id="rId48" Type="http://schemas.openxmlformats.org/officeDocument/2006/relationships/hyperlink" Target="http://zakon1.rada.gov.ua/laws/show/z0318-98" TargetMode="External"/><Relationship Id="rId8" Type="http://schemas.openxmlformats.org/officeDocument/2006/relationships/hyperlink" Target="http://www.cdms.org.ua/index.php/uk/housing-estate-mn-ua/problems-of-stewardship-and-development-of-condominiums-mn-ua/258-why-did-public-support-the-adoption-of-law-8474.html?475c1c9d3fc293d10369444f94f309b9=ccf248df3c9534fe15d75ffde933b97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tudyport.net/libru/1125.html" TargetMode="External"/><Relationship Id="rId17" Type="http://schemas.openxmlformats.org/officeDocument/2006/relationships/hyperlink" Target="http://www.consultant.ru/popular/housing/" TargetMode="External"/><Relationship Id="rId25" Type="http://schemas.openxmlformats.org/officeDocument/2006/relationships/hyperlink" Target="http://www.nbuv.gov.ua/portal/Soc_Gum/Apdu/2010_2/doc/2/02.pdf" TargetMode="External"/><Relationship Id="rId33" Type="http://schemas.openxmlformats.org/officeDocument/2006/relationships/hyperlink" Target="http://www.rada.te.ua/normativnie-dokument/ugodi-dogovori-memor/10209.html" TargetMode="External"/><Relationship Id="rId38" Type="http://schemas.openxmlformats.org/officeDocument/2006/relationships/hyperlink" Target="http://auc.org.ua/news/pro-edini-pidkhodi-do-formuvannya-tarifiv-na-poslugi-zhkg" TargetMode="External"/><Relationship Id="rId46" Type="http://schemas.openxmlformats.org/officeDocument/2006/relationships/hyperlink" Target="http://zakon3.rada.gov.ua/laws/show/1107-2004-&#1087;" TargetMode="External"/><Relationship Id="rId20" Type="http://schemas.openxmlformats.org/officeDocument/2006/relationships/hyperlink" Target="http://www.gorlovka.dn.ua/node/4855" TargetMode="External"/><Relationship Id="rId41" Type="http://schemas.openxmlformats.org/officeDocument/2006/relationships/hyperlink" Target="http://zakon2.rada.gov.ua/laws/show/1216-2009-&#1087;"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2576</TotalTime>
  <Pages>43</Pages>
  <Words>9887</Words>
  <Characters>56361</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296</cp:revision>
  <cp:lastPrinted>2009-02-06T05:36:00Z</cp:lastPrinted>
  <dcterms:created xsi:type="dcterms:W3CDTF">2016-09-19T15:12:00Z</dcterms:created>
  <dcterms:modified xsi:type="dcterms:W3CDTF">2016-10-18T17:56:00Z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