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95C"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Бобрик</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Марина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Іванівна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доцент</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кафедри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ендокринології</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Національного</w:t>
      </w:r>
    </w:p>
    <w:p w14:paraId="3599378E"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медичного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університету</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імені</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О</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Богомольця</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МОЗ</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України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Назва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дисертації</w:t>
      </w:r>
      <w:r w:rsidRPr="00E7063D">
        <w:rPr>
          <w:rFonts w:ascii="Helvetica" w:hAnsi="Helvetica" w:cs="Helvetica"/>
          <w:b/>
          <w:bCs/>
          <w:color w:val="222222"/>
          <w:sz w:val="21"/>
          <w:szCs w:val="21"/>
        </w:rPr>
        <w:t>:</w:t>
      </w:r>
    </w:p>
    <w:p w14:paraId="51F500DA"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w:t>
      </w:r>
      <w:r w:rsidRPr="00E7063D">
        <w:rPr>
          <w:rFonts w:ascii="Helvetica" w:hAnsi="Helvetica" w:cs="Helvetica" w:hint="eastAsia"/>
          <w:b/>
          <w:bCs/>
          <w:color w:val="222222"/>
          <w:sz w:val="21"/>
          <w:szCs w:val="21"/>
        </w:rPr>
        <w:t>Патоморфоз</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цукрового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діабету</w:t>
      </w:r>
      <w:r w:rsidRPr="00E7063D">
        <w:rPr>
          <w:rFonts w:ascii="Helvetica" w:hAnsi="Helvetica" w:cs="Helvetica"/>
          <w:b/>
          <w:bCs/>
          <w:color w:val="222222"/>
          <w:sz w:val="21"/>
          <w:szCs w:val="21"/>
        </w:rPr>
        <w:t xml:space="preserve"> 2 </w:t>
      </w:r>
      <w:r w:rsidRPr="00E7063D">
        <w:rPr>
          <w:rFonts w:ascii="Helvetica" w:hAnsi="Helvetica" w:cs="Helvetica" w:hint="eastAsia"/>
          <w:b/>
          <w:bCs/>
          <w:color w:val="222222"/>
          <w:sz w:val="21"/>
          <w:szCs w:val="21"/>
        </w:rPr>
        <w:t>типу</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в</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поєднанні</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з</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коморбідними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станами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в</w:t>
      </w:r>
    </w:p>
    <w:p w14:paraId="3F2E82DD"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умовах</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хронічного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стресу</w:t>
      </w:r>
      <w:r w:rsidRPr="00E7063D">
        <w:rPr>
          <w:rFonts w:ascii="Helvetica" w:hAnsi="Helvetica" w:cs="Helvetica" w:hint="eastAsia"/>
          <w:b/>
          <w:bCs/>
          <w:color w:val="222222"/>
          <w:sz w:val="21"/>
          <w:szCs w:val="21"/>
        </w:rPr>
        <w:t>»</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Шифр</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та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назва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спеціальності</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w:t>
      </w:r>
      <w:r w:rsidRPr="00E7063D">
        <w:rPr>
          <w:rFonts w:ascii="Helvetica" w:hAnsi="Helvetica" w:cs="Helvetica"/>
          <w:b/>
          <w:bCs/>
          <w:color w:val="222222"/>
          <w:sz w:val="21"/>
          <w:szCs w:val="21"/>
        </w:rPr>
        <w:t xml:space="preserve"> 14.01.14</w:t>
      </w:r>
    </w:p>
    <w:p w14:paraId="765F1FB0"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w:t>
      </w:r>
      <w:r w:rsidRPr="00E7063D">
        <w:rPr>
          <w:rFonts w:ascii="Helvetica" w:hAnsi="Helvetica" w:cs="Helvetica" w:hint="eastAsia"/>
          <w:b/>
          <w:bCs/>
          <w:color w:val="222222"/>
          <w:sz w:val="21"/>
          <w:szCs w:val="21"/>
        </w:rPr>
        <w:t>Ендокринологія</w:t>
      </w:r>
      <w:r w:rsidRPr="00E7063D">
        <w:rPr>
          <w:rFonts w:ascii="Helvetica" w:hAnsi="Helvetica" w:cs="Helvetica" w:hint="eastAsia"/>
          <w:b/>
          <w:bCs/>
          <w:color w:val="222222"/>
          <w:sz w:val="21"/>
          <w:szCs w:val="21"/>
        </w:rPr>
        <w:t>»</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Спеціалізована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вчена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рада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w:t>
      </w:r>
      <w:r w:rsidRPr="00E7063D">
        <w:rPr>
          <w:rFonts w:ascii="Helvetica" w:hAnsi="Helvetica" w:cs="Helvetica"/>
          <w:b/>
          <w:bCs/>
          <w:color w:val="222222"/>
          <w:sz w:val="21"/>
          <w:szCs w:val="21"/>
        </w:rPr>
        <w:t xml:space="preserve"> 26.003.08 </w:t>
      </w:r>
      <w:r w:rsidRPr="00E7063D">
        <w:rPr>
          <w:rFonts w:ascii="Helvetica" w:hAnsi="Helvetica" w:cs="Helvetica" w:hint="eastAsia"/>
          <w:b/>
          <w:bCs/>
          <w:color w:val="222222"/>
          <w:sz w:val="21"/>
          <w:szCs w:val="21"/>
        </w:rPr>
        <w:t>Національного</w:t>
      </w:r>
    </w:p>
    <w:p w14:paraId="3A4FA71D"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медичного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університету</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імені</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О</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Богомольця</w:t>
      </w:r>
      <w:r w:rsidRPr="00E7063D">
        <w:rPr>
          <w:rFonts w:ascii="Helvetica" w:hAnsi="Helvetica" w:cs="Helvetica"/>
          <w:b/>
          <w:bCs/>
          <w:color w:val="222222"/>
          <w:sz w:val="21"/>
          <w:szCs w:val="21"/>
        </w:rPr>
        <w:t xml:space="preserve"> (01601, </w:t>
      </w:r>
      <w:r w:rsidRPr="00E7063D">
        <w:rPr>
          <w:rFonts w:ascii="Helvetica" w:hAnsi="Helvetica" w:cs="Helvetica" w:hint="eastAsia"/>
          <w:b/>
          <w:bCs/>
          <w:color w:val="222222"/>
          <w:sz w:val="21"/>
          <w:szCs w:val="21"/>
        </w:rPr>
        <w:t>м</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Київ</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бульвар</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Т</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Шевченка</w:t>
      </w:r>
      <w:r w:rsidRPr="00E7063D">
        <w:rPr>
          <w:rFonts w:ascii="Helvetica" w:hAnsi="Helvetica" w:cs="Helvetica"/>
          <w:b/>
          <w:bCs/>
          <w:color w:val="222222"/>
          <w:sz w:val="21"/>
          <w:szCs w:val="21"/>
        </w:rPr>
        <w:t>,</w:t>
      </w:r>
    </w:p>
    <w:p w14:paraId="1CCAC6E6"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b/>
          <w:bCs/>
          <w:color w:val="222222"/>
          <w:sz w:val="21"/>
          <w:szCs w:val="21"/>
        </w:rPr>
        <w:t xml:space="preserve">13, (044) 234-37-63). </w:t>
      </w:r>
      <w:r w:rsidRPr="00E7063D">
        <w:rPr>
          <w:rFonts w:ascii="Helvetica" w:hAnsi="Helvetica" w:cs="Helvetica" w:hint="eastAsia"/>
          <w:b/>
          <w:bCs/>
          <w:color w:val="222222"/>
          <w:sz w:val="21"/>
          <w:szCs w:val="21"/>
        </w:rPr>
        <w:t>Науковий</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консультант</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Комісаренко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Юлія</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Ігорівна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доктор</w:t>
      </w:r>
    </w:p>
    <w:p w14:paraId="2A3D2459"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медичних</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наук</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професор</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завідувачка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кафедри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ендокринології</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Національного</w:t>
      </w:r>
    </w:p>
    <w:p w14:paraId="06A8260E"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медичного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університету</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імені</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О</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Богомольця</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МОЗ</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України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Опоненти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Юзвенко</w:t>
      </w:r>
    </w:p>
    <w:p w14:paraId="7BC891A4"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Тетяна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Юріївна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доктор</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медичних</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наук</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професор</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заступниця</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директора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з</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наукових</w:t>
      </w:r>
    </w:p>
    <w:p w14:paraId="5888475F"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питань</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Державного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некомерційного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підприємства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w:t>
      </w:r>
      <w:r w:rsidRPr="00E7063D">
        <w:rPr>
          <w:rFonts w:ascii="Helvetica" w:hAnsi="Helvetica" w:cs="Helvetica" w:hint="eastAsia"/>
          <w:b/>
          <w:bCs/>
          <w:color w:val="222222"/>
          <w:sz w:val="21"/>
          <w:szCs w:val="21"/>
        </w:rPr>
        <w:t>Український</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науково</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практичний</w:t>
      </w:r>
    </w:p>
    <w:p w14:paraId="7F26FF05"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центр</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хірургії</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трансплантації</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ендокринних</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органів</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і</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тканин</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Міністерства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охорони</w:t>
      </w:r>
    </w:p>
    <w:p w14:paraId="16125828"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здоров’я</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України</w:t>
      </w:r>
      <w:r w:rsidRPr="00E7063D">
        <w:rPr>
          <w:rFonts w:ascii="Helvetica" w:hAnsi="Helvetica" w:cs="Helvetica" w:hint="eastAsia"/>
          <w:b/>
          <w:bCs/>
          <w:color w:val="222222"/>
          <w:sz w:val="21"/>
          <w:szCs w:val="21"/>
        </w:rPr>
        <w:t>»</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Власенко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Марина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Володимирівна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доктор</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медичних</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наук</w:t>
      </w:r>
      <w:r w:rsidRPr="00E7063D">
        <w:rPr>
          <w:rFonts w:ascii="Helvetica" w:hAnsi="Helvetica" w:cs="Helvetica"/>
          <w:b/>
          <w:bCs/>
          <w:color w:val="222222"/>
          <w:sz w:val="21"/>
          <w:szCs w:val="21"/>
        </w:rPr>
        <w:t>,</w:t>
      </w:r>
    </w:p>
    <w:p w14:paraId="58CCBB64"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професор</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завідувачка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кафедри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ендокринології</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з</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курсом</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післядипломної</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підготовки</w:t>
      </w:r>
    </w:p>
    <w:p w14:paraId="413DC265"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ім</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Б</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О</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Зелінського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Вінницького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національного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медичного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університету</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ім</w:t>
      </w:r>
      <w:r w:rsidRPr="00E7063D">
        <w:rPr>
          <w:rFonts w:ascii="Helvetica" w:hAnsi="Helvetica" w:cs="Helvetica"/>
          <w:b/>
          <w:bCs/>
          <w:color w:val="222222"/>
          <w:sz w:val="21"/>
          <w:szCs w:val="21"/>
        </w:rPr>
        <w:t>.</w:t>
      </w:r>
    </w:p>
    <w:p w14:paraId="79577913"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М</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І</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Пирогова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МОЗ</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України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Орленко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Валерія</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Леонідівна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доктор</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медичних</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наук</w:t>
      </w:r>
      <w:r w:rsidRPr="00E7063D">
        <w:rPr>
          <w:rFonts w:ascii="Helvetica" w:hAnsi="Helvetica" w:cs="Helvetica"/>
          <w:b/>
          <w:bCs/>
          <w:color w:val="222222"/>
          <w:sz w:val="21"/>
          <w:szCs w:val="21"/>
        </w:rPr>
        <w:t>,</w:t>
      </w:r>
    </w:p>
    <w:p w14:paraId="2BCCCCAF"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lastRenderedPageBreak/>
        <w:t>завідувачка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науково</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консультативного</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відділу</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амбулаторно</w:t>
      </w:r>
      <w:r w:rsidRPr="00E7063D">
        <w:rPr>
          <w:rFonts w:ascii="Helvetica" w:hAnsi="Helvetica" w:cs="Helvetica"/>
          <w:b/>
          <w:bCs/>
          <w:color w:val="222222"/>
          <w:sz w:val="21"/>
          <w:szCs w:val="21"/>
        </w:rPr>
        <w:t>-</w:t>
      </w:r>
      <w:r w:rsidRPr="00E7063D">
        <w:rPr>
          <w:rFonts w:ascii="Helvetica" w:hAnsi="Helvetica" w:cs="Helvetica" w:hint="eastAsia"/>
          <w:b/>
          <w:bCs/>
          <w:color w:val="222222"/>
          <w:sz w:val="21"/>
          <w:szCs w:val="21"/>
        </w:rPr>
        <w:t>профілактичної</w:t>
      </w:r>
    </w:p>
    <w:p w14:paraId="6AD515EF" w14:textId="77777777" w:rsidR="00E7063D" w:rsidRPr="00E7063D" w:rsidRDefault="00E7063D" w:rsidP="00E7063D">
      <w:pPr>
        <w:rPr>
          <w:rFonts w:ascii="Helvetica" w:hAnsi="Helvetica" w:cs="Helvetica"/>
          <w:b/>
          <w:bCs/>
          <w:color w:val="222222"/>
          <w:sz w:val="21"/>
          <w:szCs w:val="21"/>
        </w:rPr>
      </w:pPr>
      <w:r w:rsidRPr="00E7063D">
        <w:rPr>
          <w:rFonts w:ascii="Helvetica" w:hAnsi="Helvetica" w:cs="Helvetica" w:hint="eastAsia"/>
          <w:b/>
          <w:bCs/>
          <w:color w:val="222222"/>
          <w:sz w:val="21"/>
          <w:szCs w:val="21"/>
        </w:rPr>
        <w:t>допомоги</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хворим</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з</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ендокринною</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патологією</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ДУ</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w:t>
      </w:r>
      <w:r w:rsidRPr="00E7063D">
        <w:rPr>
          <w:rFonts w:ascii="Helvetica" w:hAnsi="Helvetica" w:cs="Helvetica" w:hint="eastAsia"/>
          <w:b/>
          <w:bCs/>
          <w:color w:val="222222"/>
          <w:sz w:val="21"/>
          <w:szCs w:val="21"/>
        </w:rPr>
        <w:t>Інститут</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ендокринології</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та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обміну</w:t>
      </w:r>
    </w:p>
    <w:p w14:paraId="4CCADE6E" w14:textId="0BB77327" w:rsidR="004F7911" w:rsidRPr="00E7063D" w:rsidRDefault="00E7063D" w:rsidP="00E7063D">
      <w:r w:rsidRPr="00E7063D">
        <w:rPr>
          <w:rFonts w:ascii="Helvetica" w:hAnsi="Helvetica" w:cs="Helvetica" w:hint="eastAsia"/>
          <w:b/>
          <w:bCs/>
          <w:color w:val="222222"/>
          <w:sz w:val="21"/>
          <w:szCs w:val="21"/>
        </w:rPr>
        <w:t>речовин</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ім</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В</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П</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Комісаренка</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НАМН</w:t>
      </w:r>
      <w:r w:rsidRPr="00E7063D">
        <w:rPr>
          <w:rFonts w:ascii="Helvetica" w:hAnsi="Helvetica" w:cs="Helvetica"/>
          <w:b/>
          <w:bCs/>
          <w:color w:val="222222"/>
          <w:sz w:val="21"/>
          <w:szCs w:val="21"/>
        </w:rPr>
        <w:t xml:space="preserve"> </w:t>
      </w:r>
      <w:r w:rsidRPr="00E7063D">
        <w:rPr>
          <w:rFonts w:ascii="Helvetica" w:hAnsi="Helvetica" w:cs="Helvetica" w:hint="eastAsia"/>
          <w:b/>
          <w:bCs/>
          <w:color w:val="222222"/>
          <w:sz w:val="21"/>
          <w:szCs w:val="21"/>
        </w:rPr>
        <w:t>України</w:t>
      </w:r>
      <w:r w:rsidRPr="00E7063D">
        <w:rPr>
          <w:rFonts w:ascii="Helvetica" w:hAnsi="Helvetica" w:cs="Helvetica"/>
          <w:b/>
          <w:bCs/>
          <w:color w:val="222222"/>
          <w:sz w:val="21"/>
          <w:szCs w:val="21"/>
        </w:rPr>
        <w:t>.</w:t>
      </w:r>
    </w:p>
    <w:sectPr w:rsidR="004F7911" w:rsidRPr="00E706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B122" w14:textId="77777777" w:rsidR="00086AC0" w:rsidRDefault="00086AC0">
      <w:pPr>
        <w:spacing w:after="0" w:line="240" w:lineRule="auto"/>
      </w:pPr>
      <w:r>
        <w:separator/>
      </w:r>
    </w:p>
  </w:endnote>
  <w:endnote w:type="continuationSeparator" w:id="0">
    <w:p w14:paraId="54C0BEC3" w14:textId="77777777" w:rsidR="00086AC0" w:rsidRDefault="0008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07D6" w14:textId="77777777" w:rsidR="00086AC0" w:rsidRDefault="00086AC0"/>
    <w:p w14:paraId="6C769C7E" w14:textId="77777777" w:rsidR="00086AC0" w:rsidRDefault="00086AC0"/>
    <w:p w14:paraId="1D5E8270" w14:textId="77777777" w:rsidR="00086AC0" w:rsidRDefault="00086AC0"/>
    <w:p w14:paraId="4DBED57C" w14:textId="77777777" w:rsidR="00086AC0" w:rsidRDefault="00086AC0"/>
    <w:p w14:paraId="2D10C4DF" w14:textId="77777777" w:rsidR="00086AC0" w:rsidRDefault="00086AC0"/>
    <w:p w14:paraId="775D7C25" w14:textId="77777777" w:rsidR="00086AC0" w:rsidRDefault="00086AC0"/>
    <w:p w14:paraId="58708F2D" w14:textId="77777777" w:rsidR="00086AC0" w:rsidRDefault="00086A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5B3598" wp14:editId="0A23B2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F3F42" w14:textId="77777777" w:rsidR="00086AC0" w:rsidRDefault="00086A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5B35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9F3F42" w14:textId="77777777" w:rsidR="00086AC0" w:rsidRDefault="00086A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319560" w14:textId="77777777" w:rsidR="00086AC0" w:rsidRDefault="00086AC0"/>
    <w:p w14:paraId="163C7086" w14:textId="77777777" w:rsidR="00086AC0" w:rsidRDefault="00086AC0"/>
    <w:p w14:paraId="27B586D8" w14:textId="77777777" w:rsidR="00086AC0" w:rsidRDefault="00086A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8B7CDC" wp14:editId="0041B2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A1CD" w14:textId="77777777" w:rsidR="00086AC0" w:rsidRDefault="00086AC0"/>
                          <w:p w14:paraId="28C92890" w14:textId="77777777" w:rsidR="00086AC0" w:rsidRDefault="00086A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B7C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A1A1CD" w14:textId="77777777" w:rsidR="00086AC0" w:rsidRDefault="00086AC0"/>
                    <w:p w14:paraId="28C92890" w14:textId="77777777" w:rsidR="00086AC0" w:rsidRDefault="00086A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02CEDA" w14:textId="77777777" w:rsidR="00086AC0" w:rsidRDefault="00086AC0"/>
    <w:p w14:paraId="58C67ED9" w14:textId="77777777" w:rsidR="00086AC0" w:rsidRDefault="00086AC0">
      <w:pPr>
        <w:rPr>
          <w:sz w:val="2"/>
          <w:szCs w:val="2"/>
        </w:rPr>
      </w:pPr>
    </w:p>
    <w:p w14:paraId="51FD3C33" w14:textId="77777777" w:rsidR="00086AC0" w:rsidRDefault="00086AC0"/>
    <w:p w14:paraId="7AFB438B" w14:textId="77777777" w:rsidR="00086AC0" w:rsidRDefault="00086AC0">
      <w:pPr>
        <w:spacing w:after="0" w:line="240" w:lineRule="auto"/>
      </w:pPr>
    </w:p>
  </w:footnote>
  <w:footnote w:type="continuationSeparator" w:id="0">
    <w:p w14:paraId="2BE034BE" w14:textId="77777777" w:rsidR="00086AC0" w:rsidRDefault="0008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C0"/>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185728</TotalTime>
  <Pages>2</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440</cp:revision>
  <cp:lastPrinted>2009-02-06T05:36:00Z</cp:lastPrinted>
  <dcterms:created xsi:type="dcterms:W3CDTF">2024-01-07T13:43:00Z</dcterms:created>
  <dcterms:modified xsi:type="dcterms:W3CDTF">2025-10-16T13:33:00Z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