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F28D2" w:rsidRDefault="002F28D2" w:rsidP="002F28D2">
      <w:r w:rsidRPr="00B16312">
        <w:rPr>
          <w:rFonts w:ascii="Times New Roman" w:hAnsi="Times New Roman" w:cs="Times New Roman"/>
          <w:b/>
          <w:sz w:val="24"/>
          <w:szCs w:val="24"/>
        </w:rPr>
        <w:t>Кендзьора Наталія Зенонівна</w:t>
      </w:r>
      <w:r w:rsidRPr="00B16312">
        <w:rPr>
          <w:rFonts w:ascii="Times New Roman" w:hAnsi="Times New Roman" w:cs="Times New Roman"/>
          <w:sz w:val="24"/>
          <w:szCs w:val="24"/>
        </w:rPr>
        <w:t>, інженер І-ї категорії відділу лісівничо-ботанічних досліджень ботанічного саду, Національний лісотехнічний університет України. Назва дисертації: «</w:t>
      </w:r>
      <w:r w:rsidRPr="00B16312">
        <w:rPr>
          <w:rFonts w:ascii="Times New Roman" w:hAnsi="Times New Roman" w:cs="Times New Roman"/>
          <w:bCs/>
          <w:iCs/>
          <w:sz w:val="24"/>
          <w:szCs w:val="24"/>
        </w:rPr>
        <w:t xml:space="preserve">Морфофізіологічні особливості росту лісових культур у свіжих сугрудах Львівського Розточчя». Шифр та назва спеціальності: </w:t>
      </w:r>
      <w:r w:rsidRPr="00B16312">
        <w:rPr>
          <w:rFonts w:ascii="Times New Roman" w:hAnsi="Times New Roman" w:cs="Times New Roman"/>
          <w:sz w:val="24"/>
          <w:szCs w:val="24"/>
        </w:rPr>
        <w:t>06.03.01 «Лісові культури та фітомеліорація». Спецрада Д 35.072.02 Національного лісотехнічного університету України</w:t>
      </w:r>
    </w:p>
    <w:sectPr w:rsidR="00925CD0" w:rsidRPr="002F28D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2962-762D-4768-B1E7-B1A5233F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2020-07-11T20:42:00Z</dcterms:created>
  <dcterms:modified xsi:type="dcterms:W3CDTF">2020-07-18T07:21:00Z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