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A41C" w14:textId="6EAE8DE0" w:rsidR="00184967" w:rsidRDefault="00E71ADB" w:rsidP="00E71AD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Собченко Тетяна Миколаївна. Розвиток природничої освіти у початковій школі в історії педагогічної думки другої половини ХІХ - початку ХХ століття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60F3D1CC" w14:textId="77777777" w:rsidR="00E71ADB" w:rsidRPr="00E71ADB" w:rsidRDefault="00E71ADB" w:rsidP="00E71A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1A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Собченко Т.М. Розвиток природничої освіти у початковій школі в історії педагогічної думки другої половини ХІХ – початку ХХ століття.</w:t>
      </w:r>
      <w:r w:rsidRPr="00E71ADB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04C46F0E" w14:textId="77777777" w:rsidR="00E71ADB" w:rsidRPr="00E71ADB" w:rsidRDefault="00E71ADB" w:rsidP="00E71A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1AD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13.00.01 – загальна педагогіка та історія педагогіки. – Харківський національний педагогічний університет імені Г.С.Сковороди, Харків, 2008.</w:t>
      </w:r>
    </w:p>
    <w:p w14:paraId="7EE52DCB" w14:textId="77777777" w:rsidR="00E71ADB" w:rsidRPr="00E71ADB" w:rsidRDefault="00E71ADB" w:rsidP="00E71A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1ADB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представлено ґенезу</w:t>
      </w:r>
      <w:r w:rsidRPr="00E71A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E71ADB">
        <w:rPr>
          <w:rFonts w:ascii="Times New Roman" w:eastAsia="Times New Roman" w:hAnsi="Times New Roman" w:cs="Times New Roman"/>
          <w:color w:val="000000"/>
          <w:sz w:val="27"/>
          <w:szCs w:val="27"/>
        </w:rPr>
        <w:t>природничої освіти, узагальнено науково-педагогічні погляди і внесок провідних учених</w:t>
      </w:r>
      <w:r w:rsidRPr="00E71A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E71ADB">
        <w:rPr>
          <w:rFonts w:ascii="Times New Roman" w:eastAsia="Times New Roman" w:hAnsi="Times New Roman" w:cs="Times New Roman"/>
          <w:color w:val="000000"/>
          <w:sz w:val="27"/>
          <w:szCs w:val="27"/>
        </w:rPr>
        <w:t>другої половини ХІХ – початку ХХ століття у природничу освіту молодших учнів; обґрунтовано етапи розвитку природничої освіти в Україні досліджуваного періоду (1852-1870 рр. – етап відновлення природознавства в початкових класах, інтенсивного розвитку теоретичних засад природничої освіти, шляхів її реалізації у практиці; 1871-1900 рр. – етап вилучення природознавства з початкової школи, активної діяльності представників громадсько-педагогічного руху за його відновлення; науково-методичного обґрунтування здійснення природничої освіти; 1901-1920 рр. – етап поновлення початкової природничої освіти, критики стану шкільного природознавства вченими, педагогами, їх боротьби за підвищення рівня природничої освіти учнів).</w:t>
      </w:r>
    </w:p>
    <w:p w14:paraId="391AD06A" w14:textId="77777777" w:rsidR="00E71ADB" w:rsidRPr="00E71ADB" w:rsidRDefault="00E71ADB" w:rsidP="00E71A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1ADB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Досліджено досвід (науково-методичне підґрунтя, форми, методи, засоби) здійснення природничої освіти в початковій школі другої половини ХІХ – початку ХХ століття.</w:t>
      </w:r>
    </w:p>
    <w:p w14:paraId="7B385540" w14:textId="77777777" w:rsidR="00E71ADB" w:rsidRPr="00E71ADB" w:rsidRDefault="00E71ADB" w:rsidP="00E71ADB"/>
    <w:sectPr w:rsidR="00E71ADB" w:rsidRPr="00E71A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AE809" w14:textId="77777777" w:rsidR="0014146A" w:rsidRDefault="0014146A">
      <w:pPr>
        <w:spacing w:after="0" w:line="240" w:lineRule="auto"/>
      </w:pPr>
      <w:r>
        <w:separator/>
      </w:r>
    </w:p>
  </w:endnote>
  <w:endnote w:type="continuationSeparator" w:id="0">
    <w:p w14:paraId="121E1E9E" w14:textId="77777777" w:rsidR="0014146A" w:rsidRDefault="0014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3A6E" w14:textId="77777777" w:rsidR="0014146A" w:rsidRDefault="0014146A">
      <w:pPr>
        <w:spacing w:after="0" w:line="240" w:lineRule="auto"/>
      </w:pPr>
      <w:r>
        <w:separator/>
      </w:r>
    </w:p>
  </w:footnote>
  <w:footnote w:type="continuationSeparator" w:id="0">
    <w:p w14:paraId="1C483FF1" w14:textId="77777777" w:rsidR="0014146A" w:rsidRDefault="00141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14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0"/>
    <w:lvlOverride w:ilvl="1">
      <w:startOverride w:val="6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46A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2373</cp:revision>
  <dcterms:created xsi:type="dcterms:W3CDTF">2024-06-20T08:51:00Z</dcterms:created>
  <dcterms:modified xsi:type="dcterms:W3CDTF">2024-07-07T00:57:00Z</dcterms:modified>
  <cp:category/>
</cp:coreProperties>
</file>