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70" w:rsidRPr="003E0B70" w:rsidRDefault="003E0B70" w:rsidP="003E0B70">
      <w:pPr>
        <w:rPr>
          <w:rFonts w:ascii="Times New Roman" w:eastAsia="Times New Roman" w:hAnsi="Times New Roman" w:cs="Times New Roman"/>
          <w:b/>
          <w:bCs/>
          <w:kern w:val="0"/>
          <w:sz w:val="28"/>
          <w:szCs w:val="28"/>
          <w:lang w:val="uk-UA" w:eastAsia="en-US"/>
        </w:rPr>
      </w:pPr>
      <w:r w:rsidRPr="003E0B70">
        <w:rPr>
          <w:rFonts w:ascii="Times New Roman" w:eastAsia="Times New Roman" w:hAnsi="Times New Roman" w:cs="Times New Roman" w:hint="eastAsia"/>
          <w:b/>
          <w:bCs/>
          <w:kern w:val="0"/>
          <w:sz w:val="28"/>
          <w:szCs w:val="28"/>
          <w:lang w:val="uk-UA" w:eastAsia="en-US"/>
        </w:rPr>
        <w:t>Кравчук</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Лариса</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Вікторівна</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асистент</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кафедри</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садово</w:t>
      </w:r>
      <w:r w:rsidRPr="003E0B70">
        <w:rPr>
          <w:rFonts w:ascii="Times New Roman" w:eastAsia="Times New Roman" w:hAnsi="Times New Roman" w:cs="Times New Roman"/>
          <w:b/>
          <w:bCs/>
          <w:kern w:val="0"/>
          <w:sz w:val="28"/>
          <w:szCs w:val="28"/>
          <w:lang w:val="uk-UA" w:eastAsia="en-US"/>
        </w:rPr>
        <w:t>-</w:t>
      </w:r>
      <w:r w:rsidRPr="003E0B70">
        <w:rPr>
          <w:rFonts w:ascii="Times New Roman" w:eastAsia="Times New Roman" w:hAnsi="Times New Roman" w:cs="Times New Roman" w:hint="eastAsia"/>
          <w:b/>
          <w:bCs/>
          <w:kern w:val="0"/>
          <w:sz w:val="28"/>
          <w:szCs w:val="28"/>
          <w:lang w:val="uk-UA" w:eastAsia="en-US"/>
        </w:rPr>
        <w:t>паркового</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та</w:t>
      </w:r>
    </w:p>
    <w:p w:rsidR="003E0B70" w:rsidRPr="003E0B70" w:rsidRDefault="003E0B70" w:rsidP="003E0B70">
      <w:pPr>
        <w:rPr>
          <w:rFonts w:ascii="Times New Roman" w:eastAsia="Times New Roman" w:hAnsi="Times New Roman" w:cs="Times New Roman"/>
          <w:b/>
          <w:bCs/>
          <w:kern w:val="0"/>
          <w:sz w:val="28"/>
          <w:szCs w:val="28"/>
          <w:lang w:val="uk-UA" w:eastAsia="en-US"/>
        </w:rPr>
      </w:pPr>
      <w:r w:rsidRPr="003E0B70">
        <w:rPr>
          <w:rFonts w:ascii="Times New Roman" w:eastAsia="Times New Roman" w:hAnsi="Times New Roman" w:cs="Times New Roman" w:hint="eastAsia"/>
          <w:b/>
          <w:bCs/>
          <w:kern w:val="0"/>
          <w:sz w:val="28"/>
          <w:szCs w:val="28"/>
          <w:lang w:val="uk-UA" w:eastAsia="en-US"/>
        </w:rPr>
        <w:t>лісового</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господарства</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Сумського</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національного</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аграрного</w:t>
      </w:r>
    </w:p>
    <w:p w:rsidR="003E0B70" w:rsidRPr="003E0B70" w:rsidRDefault="003E0B70" w:rsidP="003E0B70">
      <w:pPr>
        <w:rPr>
          <w:rFonts w:ascii="Times New Roman" w:eastAsia="Times New Roman" w:hAnsi="Times New Roman" w:cs="Times New Roman"/>
          <w:b/>
          <w:bCs/>
          <w:kern w:val="0"/>
          <w:sz w:val="28"/>
          <w:szCs w:val="28"/>
          <w:lang w:val="uk-UA" w:eastAsia="en-US"/>
        </w:rPr>
      </w:pPr>
      <w:r w:rsidRPr="003E0B70">
        <w:rPr>
          <w:rFonts w:ascii="Times New Roman" w:eastAsia="Times New Roman" w:hAnsi="Times New Roman" w:cs="Times New Roman" w:hint="eastAsia"/>
          <w:b/>
          <w:bCs/>
          <w:kern w:val="0"/>
          <w:sz w:val="28"/>
          <w:szCs w:val="28"/>
          <w:lang w:val="uk-UA" w:eastAsia="en-US"/>
        </w:rPr>
        <w:t>університету</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тема</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дисертації</w:t>
      </w:r>
      <w:r w:rsidRPr="003E0B70">
        <w:rPr>
          <w:rFonts w:ascii="Times New Roman" w:eastAsia="Times New Roman" w:hAnsi="Times New Roman" w:cs="Times New Roman"/>
          <w:b/>
          <w:bCs/>
          <w:kern w:val="0"/>
          <w:sz w:val="28"/>
          <w:szCs w:val="28"/>
          <w:lang w:val="uk-UA" w:eastAsia="en-US"/>
        </w:rPr>
        <w:t>: &amp;laquo;</w:t>
      </w:r>
      <w:r w:rsidRPr="003E0B70">
        <w:rPr>
          <w:rFonts w:ascii="Times New Roman" w:eastAsia="Times New Roman" w:hAnsi="Times New Roman" w:cs="Times New Roman" w:hint="eastAsia"/>
          <w:b/>
          <w:bCs/>
          <w:kern w:val="0"/>
          <w:sz w:val="28"/>
          <w:szCs w:val="28"/>
          <w:lang w:val="uk-UA" w:eastAsia="en-US"/>
        </w:rPr>
        <w:t>Комплексний</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популяційний</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аналіз</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видів</w:t>
      </w:r>
    </w:p>
    <w:p w:rsidR="003E0B70" w:rsidRPr="003E0B70" w:rsidRDefault="003E0B70" w:rsidP="003E0B70">
      <w:pPr>
        <w:rPr>
          <w:rFonts w:ascii="Times New Roman" w:eastAsia="Times New Roman" w:hAnsi="Times New Roman" w:cs="Times New Roman"/>
          <w:b/>
          <w:bCs/>
          <w:kern w:val="0"/>
          <w:sz w:val="28"/>
          <w:szCs w:val="28"/>
          <w:lang w:val="uk-UA" w:eastAsia="en-US"/>
        </w:rPr>
      </w:pPr>
      <w:r w:rsidRPr="003E0B70">
        <w:rPr>
          <w:rFonts w:ascii="Times New Roman" w:eastAsia="Times New Roman" w:hAnsi="Times New Roman" w:cs="Times New Roman" w:hint="eastAsia"/>
          <w:b/>
          <w:bCs/>
          <w:kern w:val="0"/>
          <w:sz w:val="28"/>
          <w:szCs w:val="28"/>
          <w:lang w:val="uk-UA" w:eastAsia="en-US"/>
        </w:rPr>
        <w:t>лікарських</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рослин</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фітоценозів</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Шосткинського</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геоботанічного</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району</w:t>
      </w:r>
      <w:r w:rsidRPr="003E0B70">
        <w:rPr>
          <w:rFonts w:ascii="Times New Roman" w:eastAsia="Times New Roman" w:hAnsi="Times New Roman" w:cs="Times New Roman"/>
          <w:b/>
          <w:bCs/>
          <w:kern w:val="0"/>
          <w:sz w:val="28"/>
          <w:szCs w:val="28"/>
          <w:lang w:val="uk-UA" w:eastAsia="en-US"/>
        </w:rPr>
        <w:t>&amp;raquo;</w:t>
      </w:r>
    </w:p>
    <w:p w:rsidR="003E0B70" w:rsidRPr="003E0B70" w:rsidRDefault="003E0B70" w:rsidP="003E0B70">
      <w:pPr>
        <w:rPr>
          <w:rFonts w:ascii="Times New Roman" w:eastAsia="Times New Roman" w:hAnsi="Times New Roman" w:cs="Times New Roman"/>
          <w:b/>
          <w:bCs/>
          <w:kern w:val="0"/>
          <w:sz w:val="28"/>
          <w:szCs w:val="28"/>
          <w:lang w:val="uk-UA" w:eastAsia="en-US"/>
        </w:rPr>
      </w:pPr>
      <w:r w:rsidRPr="003E0B70">
        <w:rPr>
          <w:rFonts w:ascii="Times New Roman" w:eastAsia="Times New Roman" w:hAnsi="Times New Roman" w:cs="Times New Roman"/>
          <w:b/>
          <w:bCs/>
          <w:kern w:val="0"/>
          <w:sz w:val="28"/>
          <w:szCs w:val="28"/>
          <w:lang w:val="uk-UA" w:eastAsia="en-US"/>
        </w:rPr>
        <w:t xml:space="preserve">(091 </w:t>
      </w:r>
      <w:r w:rsidRPr="003E0B70">
        <w:rPr>
          <w:rFonts w:ascii="Times New Roman" w:eastAsia="Times New Roman" w:hAnsi="Times New Roman" w:cs="Times New Roman" w:hint="eastAsia"/>
          <w:b/>
          <w:bCs/>
          <w:kern w:val="0"/>
          <w:sz w:val="28"/>
          <w:szCs w:val="28"/>
          <w:lang w:val="uk-UA" w:eastAsia="en-US"/>
        </w:rPr>
        <w:t>Біологія</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Спеціалізована</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вчена</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рада</w:t>
      </w:r>
      <w:r w:rsidRPr="003E0B70">
        <w:rPr>
          <w:rFonts w:ascii="Times New Roman" w:eastAsia="Times New Roman" w:hAnsi="Times New Roman" w:cs="Times New Roman"/>
          <w:b/>
          <w:bCs/>
          <w:kern w:val="0"/>
          <w:sz w:val="28"/>
          <w:szCs w:val="28"/>
          <w:lang w:val="uk-UA" w:eastAsia="en-US"/>
        </w:rPr>
        <w:t xml:space="preserve"> 55.859.009 </w:t>
      </w:r>
      <w:r w:rsidRPr="003E0B70">
        <w:rPr>
          <w:rFonts w:ascii="Times New Roman" w:eastAsia="Times New Roman" w:hAnsi="Times New Roman" w:cs="Times New Roman" w:hint="eastAsia"/>
          <w:b/>
          <w:bCs/>
          <w:kern w:val="0"/>
          <w:sz w:val="28"/>
          <w:szCs w:val="28"/>
          <w:lang w:val="uk-UA" w:eastAsia="en-US"/>
        </w:rPr>
        <w:t>в</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Сумському</w:t>
      </w:r>
    </w:p>
    <w:p w:rsidR="00033D58" w:rsidRDefault="003E0B70" w:rsidP="003E0B70">
      <w:pPr>
        <w:rPr>
          <w:rFonts w:ascii="Times New Roman" w:eastAsia="Times New Roman" w:hAnsi="Times New Roman" w:cs="Times New Roman"/>
          <w:b/>
          <w:bCs/>
          <w:kern w:val="0"/>
          <w:sz w:val="28"/>
          <w:szCs w:val="28"/>
          <w:lang w:val="uk-UA" w:eastAsia="en-US"/>
        </w:rPr>
      </w:pPr>
      <w:r w:rsidRPr="003E0B70">
        <w:rPr>
          <w:rFonts w:ascii="Times New Roman" w:eastAsia="Times New Roman" w:hAnsi="Times New Roman" w:cs="Times New Roman" w:hint="eastAsia"/>
          <w:b/>
          <w:bCs/>
          <w:kern w:val="0"/>
          <w:sz w:val="28"/>
          <w:szCs w:val="28"/>
          <w:lang w:val="uk-UA" w:eastAsia="en-US"/>
        </w:rPr>
        <w:t>національному</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аграрному</w:t>
      </w:r>
      <w:r w:rsidRPr="003E0B70">
        <w:rPr>
          <w:rFonts w:ascii="Times New Roman" w:eastAsia="Times New Roman" w:hAnsi="Times New Roman" w:cs="Times New Roman"/>
          <w:b/>
          <w:bCs/>
          <w:kern w:val="0"/>
          <w:sz w:val="28"/>
          <w:szCs w:val="28"/>
          <w:lang w:val="uk-UA" w:eastAsia="en-US"/>
        </w:rPr>
        <w:t xml:space="preserve"> </w:t>
      </w:r>
      <w:r w:rsidRPr="003E0B70">
        <w:rPr>
          <w:rFonts w:ascii="Times New Roman" w:eastAsia="Times New Roman" w:hAnsi="Times New Roman" w:cs="Times New Roman" w:hint="eastAsia"/>
          <w:b/>
          <w:bCs/>
          <w:kern w:val="0"/>
          <w:sz w:val="28"/>
          <w:szCs w:val="28"/>
          <w:lang w:val="uk-UA" w:eastAsia="en-US"/>
        </w:rPr>
        <w:t>університеті</w:t>
      </w:r>
    </w:p>
    <w:p w:rsidR="003E0B70" w:rsidRDefault="003E0B70" w:rsidP="003E0B70">
      <w:pPr>
        <w:rPr>
          <w:rFonts w:ascii="Times New Roman" w:eastAsia="Times New Roman" w:hAnsi="Times New Roman" w:cs="Times New Roman"/>
          <w:b/>
          <w:bCs/>
          <w:kern w:val="0"/>
          <w:sz w:val="28"/>
          <w:szCs w:val="28"/>
          <w:lang w:val="uk-UA" w:eastAsia="en-US"/>
        </w:rPr>
      </w:pPr>
    </w:p>
    <w:p w:rsidR="003E0B70" w:rsidRDefault="003E0B70" w:rsidP="003E0B70">
      <w:pPr>
        <w:rPr>
          <w:rFonts w:ascii="Times New Roman" w:eastAsia="Times New Roman" w:hAnsi="Times New Roman" w:cs="Times New Roman"/>
          <w:b/>
          <w:bCs/>
          <w:kern w:val="0"/>
          <w:sz w:val="28"/>
          <w:szCs w:val="28"/>
          <w:lang w:val="uk-UA" w:eastAsia="en-US"/>
        </w:rPr>
      </w:pPr>
    </w:p>
    <w:p w:rsidR="003E0B70" w:rsidRDefault="003E0B70" w:rsidP="003E0B70">
      <w:pPr>
        <w:rPr>
          <w:rFonts w:ascii="Times New Roman" w:eastAsia="Times New Roman" w:hAnsi="Times New Roman" w:cs="Times New Roman"/>
          <w:b/>
          <w:bCs/>
          <w:kern w:val="0"/>
          <w:sz w:val="28"/>
          <w:szCs w:val="28"/>
          <w:lang w:val="uk-UA" w:eastAsia="en-US"/>
        </w:rPr>
      </w:pPr>
    </w:p>
    <w:p w:rsidR="003E0B70" w:rsidRPr="003E0B70" w:rsidRDefault="003E0B70" w:rsidP="003E0B70">
      <w:pPr>
        <w:keepNext/>
        <w:keepLines/>
        <w:tabs>
          <w:tab w:val="clear" w:pos="709"/>
        </w:tabs>
        <w:suppressAutoHyphens w:val="0"/>
        <w:spacing w:after="724" w:line="490" w:lineRule="exact"/>
        <w:ind w:firstLine="0"/>
        <w:jc w:val="center"/>
        <w:outlineLvl w:val="1"/>
        <w:rPr>
          <w:rFonts w:ascii="Times New Roman" w:eastAsia="Times New Roman" w:hAnsi="Times New Roman" w:cs="Times New Roman"/>
          <w:color w:val="000000"/>
          <w:kern w:val="0"/>
          <w:sz w:val="28"/>
          <w:szCs w:val="28"/>
          <w:lang w:val="uk-UA" w:eastAsia="uk-UA" w:bidi="uk-UA"/>
        </w:rPr>
      </w:pPr>
      <w:bookmarkStart w:id="0" w:name="bookmark0"/>
      <w:r w:rsidRPr="003E0B70">
        <w:rPr>
          <w:rFonts w:ascii="Times New Roman" w:eastAsia="Times New Roman" w:hAnsi="Times New Roman" w:cs="Times New Roman"/>
          <w:color w:val="000000"/>
          <w:kern w:val="0"/>
          <w:sz w:val="28"/>
          <w:szCs w:val="28"/>
          <w:lang w:val="uk-UA" w:eastAsia="uk-UA" w:bidi="uk-UA"/>
        </w:rPr>
        <w:t>МІНІСТЕРСТВО ОСВІТИ І НАУКИ УКРАЇНИ</w:t>
      </w:r>
      <w:r w:rsidRPr="003E0B70">
        <w:rPr>
          <w:rFonts w:ascii="Times New Roman" w:eastAsia="Times New Roman" w:hAnsi="Times New Roman" w:cs="Times New Roman"/>
          <w:color w:val="000000"/>
          <w:kern w:val="0"/>
          <w:sz w:val="28"/>
          <w:szCs w:val="28"/>
          <w:lang w:val="uk-UA" w:eastAsia="uk-UA" w:bidi="uk-UA"/>
        </w:rPr>
        <w:br/>
        <w:t>СУМСЬКИЙ НАЦІОНАЛЬНИЙ АГРАРНИЙ УНІВЕРСИТЕТ</w:t>
      </w:r>
      <w:bookmarkEnd w:id="0"/>
    </w:p>
    <w:p w:rsidR="003E0B70" w:rsidRPr="003E0B70" w:rsidRDefault="003E0B70" w:rsidP="003E0B70">
      <w:pPr>
        <w:tabs>
          <w:tab w:val="clear" w:pos="709"/>
        </w:tabs>
        <w:suppressAutoHyphens w:val="0"/>
        <w:spacing w:after="584" w:line="485" w:lineRule="exact"/>
        <w:ind w:left="5620" w:right="800" w:firstLine="0"/>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3E0B70" w:rsidRPr="003E0B70" w:rsidRDefault="003E0B70" w:rsidP="003E0B70">
      <w:pPr>
        <w:keepNext/>
        <w:keepLines/>
        <w:tabs>
          <w:tab w:val="clear" w:pos="709"/>
        </w:tabs>
        <w:suppressAutoHyphens w:val="0"/>
        <w:spacing w:after="637" w:line="280" w:lineRule="exact"/>
        <w:ind w:firstLine="0"/>
        <w:jc w:val="center"/>
        <w:outlineLvl w:val="1"/>
        <w:rPr>
          <w:rFonts w:ascii="Times New Roman" w:eastAsia="Times New Roman" w:hAnsi="Times New Roman" w:cs="Times New Roman"/>
          <w:color w:val="000000"/>
          <w:kern w:val="0"/>
          <w:sz w:val="28"/>
          <w:szCs w:val="28"/>
          <w:lang w:val="uk-UA" w:eastAsia="uk-UA" w:bidi="uk-UA"/>
        </w:rPr>
      </w:pPr>
      <w:bookmarkStart w:id="1" w:name="bookmark1"/>
      <w:r w:rsidRPr="003E0B70">
        <w:rPr>
          <w:rFonts w:ascii="Times New Roman" w:eastAsia="Times New Roman" w:hAnsi="Times New Roman" w:cs="Times New Roman"/>
          <w:color w:val="000000"/>
          <w:kern w:val="0"/>
          <w:sz w:val="28"/>
          <w:szCs w:val="28"/>
          <w:lang w:val="uk-UA" w:eastAsia="uk-UA" w:bidi="uk-UA"/>
        </w:rPr>
        <w:t>КРАВЧУК ЛАРИСА ВІКТОРІВНА</w:t>
      </w:r>
      <w:bookmarkEnd w:id="1"/>
    </w:p>
    <w:p w:rsidR="003E0B70" w:rsidRPr="003E0B70" w:rsidRDefault="003E0B70" w:rsidP="003E0B70">
      <w:pPr>
        <w:tabs>
          <w:tab w:val="clear" w:pos="709"/>
        </w:tabs>
        <w:suppressAutoHyphens w:val="0"/>
        <w:spacing w:after="932" w:line="280" w:lineRule="exact"/>
        <w:ind w:firstLine="0"/>
        <w:jc w:val="righ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УДК 633.88:574.3.01(477.52-22)(043.3)</w:t>
      </w:r>
    </w:p>
    <w:p w:rsidR="003E0B70" w:rsidRPr="003E0B70" w:rsidRDefault="003E0B70" w:rsidP="003E0B70">
      <w:pPr>
        <w:keepNext/>
        <w:keepLines/>
        <w:tabs>
          <w:tab w:val="clear" w:pos="709"/>
        </w:tabs>
        <w:suppressAutoHyphens w:val="0"/>
        <w:spacing w:after="525" w:line="280" w:lineRule="exact"/>
        <w:ind w:firstLine="0"/>
        <w:jc w:val="center"/>
        <w:outlineLvl w:val="1"/>
        <w:rPr>
          <w:rFonts w:ascii="Times New Roman" w:eastAsia="Times New Roman" w:hAnsi="Times New Roman" w:cs="Times New Roman"/>
          <w:color w:val="000000"/>
          <w:kern w:val="0"/>
          <w:sz w:val="28"/>
          <w:szCs w:val="28"/>
          <w:lang w:val="uk-UA" w:eastAsia="uk-UA" w:bidi="uk-UA"/>
        </w:rPr>
      </w:pPr>
      <w:bookmarkStart w:id="2" w:name="bookmark2"/>
      <w:r w:rsidRPr="003E0B70">
        <w:rPr>
          <w:rFonts w:ascii="Times New Roman" w:eastAsia="Times New Roman" w:hAnsi="Times New Roman" w:cs="Times New Roman"/>
          <w:color w:val="000000"/>
          <w:kern w:val="0"/>
          <w:sz w:val="28"/>
          <w:szCs w:val="28"/>
          <w:lang w:val="uk-UA" w:eastAsia="uk-UA" w:bidi="uk-UA"/>
        </w:rPr>
        <w:t>ДИСЕРТАЦІЯ</w:t>
      </w:r>
      <w:bookmarkEnd w:id="2"/>
    </w:p>
    <w:p w:rsidR="003E0B70" w:rsidRPr="003E0B70" w:rsidRDefault="003E0B70" w:rsidP="003E0B70">
      <w:pPr>
        <w:tabs>
          <w:tab w:val="clear" w:pos="709"/>
        </w:tabs>
        <w:suppressAutoHyphens w:val="0"/>
        <w:spacing w:after="551" w:line="480" w:lineRule="exact"/>
        <w:ind w:firstLine="0"/>
        <w:jc w:val="center"/>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КОМПЛЕКСНИЙ ПОПУЛЯЦІЙНИЙ АНАЛІЗ ВИДІВ ЛІКАРСЬКИХ РОСЛИН</w:t>
      </w:r>
      <w:r w:rsidRPr="003E0B70">
        <w:rPr>
          <w:rFonts w:ascii="Times New Roman" w:eastAsia="Times New Roman" w:hAnsi="Times New Roman" w:cs="Times New Roman"/>
          <w:color w:val="000000"/>
          <w:kern w:val="0"/>
          <w:sz w:val="28"/>
          <w:szCs w:val="28"/>
          <w:lang w:val="uk-UA" w:eastAsia="uk-UA" w:bidi="uk-UA"/>
        </w:rPr>
        <w:br/>
        <w:t>ФІТОЦЕНОЗІВ ШОСТКИНСЬКОГО ГЕОБОТАНІЧНОГО РАЙОНУ</w:t>
      </w:r>
    </w:p>
    <w:p w:rsidR="003E0B70" w:rsidRPr="003E0B70" w:rsidRDefault="003E0B70" w:rsidP="003E0B70">
      <w:pPr>
        <w:tabs>
          <w:tab w:val="clear" w:pos="709"/>
        </w:tabs>
        <w:suppressAutoHyphens w:val="0"/>
        <w:spacing w:after="630" w:line="317" w:lineRule="exact"/>
        <w:ind w:firstLine="0"/>
        <w:jc w:val="center"/>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Спеціальність 091 - Біологія</w:t>
      </w:r>
      <w:r w:rsidRPr="003E0B70">
        <w:rPr>
          <w:rFonts w:ascii="Times New Roman" w:eastAsia="Times New Roman" w:hAnsi="Times New Roman" w:cs="Times New Roman"/>
          <w:color w:val="000000"/>
          <w:kern w:val="0"/>
          <w:sz w:val="28"/>
          <w:szCs w:val="28"/>
          <w:lang w:val="uk-UA" w:eastAsia="uk-UA" w:bidi="uk-UA"/>
        </w:rPr>
        <w:br/>
        <w:t>(біологічні науки)</w:t>
      </w:r>
    </w:p>
    <w:p w:rsidR="003E0B70" w:rsidRPr="003E0B70" w:rsidRDefault="003E0B70" w:rsidP="003E0B70">
      <w:pPr>
        <w:tabs>
          <w:tab w:val="clear" w:pos="709"/>
        </w:tabs>
        <w:suppressAutoHyphens w:val="0"/>
        <w:spacing w:after="477" w:line="280" w:lineRule="exact"/>
        <w:ind w:firstLine="0"/>
        <w:jc w:val="center"/>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Подається на здобуття наукового ступеня доктора філософії</w:t>
      </w:r>
    </w:p>
    <w:p w:rsidR="003E0B70" w:rsidRPr="003E0B70" w:rsidRDefault="003E0B70" w:rsidP="003E0B70">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w:t>
      </w:r>
    </w:p>
    <w:p w:rsidR="003E0B70" w:rsidRPr="003E0B70" w:rsidRDefault="003E0B70" w:rsidP="003E0B70">
      <w:pPr>
        <w:tabs>
          <w:tab w:val="clear" w:pos="709"/>
          <w:tab w:val="left" w:pos="6960"/>
        </w:tabs>
        <w:suppressAutoHyphens w:val="0"/>
        <w:spacing w:after="1060" w:line="480" w:lineRule="exact"/>
        <w:ind w:right="1220" w:firstLine="0"/>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Використання ідей, результатів і текстів інших авторів мають посилання на відповідне джерело.</w:t>
      </w:r>
      <w:r w:rsidRPr="003E0B70">
        <w:rPr>
          <w:rFonts w:ascii="Times New Roman" w:eastAsia="Times New Roman" w:hAnsi="Times New Roman" w:cs="Times New Roman"/>
          <w:color w:val="000000"/>
          <w:kern w:val="0"/>
          <w:sz w:val="28"/>
          <w:szCs w:val="28"/>
          <w:lang w:val="uk-UA" w:eastAsia="uk-UA" w:bidi="uk-UA"/>
        </w:rPr>
        <w:tab/>
        <w:t>Л.В. Кравчук</w:t>
      </w:r>
    </w:p>
    <w:p w:rsidR="003E0B70" w:rsidRPr="003E0B70" w:rsidRDefault="003E0B70" w:rsidP="003E0B70">
      <w:pPr>
        <w:tabs>
          <w:tab w:val="clear" w:pos="709"/>
        </w:tabs>
        <w:suppressAutoHyphens w:val="0"/>
        <w:spacing w:after="932" w:line="280" w:lineRule="exact"/>
        <w:ind w:firstLine="0"/>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Науковий керівник: Скляр В. Г., доктор біологічних наук, професор</w:t>
      </w:r>
    </w:p>
    <w:p w:rsidR="003E0B70" w:rsidRPr="003E0B70" w:rsidRDefault="003E0B70" w:rsidP="003E0B70">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Суми -2020</w:t>
      </w:r>
    </w:p>
    <w:p w:rsidR="003E0B70" w:rsidRDefault="003E0B70" w:rsidP="003E0B70"/>
    <w:p w:rsidR="003E0B70" w:rsidRDefault="003E0B70" w:rsidP="003E0B70"/>
    <w:p w:rsidR="003E0B70" w:rsidRDefault="003E0B70" w:rsidP="003E0B70"/>
    <w:p w:rsidR="003E0B70" w:rsidRDefault="003E0B70" w:rsidP="003E0B70"/>
    <w:p w:rsidR="003E0B70" w:rsidRPr="003E0B70" w:rsidRDefault="003E0B70" w:rsidP="003E0B70">
      <w:pPr>
        <w:keepNext/>
        <w:keepLines/>
        <w:tabs>
          <w:tab w:val="clear" w:pos="709"/>
        </w:tabs>
        <w:suppressAutoHyphens w:val="0"/>
        <w:spacing w:after="0" w:line="280" w:lineRule="exact"/>
        <w:ind w:left="4920" w:firstLine="0"/>
        <w:jc w:val="left"/>
        <w:outlineLvl w:val="1"/>
        <w:rPr>
          <w:rFonts w:ascii="Times New Roman" w:eastAsia="Times New Roman" w:hAnsi="Times New Roman" w:cs="Times New Roman"/>
          <w:color w:val="000000"/>
          <w:kern w:val="0"/>
          <w:sz w:val="28"/>
          <w:szCs w:val="28"/>
          <w:lang w:val="uk-UA" w:eastAsia="uk-UA" w:bidi="uk-UA"/>
        </w:rPr>
      </w:pPr>
      <w:bookmarkStart w:id="3" w:name="bookmark7"/>
      <w:r w:rsidRPr="003E0B70">
        <w:rPr>
          <w:rFonts w:ascii="Times New Roman" w:eastAsia="Times New Roman" w:hAnsi="Times New Roman" w:cs="Times New Roman"/>
          <w:color w:val="000000"/>
          <w:kern w:val="0"/>
          <w:sz w:val="28"/>
          <w:szCs w:val="28"/>
          <w:lang w:val="uk-UA" w:eastAsia="uk-UA" w:bidi="uk-UA"/>
        </w:rPr>
        <w:t>ЗМІСТ</w:t>
      </w:r>
      <w:bookmarkEnd w:id="3"/>
    </w:p>
    <w:p w:rsidR="003E0B70" w:rsidRPr="003E0B70" w:rsidRDefault="003E0B70" w:rsidP="003E0B70">
      <w:pPr>
        <w:tabs>
          <w:tab w:val="clear" w:pos="709"/>
          <w:tab w:val="left" w:pos="944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fldChar w:fldCharType="begin"/>
      </w:r>
      <w:r w:rsidRPr="003E0B70">
        <w:rPr>
          <w:rFonts w:ascii="Times New Roman" w:eastAsia="Times New Roman" w:hAnsi="Times New Roman" w:cs="Times New Roman"/>
          <w:color w:val="000000"/>
          <w:kern w:val="0"/>
          <w:sz w:val="28"/>
          <w:szCs w:val="28"/>
          <w:lang w:val="uk-UA" w:eastAsia="uk-UA" w:bidi="uk-UA"/>
        </w:rPr>
        <w:instrText xml:space="preserve"> TOC \o "1-5" \h \z </w:instrText>
      </w:r>
      <w:r w:rsidRPr="003E0B70">
        <w:rPr>
          <w:rFonts w:ascii="Times New Roman" w:eastAsia="Times New Roman" w:hAnsi="Times New Roman" w:cs="Times New Roman"/>
          <w:color w:val="000000"/>
          <w:kern w:val="0"/>
          <w:sz w:val="28"/>
          <w:szCs w:val="28"/>
          <w:lang w:val="uk-UA" w:eastAsia="uk-UA" w:bidi="uk-UA"/>
        </w:rPr>
        <w:fldChar w:fldCharType="separate"/>
      </w:r>
      <w:hyperlink w:anchor="bookmark8" w:tooltip="Current Document">
        <w:r w:rsidRPr="003E0B70">
          <w:rPr>
            <w:rFonts w:ascii="Times New Roman" w:eastAsia="Times New Roman" w:hAnsi="Times New Roman" w:cs="Times New Roman"/>
            <w:color w:val="000000"/>
            <w:kern w:val="0"/>
            <w:sz w:val="28"/>
            <w:szCs w:val="28"/>
            <w:lang w:val="uk-UA" w:eastAsia="uk-UA" w:bidi="uk-UA"/>
          </w:rPr>
          <w:t>ВСТУП</w:t>
        </w:r>
        <w:r w:rsidRPr="003E0B70">
          <w:rPr>
            <w:rFonts w:ascii="Times New Roman" w:eastAsia="Times New Roman" w:hAnsi="Times New Roman" w:cs="Times New Roman"/>
            <w:color w:val="000000"/>
            <w:kern w:val="0"/>
            <w:sz w:val="28"/>
            <w:szCs w:val="28"/>
            <w:lang w:val="uk-UA" w:eastAsia="uk-UA" w:bidi="uk-UA"/>
          </w:rPr>
          <w:tab/>
          <w:t>17</w:t>
        </w:r>
      </w:hyperlink>
    </w:p>
    <w:p w:rsidR="003E0B70" w:rsidRPr="003E0B70" w:rsidRDefault="003E0B70" w:rsidP="003E0B70">
      <w:pPr>
        <w:tabs>
          <w:tab w:val="clear" w:pos="709"/>
          <w:tab w:val="right" w:pos="9766"/>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10" w:tooltip="Current Document">
        <w:r w:rsidRPr="003E0B70">
          <w:rPr>
            <w:rFonts w:ascii="Times New Roman" w:eastAsia="Times New Roman" w:hAnsi="Times New Roman" w:cs="Times New Roman"/>
            <w:color w:val="000000"/>
            <w:kern w:val="0"/>
            <w:sz w:val="28"/>
            <w:szCs w:val="28"/>
            <w:lang w:val="uk-UA" w:eastAsia="uk-UA" w:bidi="uk-UA"/>
          </w:rPr>
          <w:t>РОЗДІЛ 1. ДОСЛІДЖУВАНІ ВИДИ ЛІКАРСЬКИХ РОСЛИН У СИСТЕМІ НАУКОВОГО ВИВЧЕННЯ</w:t>
        </w:r>
        <w:r w:rsidRPr="003E0B70">
          <w:rPr>
            <w:rFonts w:ascii="Times New Roman" w:eastAsia="Times New Roman" w:hAnsi="Times New Roman" w:cs="Times New Roman"/>
            <w:color w:val="000000"/>
            <w:kern w:val="0"/>
            <w:sz w:val="28"/>
            <w:szCs w:val="28"/>
            <w:lang w:val="uk-UA" w:eastAsia="uk-UA" w:bidi="uk-UA"/>
          </w:rPr>
          <w:tab/>
          <w:t>23</w:t>
        </w:r>
      </w:hyperlink>
    </w:p>
    <w:p w:rsidR="003E0B70" w:rsidRPr="003E0B70" w:rsidRDefault="003E0B70" w:rsidP="003E0B70">
      <w:pPr>
        <w:tabs>
          <w:tab w:val="clear" w:pos="709"/>
          <w:tab w:val="left" w:pos="944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РОЗДІЛ 2. ОБ’ЄКТИ ТА МЕТОДИКИ ДОСЛІДЖЕНЬ</w:t>
      </w:r>
      <w:r w:rsidRPr="003E0B70">
        <w:rPr>
          <w:rFonts w:ascii="Times New Roman" w:eastAsia="Times New Roman" w:hAnsi="Times New Roman" w:cs="Times New Roman"/>
          <w:color w:val="000000"/>
          <w:kern w:val="0"/>
          <w:sz w:val="28"/>
          <w:szCs w:val="28"/>
          <w:lang w:val="uk-UA" w:eastAsia="uk-UA" w:bidi="uk-UA"/>
        </w:rPr>
        <w:tab/>
        <w:t>35</w:t>
      </w:r>
    </w:p>
    <w:p w:rsidR="003E0B70" w:rsidRPr="003E0B70" w:rsidRDefault="003E0B70" w:rsidP="003E0B70">
      <w:pPr>
        <w:numPr>
          <w:ilvl w:val="0"/>
          <w:numId w:val="6"/>
        </w:numPr>
        <w:tabs>
          <w:tab w:val="clear" w:pos="709"/>
          <w:tab w:val="left" w:pos="59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Характеристика регіону досліджень</w:t>
      </w:r>
      <w:r w:rsidRPr="003E0B70">
        <w:rPr>
          <w:rFonts w:ascii="Times New Roman" w:eastAsia="Times New Roman" w:hAnsi="Times New Roman" w:cs="Times New Roman"/>
          <w:color w:val="000000"/>
          <w:kern w:val="0"/>
          <w:sz w:val="28"/>
          <w:szCs w:val="28"/>
          <w:lang w:val="uk-UA" w:eastAsia="uk-UA" w:bidi="uk-UA"/>
        </w:rPr>
        <w:tab/>
        <w:t>3 5</w:t>
      </w:r>
    </w:p>
    <w:p w:rsidR="003E0B70" w:rsidRPr="003E0B70" w:rsidRDefault="003E0B70" w:rsidP="003E0B70">
      <w:pPr>
        <w:numPr>
          <w:ilvl w:val="0"/>
          <w:numId w:val="6"/>
        </w:numPr>
        <w:tabs>
          <w:tab w:val="clear" w:pos="709"/>
          <w:tab w:val="left" w:pos="59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1" w:tooltip="Current Document">
        <w:r w:rsidRPr="003E0B70">
          <w:rPr>
            <w:rFonts w:ascii="Times New Roman" w:eastAsia="Times New Roman" w:hAnsi="Times New Roman" w:cs="Times New Roman"/>
            <w:color w:val="000000"/>
            <w:kern w:val="0"/>
            <w:sz w:val="28"/>
            <w:szCs w:val="28"/>
            <w:lang w:val="uk-UA" w:eastAsia="uk-UA" w:bidi="uk-UA"/>
          </w:rPr>
          <w:t>Методи та об’єкти дослідження</w:t>
        </w:r>
        <w:r w:rsidRPr="003E0B70">
          <w:rPr>
            <w:rFonts w:ascii="Times New Roman" w:eastAsia="Times New Roman" w:hAnsi="Times New Roman" w:cs="Times New Roman"/>
            <w:color w:val="000000"/>
            <w:kern w:val="0"/>
            <w:sz w:val="28"/>
            <w:szCs w:val="28"/>
            <w:lang w:val="uk-UA" w:eastAsia="uk-UA" w:bidi="uk-UA"/>
          </w:rPr>
          <w:tab/>
          <w:t>44</w:t>
        </w:r>
      </w:hyperlink>
    </w:p>
    <w:p w:rsidR="003E0B70" w:rsidRPr="003E0B70" w:rsidRDefault="003E0B70" w:rsidP="003E0B70">
      <w:pPr>
        <w:tabs>
          <w:tab w:val="clear" w:pos="709"/>
          <w:tab w:val="right" w:pos="9766"/>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13" w:tooltip="Current Document">
        <w:r w:rsidRPr="003E0B70">
          <w:rPr>
            <w:rFonts w:ascii="Times New Roman" w:eastAsia="Times New Roman" w:hAnsi="Times New Roman" w:cs="Times New Roman"/>
            <w:color w:val="000000"/>
            <w:kern w:val="0"/>
            <w:sz w:val="28"/>
            <w:szCs w:val="28"/>
            <w:lang w:val="uk-UA" w:eastAsia="uk-UA" w:bidi="uk-UA"/>
          </w:rPr>
          <w:t>РОЗДІЛ 3. РОЗМІР ПОПУЛЯЦІЙНОГО ПОЛЯ, ОСОБЛИВОСТІ КЛОНОУТВОРЕННЯ ТА ЩІЛЬНІСТЬ ПОПУЛЯЦІЙ</w:t>
        </w:r>
        <w:r w:rsidRPr="003E0B70">
          <w:rPr>
            <w:rFonts w:ascii="Times New Roman" w:eastAsia="Times New Roman" w:hAnsi="Times New Roman" w:cs="Times New Roman"/>
            <w:color w:val="000000"/>
            <w:kern w:val="0"/>
            <w:sz w:val="28"/>
            <w:szCs w:val="28"/>
            <w:lang w:val="uk-UA" w:eastAsia="uk-UA" w:bidi="uk-UA"/>
          </w:rPr>
          <w:tab/>
          <w:t>50</w:t>
        </w:r>
      </w:hyperlink>
    </w:p>
    <w:p w:rsidR="003E0B70" w:rsidRPr="003E0B70" w:rsidRDefault="003E0B70" w:rsidP="003E0B70">
      <w:pPr>
        <w:tabs>
          <w:tab w:val="clear" w:pos="709"/>
          <w:tab w:val="left" w:pos="944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РОЗДІЛ 4. ОНТОГЕНЕТИЧНА СТРУКТУРА ПОПУЛЯЦІЙ</w:t>
      </w:r>
      <w:r w:rsidRPr="003E0B70">
        <w:rPr>
          <w:rFonts w:ascii="Times New Roman" w:eastAsia="Times New Roman" w:hAnsi="Times New Roman" w:cs="Times New Roman"/>
          <w:color w:val="000000"/>
          <w:kern w:val="0"/>
          <w:sz w:val="28"/>
          <w:szCs w:val="28"/>
          <w:lang w:val="uk-UA" w:eastAsia="uk-UA" w:bidi="uk-UA"/>
        </w:rPr>
        <w:tab/>
        <w:t>62</w:t>
      </w:r>
    </w:p>
    <w:p w:rsidR="003E0B70" w:rsidRPr="003E0B70" w:rsidRDefault="003E0B70" w:rsidP="003E0B70">
      <w:pPr>
        <w:numPr>
          <w:ilvl w:val="0"/>
          <w:numId w:val="7"/>
        </w:numPr>
        <w:tabs>
          <w:tab w:val="clear" w:pos="709"/>
          <w:tab w:val="left" w:pos="59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Онтогенетична структура популяцій </w:t>
      </w:r>
      <w:r w:rsidRPr="003E0B70">
        <w:rPr>
          <w:rFonts w:ascii="Times New Roman" w:eastAsia="Times New Roman" w:hAnsi="Times New Roman" w:cs="Times New Roman"/>
          <w:i/>
          <w:iCs/>
          <w:color w:val="000000"/>
          <w:kern w:val="0"/>
          <w:sz w:val="28"/>
          <w:lang w:val="en-US" w:eastAsia="en-US" w:bidi="en-US"/>
        </w:rPr>
        <w:t>Convallaria</w:t>
      </w:r>
      <w:r w:rsidRPr="003E0B70">
        <w:rPr>
          <w:rFonts w:ascii="Times New Roman" w:eastAsia="Times New Roman" w:hAnsi="Times New Roman" w:cs="Times New Roman"/>
          <w:i/>
          <w:iCs/>
          <w:color w:val="000000"/>
          <w:kern w:val="0"/>
          <w:sz w:val="28"/>
          <w:lang w:eastAsia="en-US" w:bidi="en-US"/>
        </w:rPr>
        <w:t xml:space="preserve"> </w:t>
      </w:r>
      <w:r w:rsidRPr="003E0B70">
        <w:rPr>
          <w:rFonts w:ascii="Times New Roman" w:eastAsia="Times New Roman" w:hAnsi="Times New Roman" w:cs="Times New Roman"/>
          <w:i/>
          <w:iCs/>
          <w:color w:val="000000"/>
          <w:kern w:val="0"/>
          <w:sz w:val="28"/>
          <w:lang w:val="en-US" w:eastAsia="en-US" w:bidi="en-US"/>
        </w:rPr>
        <w:t>majalis</w:t>
      </w:r>
      <w:r w:rsidRPr="003E0B70">
        <w:rPr>
          <w:rFonts w:ascii="Times New Roman" w:eastAsia="Times New Roman" w:hAnsi="Times New Roman" w:cs="Times New Roman"/>
          <w:i/>
          <w:iCs/>
          <w:color w:val="000000"/>
          <w:kern w:val="0"/>
          <w:sz w:val="28"/>
          <w:lang w:eastAsia="en-US" w:bidi="en-US"/>
        </w:rPr>
        <w:tab/>
      </w:r>
      <w:r w:rsidRPr="003E0B70">
        <w:rPr>
          <w:rFonts w:ascii="Times New Roman" w:eastAsia="Times New Roman" w:hAnsi="Times New Roman" w:cs="Times New Roman"/>
          <w:i/>
          <w:iCs/>
          <w:color w:val="000000"/>
          <w:kern w:val="0"/>
          <w:sz w:val="28"/>
          <w:lang w:val="uk-UA" w:eastAsia="uk-UA" w:bidi="uk-UA"/>
        </w:rPr>
        <w:t>62</w:t>
      </w:r>
    </w:p>
    <w:p w:rsidR="003E0B70" w:rsidRPr="003E0B70" w:rsidRDefault="003E0B70" w:rsidP="003E0B70">
      <w:pPr>
        <w:numPr>
          <w:ilvl w:val="0"/>
          <w:numId w:val="7"/>
        </w:numPr>
        <w:tabs>
          <w:tab w:val="clear" w:pos="709"/>
          <w:tab w:val="left" w:pos="83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Онтогенетична структура популяцій </w:t>
      </w:r>
      <w:r w:rsidRPr="003E0B70">
        <w:rPr>
          <w:rFonts w:ascii="Times New Roman" w:eastAsia="Times New Roman" w:hAnsi="Times New Roman" w:cs="Times New Roman"/>
          <w:i/>
          <w:iCs/>
          <w:color w:val="000000"/>
          <w:kern w:val="0"/>
          <w:sz w:val="28"/>
          <w:lang w:val="en-US" w:eastAsia="en-US" w:bidi="en-US"/>
        </w:rPr>
        <w:t>Thymus</w:t>
      </w:r>
      <w:r w:rsidRPr="003E0B70">
        <w:rPr>
          <w:rFonts w:ascii="Times New Roman" w:eastAsia="Times New Roman" w:hAnsi="Times New Roman" w:cs="Times New Roman"/>
          <w:i/>
          <w:iCs/>
          <w:color w:val="000000"/>
          <w:kern w:val="0"/>
          <w:sz w:val="28"/>
          <w:lang w:eastAsia="en-US" w:bidi="en-US"/>
        </w:rPr>
        <w:t xml:space="preserve"> </w:t>
      </w:r>
      <w:r w:rsidRPr="003E0B70">
        <w:rPr>
          <w:rFonts w:ascii="Times New Roman" w:eastAsia="Times New Roman" w:hAnsi="Times New Roman" w:cs="Times New Roman"/>
          <w:i/>
          <w:iCs/>
          <w:color w:val="000000"/>
          <w:kern w:val="0"/>
          <w:sz w:val="28"/>
          <w:lang w:val="en-US" w:eastAsia="en-US" w:bidi="en-US"/>
        </w:rPr>
        <w:t>serpyllum</w:t>
      </w:r>
      <w:r w:rsidRPr="003E0B70">
        <w:rPr>
          <w:rFonts w:ascii="Times New Roman" w:eastAsia="Times New Roman" w:hAnsi="Times New Roman" w:cs="Times New Roman"/>
          <w:color w:val="000000"/>
          <w:kern w:val="0"/>
          <w:sz w:val="28"/>
          <w:szCs w:val="28"/>
          <w:lang w:eastAsia="en-US" w:bidi="en-US"/>
        </w:rPr>
        <w:t xml:space="preserve"> </w:t>
      </w:r>
      <w:r w:rsidRPr="003E0B70">
        <w:rPr>
          <w:rFonts w:ascii="Times New Roman" w:eastAsia="Times New Roman" w:hAnsi="Times New Roman" w:cs="Times New Roman"/>
          <w:color w:val="000000"/>
          <w:kern w:val="0"/>
          <w:sz w:val="28"/>
          <w:szCs w:val="28"/>
          <w:lang w:val="uk-UA" w:eastAsia="uk-UA" w:bidi="uk-UA"/>
        </w:rPr>
        <w:t>та</w:t>
      </w:r>
    </w:p>
    <w:p w:rsidR="003E0B70" w:rsidRPr="003E0B70" w:rsidRDefault="003E0B70" w:rsidP="003E0B70">
      <w:pPr>
        <w:tabs>
          <w:tab w:val="clear" w:pos="709"/>
          <w:tab w:val="left" w:pos="9442"/>
        </w:tabs>
        <w:suppressAutoHyphens w:val="0"/>
        <w:spacing w:after="0" w:line="480" w:lineRule="exact"/>
        <w:ind w:firstLine="0"/>
        <w:rPr>
          <w:rFonts w:ascii="Times New Roman" w:eastAsia="Times New Roman" w:hAnsi="Times New Roman" w:cs="Times New Roman"/>
          <w:i/>
          <w:iCs/>
          <w:color w:val="000000"/>
          <w:kern w:val="0"/>
          <w:sz w:val="28"/>
          <w:szCs w:val="28"/>
          <w:lang w:val="en-US" w:eastAsia="en-US" w:bidi="en-US"/>
        </w:rPr>
      </w:pPr>
      <w:r w:rsidRPr="003E0B70">
        <w:rPr>
          <w:rFonts w:ascii="Times New Roman" w:eastAsia="Times New Roman" w:hAnsi="Times New Roman" w:cs="Times New Roman"/>
          <w:i/>
          <w:iCs/>
          <w:color w:val="000000"/>
          <w:kern w:val="0"/>
          <w:sz w:val="28"/>
          <w:szCs w:val="28"/>
          <w:lang w:val="en-US" w:eastAsia="en-US" w:bidi="en-US"/>
        </w:rPr>
        <w:t>Thymus</w:t>
      </w:r>
      <w:r w:rsidRPr="003E0B70">
        <w:rPr>
          <w:rFonts w:ascii="Times New Roman" w:eastAsia="Times New Roman" w:hAnsi="Times New Roman" w:cs="Times New Roman"/>
          <w:color w:val="000000"/>
          <w:kern w:val="0"/>
          <w:sz w:val="28"/>
          <w:szCs w:val="28"/>
          <w:lang w:val="en-US" w:eastAsia="en-US" w:bidi="en-US"/>
        </w:rPr>
        <w:t xml:space="preserve"> x </w:t>
      </w:r>
      <w:r w:rsidRPr="003E0B70">
        <w:rPr>
          <w:rFonts w:ascii="Times New Roman" w:eastAsia="Times New Roman" w:hAnsi="Times New Roman" w:cs="Times New Roman"/>
          <w:i/>
          <w:iCs/>
          <w:color w:val="000000"/>
          <w:kern w:val="0"/>
          <w:sz w:val="28"/>
          <w:szCs w:val="28"/>
          <w:lang w:val="en-US" w:eastAsia="en-US" w:bidi="en-US"/>
        </w:rPr>
        <w:t>polessicus</w:t>
      </w:r>
      <w:r w:rsidRPr="003E0B70">
        <w:rPr>
          <w:rFonts w:ascii="Times New Roman" w:eastAsia="Times New Roman" w:hAnsi="Times New Roman" w:cs="Times New Roman"/>
          <w:color w:val="000000"/>
          <w:kern w:val="0"/>
          <w:sz w:val="28"/>
          <w:szCs w:val="28"/>
          <w:lang w:val="en-US" w:eastAsia="en-US" w:bidi="en-US"/>
        </w:rPr>
        <w:tab/>
        <w:t>69</w:t>
      </w:r>
    </w:p>
    <w:p w:rsidR="003E0B70" w:rsidRPr="003E0B70" w:rsidRDefault="003E0B70" w:rsidP="003E0B70">
      <w:pPr>
        <w:numPr>
          <w:ilvl w:val="0"/>
          <w:numId w:val="7"/>
        </w:numPr>
        <w:tabs>
          <w:tab w:val="clear" w:pos="709"/>
          <w:tab w:val="left" w:pos="59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Онтогенетична структура популяцій </w:t>
      </w:r>
      <w:r w:rsidRPr="003E0B70">
        <w:rPr>
          <w:rFonts w:ascii="Times New Roman" w:eastAsia="Times New Roman" w:hAnsi="Times New Roman" w:cs="Times New Roman"/>
          <w:i/>
          <w:iCs/>
          <w:color w:val="000000"/>
          <w:kern w:val="0"/>
          <w:sz w:val="28"/>
          <w:lang w:val="en-US" w:eastAsia="en-US" w:bidi="en-US"/>
        </w:rPr>
        <w:t>Hypericum</w:t>
      </w:r>
      <w:r w:rsidRPr="003E0B70">
        <w:rPr>
          <w:rFonts w:ascii="Times New Roman" w:eastAsia="Times New Roman" w:hAnsi="Times New Roman" w:cs="Times New Roman"/>
          <w:i/>
          <w:iCs/>
          <w:color w:val="000000"/>
          <w:kern w:val="0"/>
          <w:sz w:val="28"/>
          <w:lang w:eastAsia="en-US" w:bidi="en-US"/>
        </w:rPr>
        <w:t xml:space="preserve"> </w:t>
      </w:r>
      <w:r w:rsidRPr="003E0B70">
        <w:rPr>
          <w:rFonts w:ascii="Times New Roman" w:eastAsia="Times New Roman" w:hAnsi="Times New Roman" w:cs="Times New Roman"/>
          <w:i/>
          <w:iCs/>
          <w:color w:val="000000"/>
          <w:kern w:val="0"/>
          <w:sz w:val="28"/>
          <w:lang w:val="en-US" w:eastAsia="en-US" w:bidi="en-US"/>
        </w:rPr>
        <w:t>perforatum</w:t>
      </w:r>
      <w:r w:rsidRPr="003E0B70">
        <w:rPr>
          <w:rFonts w:ascii="Times New Roman" w:eastAsia="Times New Roman" w:hAnsi="Times New Roman" w:cs="Times New Roman"/>
          <w:color w:val="000000"/>
          <w:kern w:val="0"/>
          <w:sz w:val="28"/>
          <w:szCs w:val="28"/>
          <w:lang w:eastAsia="en-US" w:bidi="en-US"/>
        </w:rPr>
        <w:tab/>
      </w:r>
      <w:r w:rsidRPr="003E0B70">
        <w:rPr>
          <w:rFonts w:ascii="Times New Roman" w:eastAsia="Times New Roman" w:hAnsi="Times New Roman" w:cs="Times New Roman"/>
          <w:color w:val="000000"/>
          <w:kern w:val="0"/>
          <w:sz w:val="28"/>
          <w:szCs w:val="28"/>
          <w:lang w:val="uk-UA" w:eastAsia="uk-UA" w:bidi="uk-UA"/>
        </w:rPr>
        <w:t>76</w:t>
      </w:r>
    </w:p>
    <w:p w:rsidR="003E0B70" w:rsidRPr="003E0B70" w:rsidRDefault="003E0B70" w:rsidP="003E0B70">
      <w:pPr>
        <w:numPr>
          <w:ilvl w:val="0"/>
          <w:numId w:val="7"/>
        </w:numPr>
        <w:tabs>
          <w:tab w:val="clear" w:pos="709"/>
          <w:tab w:val="left" w:pos="59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5" w:tooltip="Current Document">
        <w:r w:rsidRPr="003E0B70">
          <w:rPr>
            <w:rFonts w:ascii="Times New Roman" w:eastAsia="Times New Roman" w:hAnsi="Times New Roman" w:cs="Times New Roman"/>
            <w:color w:val="000000"/>
            <w:kern w:val="0"/>
            <w:sz w:val="28"/>
            <w:szCs w:val="28"/>
            <w:lang w:val="uk-UA" w:eastAsia="uk-UA" w:bidi="uk-UA"/>
          </w:rPr>
          <w:t xml:space="preserve">Онтогенетична структура популяцій </w:t>
        </w:r>
        <w:r w:rsidRPr="003E0B70">
          <w:rPr>
            <w:rFonts w:ascii="Times New Roman" w:eastAsia="Times New Roman" w:hAnsi="Times New Roman" w:cs="Times New Roman"/>
            <w:i/>
            <w:iCs/>
            <w:color w:val="000000"/>
            <w:kern w:val="0"/>
            <w:sz w:val="28"/>
            <w:lang w:val="en-US" w:eastAsia="en-US" w:bidi="en-US"/>
          </w:rPr>
          <w:t>Plantago major</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85</w:t>
        </w:r>
      </w:hyperlink>
    </w:p>
    <w:p w:rsidR="003E0B70" w:rsidRPr="003E0B70" w:rsidRDefault="003E0B70" w:rsidP="003E0B70">
      <w:pPr>
        <w:numPr>
          <w:ilvl w:val="0"/>
          <w:numId w:val="7"/>
        </w:numPr>
        <w:tabs>
          <w:tab w:val="clear" w:pos="709"/>
          <w:tab w:val="left" w:pos="59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Онтогенетична структура популяцій </w:t>
      </w:r>
      <w:r w:rsidRPr="003E0B70">
        <w:rPr>
          <w:rFonts w:ascii="Times New Roman" w:eastAsia="Times New Roman" w:hAnsi="Times New Roman" w:cs="Times New Roman"/>
          <w:i/>
          <w:iCs/>
          <w:color w:val="000000"/>
          <w:kern w:val="0"/>
          <w:sz w:val="28"/>
          <w:lang w:val="en-US" w:eastAsia="en-US" w:bidi="en-US"/>
        </w:rPr>
        <w:t>Helichrysum</w:t>
      </w:r>
      <w:r w:rsidRPr="003E0B70">
        <w:rPr>
          <w:rFonts w:ascii="Times New Roman" w:eastAsia="Times New Roman" w:hAnsi="Times New Roman" w:cs="Times New Roman"/>
          <w:i/>
          <w:iCs/>
          <w:color w:val="000000"/>
          <w:kern w:val="0"/>
          <w:sz w:val="28"/>
          <w:lang w:eastAsia="en-US" w:bidi="en-US"/>
        </w:rPr>
        <w:t xml:space="preserve"> </w:t>
      </w:r>
      <w:r w:rsidRPr="003E0B70">
        <w:rPr>
          <w:rFonts w:ascii="Times New Roman" w:eastAsia="Times New Roman" w:hAnsi="Times New Roman" w:cs="Times New Roman"/>
          <w:i/>
          <w:iCs/>
          <w:color w:val="000000"/>
          <w:kern w:val="0"/>
          <w:sz w:val="28"/>
          <w:lang w:val="en-US" w:eastAsia="en-US" w:bidi="en-US"/>
        </w:rPr>
        <w:t>arenarium</w:t>
      </w:r>
      <w:r w:rsidRPr="003E0B70">
        <w:rPr>
          <w:rFonts w:ascii="Times New Roman" w:eastAsia="Times New Roman" w:hAnsi="Times New Roman" w:cs="Times New Roman"/>
          <w:color w:val="000000"/>
          <w:kern w:val="0"/>
          <w:sz w:val="28"/>
          <w:szCs w:val="28"/>
          <w:lang w:eastAsia="en-US" w:bidi="en-US"/>
        </w:rPr>
        <w:tab/>
      </w:r>
      <w:r w:rsidRPr="003E0B70">
        <w:rPr>
          <w:rFonts w:ascii="Times New Roman" w:eastAsia="Times New Roman" w:hAnsi="Times New Roman" w:cs="Times New Roman"/>
          <w:color w:val="000000"/>
          <w:kern w:val="0"/>
          <w:sz w:val="28"/>
          <w:szCs w:val="28"/>
          <w:lang w:val="uk-UA" w:eastAsia="uk-UA" w:bidi="uk-UA"/>
        </w:rPr>
        <w:t>92</w:t>
      </w:r>
    </w:p>
    <w:p w:rsidR="003E0B70" w:rsidRPr="003E0B70" w:rsidRDefault="003E0B70" w:rsidP="003E0B70">
      <w:pPr>
        <w:numPr>
          <w:ilvl w:val="0"/>
          <w:numId w:val="7"/>
        </w:numPr>
        <w:tabs>
          <w:tab w:val="clear" w:pos="709"/>
          <w:tab w:val="left" w:pos="5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Узагальнення результатів вивчення ознак онтогенетичної структури</w:t>
      </w:r>
    </w:p>
    <w:p w:rsidR="003E0B70" w:rsidRPr="003E0B70" w:rsidRDefault="003E0B70" w:rsidP="003E0B70">
      <w:pPr>
        <w:tabs>
          <w:tab w:val="clear" w:pos="709"/>
          <w:tab w:val="left" w:pos="944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41" w:tooltip="Current Document">
        <w:r w:rsidRPr="003E0B70">
          <w:rPr>
            <w:rFonts w:ascii="Times New Roman" w:eastAsia="Times New Roman" w:hAnsi="Times New Roman" w:cs="Times New Roman"/>
            <w:color w:val="000000"/>
            <w:kern w:val="0"/>
            <w:sz w:val="28"/>
            <w:szCs w:val="28"/>
            <w:lang w:val="uk-UA" w:eastAsia="uk-UA" w:bidi="uk-UA"/>
          </w:rPr>
          <w:t>популяцій лікарських рослин</w:t>
        </w:r>
        <w:r w:rsidRPr="003E0B70">
          <w:rPr>
            <w:rFonts w:ascii="Times New Roman" w:eastAsia="Times New Roman" w:hAnsi="Times New Roman" w:cs="Times New Roman"/>
            <w:color w:val="000000"/>
            <w:kern w:val="0"/>
            <w:sz w:val="28"/>
            <w:szCs w:val="28"/>
            <w:lang w:val="uk-UA" w:eastAsia="uk-UA" w:bidi="uk-UA"/>
          </w:rPr>
          <w:tab/>
          <w:t>98</w:t>
        </w:r>
      </w:hyperlink>
    </w:p>
    <w:p w:rsidR="003E0B70" w:rsidRPr="003E0B70" w:rsidRDefault="003E0B70" w:rsidP="003E0B70">
      <w:pPr>
        <w:tabs>
          <w:tab w:val="clear" w:pos="709"/>
          <w:tab w:val="left" w:pos="944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7" w:tooltip="Current Document">
        <w:r w:rsidRPr="003E0B70">
          <w:rPr>
            <w:rFonts w:ascii="Times New Roman" w:eastAsia="Times New Roman" w:hAnsi="Times New Roman" w:cs="Times New Roman"/>
            <w:color w:val="000000"/>
            <w:kern w:val="0"/>
            <w:sz w:val="28"/>
            <w:szCs w:val="28"/>
            <w:lang w:val="uk-UA" w:eastAsia="uk-UA" w:bidi="uk-UA"/>
          </w:rPr>
          <w:t>РОЗДІЛ 5. МОРФООЗНАКИ РОСЛИН В ПОПУЛЯЦІЯХ</w:t>
        </w:r>
        <w:r w:rsidRPr="003E0B70">
          <w:rPr>
            <w:rFonts w:ascii="Times New Roman" w:eastAsia="Times New Roman" w:hAnsi="Times New Roman" w:cs="Times New Roman"/>
            <w:color w:val="000000"/>
            <w:kern w:val="0"/>
            <w:sz w:val="28"/>
            <w:szCs w:val="28"/>
            <w:lang w:val="uk-UA" w:eastAsia="uk-UA" w:bidi="uk-UA"/>
          </w:rPr>
          <w:tab/>
          <w:t>104</w:t>
        </w:r>
      </w:hyperlink>
    </w:p>
    <w:p w:rsidR="003E0B70" w:rsidRPr="003E0B70" w:rsidRDefault="003E0B70" w:rsidP="003E0B70">
      <w:pPr>
        <w:numPr>
          <w:ilvl w:val="0"/>
          <w:numId w:val="8"/>
        </w:numPr>
        <w:tabs>
          <w:tab w:val="clear" w:pos="709"/>
          <w:tab w:val="left" w:pos="58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8" w:tooltip="Current Document">
        <w:r w:rsidRPr="003E0B70">
          <w:rPr>
            <w:rFonts w:ascii="Times New Roman" w:eastAsia="Times New Roman" w:hAnsi="Times New Roman" w:cs="Times New Roman"/>
            <w:color w:val="000000"/>
            <w:kern w:val="0"/>
            <w:sz w:val="28"/>
            <w:szCs w:val="28"/>
            <w:lang w:val="uk-UA" w:eastAsia="uk-UA" w:bidi="uk-UA"/>
          </w:rPr>
          <w:t xml:space="preserve">Морфоознаки рослин в популяціях </w:t>
        </w:r>
        <w:r w:rsidRPr="003E0B70">
          <w:rPr>
            <w:rFonts w:ascii="Times New Roman" w:eastAsia="Times New Roman" w:hAnsi="Times New Roman" w:cs="Times New Roman"/>
            <w:i/>
            <w:iCs/>
            <w:color w:val="000000"/>
            <w:kern w:val="0"/>
            <w:sz w:val="28"/>
            <w:lang w:val="en-US" w:eastAsia="en-US" w:bidi="en-US"/>
          </w:rPr>
          <w:t>Convallaria majalis</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104</w:t>
        </w:r>
      </w:hyperlink>
    </w:p>
    <w:p w:rsidR="003E0B70" w:rsidRPr="003E0B70" w:rsidRDefault="003E0B70" w:rsidP="003E0B70">
      <w:pPr>
        <w:numPr>
          <w:ilvl w:val="0"/>
          <w:numId w:val="8"/>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Морфоознаки рослин в популяціях </w:t>
      </w:r>
      <w:r w:rsidRPr="003E0B70">
        <w:rPr>
          <w:rFonts w:ascii="Times New Roman" w:eastAsia="Times New Roman" w:hAnsi="Times New Roman" w:cs="Times New Roman"/>
          <w:i/>
          <w:iCs/>
          <w:color w:val="000000"/>
          <w:kern w:val="0"/>
          <w:sz w:val="28"/>
          <w:lang w:val="en-US" w:eastAsia="en-US" w:bidi="en-US"/>
        </w:rPr>
        <w:t>Thymus</w:t>
      </w:r>
      <w:r w:rsidRPr="003E0B70">
        <w:rPr>
          <w:rFonts w:ascii="Times New Roman" w:eastAsia="Times New Roman" w:hAnsi="Times New Roman" w:cs="Times New Roman"/>
          <w:i/>
          <w:iCs/>
          <w:color w:val="000000"/>
          <w:kern w:val="0"/>
          <w:sz w:val="28"/>
          <w:lang w:val="uk-UA" w:eastAsia="en-US" w:bidi="en-US"/>
        </w:rPr>
        <w:t xml:space="preserve"> </w:t>
      </w:r>
      <w:r w:rsidRPr="003E0B70">
        <w:rPr>
          <w:rFonts w:ascii="Times New Roman" w:eastAsia="Times New Roman" w:hAnsi="Times New Roman" w:cs="Times New Roman"/>
          <w:i/>
          <w:iCs/>
          <w:color w:val="000000"/>
          <w:kern w:val="0"/>
          <w:sz w:val="28"/>
          <w:lang w:val="en-US" w:eastAsia="en-US" w:bidi="en-US"/>
        </w:rPr>
        <w:t>serpyllum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w:t>
      </w:r>
      <w:r w:rsidRPr="003E0B70">
        <w:rPr>
          <w:rFonts w:ascii="Times New Roman" w:eastAsia="Times New Roman" w:hAnsi="Times New Roman" w:cs="Times New Roman"/>
          <w:i/>
          <w:iCs/>
          <w:color w:val="000000"/>
          <w:kern w:val="0"/>
          <w:sz w:val="28"/>
          <w:lang w:val="en-US" w:eastAsia="en-US" w:bidi="en-US"/>
        </w:rPr>
        <w:t>Thymus</w:t>
      </w:r>
      <w:r w:rsidRPr="003E0B70">
        <w:rPr>
          <w:rFonts w:ascii="Times New Roman" w:eastAsia="Times New Roman" w:hAnsi="Times New Roman" w:cs="Times New Roman"/>
          <w:i/>
          <w:iCs/>
          <w:color w:val="000000"/>
          <w:kern w:val="0"/>
          <w:sz w:val="28"/>
          <w:lang w:val="uk-UA" w:eastAsia="en-US" w:bidi="en-US"/>
        </w:rPr>
        <w:t xml:space="preserve"> </w:t>
      </w:r>
      <w:r w:rsidRPr="003E0B70">
        <w:rPr>
          <w:rFonts w:ascii="Times New Roman" w:eastAsia="Times New Roman" w:hAnsi="Times New Roman" w:cs="Times New Roman"/>
          <w:i/>
          <w:iCs/>
          <w:color w:val="000000"/>
          <w:kern w:val="0"/>
          <w:sz w:val="28"/>
          <w:lang w:val="en-US" w:eastAsia="en-US" w:bidi="en-US"/>
        </w:rPr>
        <w:t>x</w:t>
      </w:r>
    </w:p>
    <w:p w:rsidR="003E0B70" w:rsidRPr="003E0B70" w:rsidRDefault="003E0B70" w:rsidP="003E0B70">
      <w:pPr>
        <w:tabs>
          <w:tab w:val="clear" w:pos="709"/>
          <w:tab w:val="left" w:pos="9442"/>
        </w:tabs>
        <w:suppressAutoHyphens w:val="0"/>
        <w:spacing w:after="0" w:line="480" w:lineRule="exact"/>
        <w:ind w:firstLine="0"/>
        <w:rPr>
          <w:rFonts w:ascii="Times New Roman" w:eastAsia="Times New Roman" w:hAnsi="Times New Roman" w:cs="Times New Roman"/>
          <w:i/>
          <w:iCs/>
          <w:color w:val="000000"/>
          <w:kern w:val="0"/>
          <w:sz w:val="28"/>
          <w:szCs w:val="28"/>
          <w:lang w:val="en-US" w:eastAsia="en-US" w:bidi="en-US"/>
        </w:rPr>
      </w:pPr>
      <w:r w:rsidRPr="003E0B70">
        <w:rPr>
          <w:rFonts w:ascii="Times New Roman" w:eastAsia="Times New Roman" w:hAnsi="Times New Roman" w:cs="Times New Roman"/>
          <w:i/>
          <w:iCs/>
          <w:color w:val="000000"/>
          <w:kern w:val="0"/>
          <w:sz w:val="28"/>
          <w:szCs w:val="28"/>
          <w:lang w:val="en-US" w:eastAsia="en-US" w:bidi="en-US"/>
        </w:rPr>
        <w:t>polessicus</w:t>
      </w:r>
      <w:r w:rsidRPr="003E0B70">
        <w:rPr>
          <w:rFonts w:ascii="Times New Roman" w:eastAsia="Times New Roman" w:hAnsi="Times New Roman" w:cs="Times New Roman"/>
          <w:color w:val="000000"/>
          <w:kern w:val="0"/>
          <w:sz w:val="28"/>
          <w:szCs w:val="28"/>
          <w:lang w:val="en-US" w:eastAsia="en-US" w:bidi="en-US"/>
        </w:rPr>
        <w:tab/>
        <w:t>120</w:t>
      </w:r>
    </w:p>
    <w:p w:rsidR="003E0B70" w:rsidRPr="003E0B70" w:rsidRDefault="003E0B70" w:rsidP="003E0B70">
      <w:pPr>
        <w:numPr>
          <w:ilvl w:val="0"/>
          <w:numId w:val="8"/>
        </w:numPr>
        <w:tabs>
          <w:tab w:val="clear" w:pos="709"/>
          <w:tab w:val="left" w:pos="58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0" w:tooltip="Current Document">
        <w:r w:rsidRPr="003E0B70">
          <w:rPr>
            <w:rFonts w:ascii="Times New Roman" w:eastAsia="Times New Roman" w:hAnsi="Times New Roman" w:cs="Times New Roman"/>
            <w:color w:val="000000"/>
            <w:kern w:val="0"/>
            <w:sz w:val="28"/>
            <w:szCs w:val="28"/>
            <w:lang w:val="uk-UA" w:eastAsia="uk-UA" w:bidi="uk-UA"/>
          </w:rPr>
          <w:t xml:space="preserve">Морфоознаки рослин в популяціях </w:t>
        </w:r>
        <w:r w:rsidRPr="003E0B70">
          <w:rPr>
            <w:rFonts w:ascii="Times New Roman" w:eastAsia="Times New Roman" w:hAnsi="Times New Roman" w:cs="Times New Roman"/>
            <w:i/>
            <w:iCs/>
            <w:color w:val="000000"/>
            <w:kern w:val="0"/>
            <w:sz w:val="28"/>
            <w:lang w:val="en-US" w:eastAsia="en-US" w:bidi="en-US"/>
          </w:rPr>
          <w:t>Hypericum perforatum</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138</w:t>
        </w:r>
      </w:hyperlink>
    </w:p>
    <w:p w:rsidR="003E0B70" w:rsidRPr="003E0B70" w:rsidRDefault="003E0B70" w:rsidP="003E0B70">
      <w:pPr>
        <w:numPr>
          <w:ilvl w:val="0"/>
          <w:numId w:val="8"/>
        </w:numPr>
        <w:tabs>
          <w:tab w:val="clear" w:pos="709"/>
          <w:tab w:val="left" w:pos="58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1" w:tooltip="Current Document">
        <w:r w:rsidRPr="003E0B70">
          <w:rPr>
            <w:rFonts w:ascii="Times New Roman" w:eastAsia="Times New Roman" w:hAnsi="Times New Roman" w:cs="Times New Roman"/>
            <w:color w:val="000000"/>
            <w:kern w:val="0"/>
            <w:sz w:val="28"/>
            <w:szCs w:val="28"/>
            <w:lang w:val="uk-UA" w:eastAsia="uk-UA" w:bidi="uk-UA"/>
          </w:rPr>
          <w:t xml:space="preserve">Морфоознаки рослин в популяціях </w:t>
        </w:r>
        <w:r w:rsidRPr="003E0B70">
          <w:rPr>
            <w:rFonts w:ascii="Times New Roman" w:eastAsia="Times New Roman" w:hAnsi="Times New Roman" w:cs="Times New Roman"/>
            <w:i/>
            <w:iCs/>
            <w:color w:val="000000"/>
            <w:kern w:val="0"/>
            <w:sz w:val="28"/>
            <w:lang w:val="en-US" w:eastAsia="en-US" w:bidi="en-US"/>
          </w:rPr>
          <w:t>Plantago major</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154</w:t>
        </w:r>
      </w:hyperlink>
    </w:p>
    <w:p w:rsidR="003E0B70" w:rsidRPr="003E0B70" w:rsidRDefault="003E0B70" w:rsidP="003E0B70">
      <w:pPr>
        <w:numPr>
          <w:ilvl w:val="0"/>
          <w:numId w:val="8"/>
        </w:numPr>
        <w:tabs>
          <w:tab w:val="clear" w:pos="709"/>
          <w:tab w:val="left" w:pos="584"/>
          <w:tab w:val="left" w:pos="94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sectPr w:rsidR="003E0B70" w:rsidRPr="003E0B70" w:rsidSect="003E0B70">
          <w:type w:val="continuous"/>
          <w:pgSz w:w="11900" w:h="16840"/>
          <w:pgMar w:top="1104" w:right="512" w:bottom="1344" w:left="1351" w:header="0" w:footer="3" w:gutter="0"/>
          <w:cols w:space="720"/>
          <w:noEndnote/>
          <w:docGrid w:linePitch="360"/>
        </w:sectPr>
      </w:pPr>
      <w:hyperlink w:anchor="bookmark22" w:tooltip="Current Document">
        <w:r w:rsidRPr="003E0B70">
          <w:rPr>
            <w:rFonts w:ascii="Times New Roman" w:eastAsia="Times New Roman" w:hAnsi="Times New Roman" w:cs="Times New Roman"/>
            <w:color w:val="000000"/>
            <w:kern w:val="0"/>
            <w:sz w:val="28"/>
            <w:szCs w:val="28"/>
            <w:lang w:val="uk-UA" w:eastAsia="uk-UA" w:bidi="uk-UA"/>
          </w:rPr>
          <w:t xml:space="preserve">Морфоознаки рослин в популяціях </w:t>
        </w:r>
        <w:r w:rsidRPr="003E0B70">
          <w:rPr>
            <w:rFonts w:ascii="Times New Roman" w:eastAsia="Times New Roman" w:hAnsi="Times New Roman" w:cs="Times New Roman"/>
            <w:i/>
            <w:iCs/>
            <w:color w:val="000000"/>
            <w:kern w:val="0"/>
            <w:sz w:val="28"/>
            <w:lang w:val="en-US" w:eastAsia="en-US" w:bidi="en-US"/>
          </w:rPr>
          <w:t>Helichrysum arenarium</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171</w:t>
        </w:r>
      </w:hyperlink>
    </w:p>
    <w:p w:rsidR="003E0B70" w:rsidRPr="003E0B70" w:rsidRDefault="003E0B70" w:rsidP="003E0B70">
      <w:pPr>
        <w:numPr>
          <w:ilvl w:val="0"/>
          <w:numId w:val="8"/>
        </w:numPr>
        <w:tabs>
          <w:tab w:val="clear" w:pos="709"/>
          <w:tab w:val="left" w:pos="584"/>
          <w:tab w:val="left" w:pos="95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3" w:tooltip="Current Document">
        <w:r w:rsidRPr="003E0B70">
          <w:rPr>
            <w:rFonts w:ascii="Times New Roman" w:eastAsia="Times New Roman" w:hAnsi="Times New Roman" w:cs="Times New Roman"/>
            <w:color w:val="000000"/>
            <w:kern w:val="0"/>
            <w:sz w:val="28"/>
            <w:szCs w:val="28"/>
            <w:lang w:val="uk-UA" w:eastAsia="uk-UA" w:bidi="uk-UA"/>
          </w:rPr>
          <w:t>Узагальнення результатів вивчення морфоознак рослин</w:t>
        </w:r>
        <w:r w:rsidRPr="003E0B70">
          <w:rPr>
            <w:rFonts w:ascii="Times New Roman" w:eastAsia="Times New Roman" w:hAnsi="Times New Roman" w:cs="Times New Roman"/>
            <w:color w:val="000000"/>
            <w:kern w:val="0"/>
            <w:sz w:val="28"/>
            <w:szCs w:val="28"/>
            <w:lang w:val="uk-UA" w:eastAsia="uk-UA" w:bidi="uk-UA"/>
          </w:rPr>
          <w:tab/>
          <w:t>183</w:t>
        </w:r>
      </w:hyperlink>
    </w:p>
    <w:p w:rsidR="003E0B70" w:rsidRPr="003E0B70" w:rsidRDefault="003E0B70" w:rsidP="003E0B70">
      <w:pPr>
        <w:tabs>
          <w:tab w:val="clear" w:pos="709"/>
          <w:tab w:val="right" w:pos="99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4" w:tooltip="Current Document">
        <w:r w:rsidRPr="003E0B70">
          <w:rPr>
            <w:rFonts w:ascii="Times New Roman" w:eastAsia="Times New Roman" w:hAnsi="Times New Roman" w:cs="Times New Roman"/>
            <w:color w:val="000000"/>
            <w:kern w:val="0"/>
            <w:sz w:val="28"/>
            <w:szCs w:val="28"/>
            <w:lang w:val="uk-UA" w:eastAsia="uk-UA" w:bidi="uk-UA"/>
          </w:rPr>
          <w:t>РОЗДІЛ 6. РОЗМІРНА СТРУКТУРА ПОПУЛЯЦІЙ</w:t>
        </w:r>
        <w:r w:rsidRPr="003E0B70">
          <w:rPr>
            <w:rFonts w:ascii="Times New Roman" w:eastAsia="Times New Roman" w:hAnsi="Times New Roman" w:cs="Times New Roman"/>
            <w:color w:val="000000"/>
            <w:kern w:val="0"/>
            <w:sz w:val="28"/>
            <w:szCs w:val="28"/>
            <w:lang w:val="uk-UA" w:eastAsia="uk-UA" w:bidi="uk-UA"/>
          </w:rPr>
          <w:tab/>
          <w:t>192</w:t>
        </w:r>
      </w:hyperlink>
    </w:p>
    <w:p w:rsidR="003E0B70" w:rsidRPr="003E0B70" w:rsidRDefault="003E0B70" w:rsidP="003E0B70">
      <w:pPr>
        <w:numPr>
          <w:ilvl w:val="1"/>
          <w:numId w:val="8"/>
        </w:numPr>
        <w:tabs>
          <w:tab w:val="clear" w:pos="709"/>
          <w:tab w:val="left" w:pos="589"/>
          <w:tab w:val="left" w:pos="95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5" w:tooltip="Current Document">
        <w:r w:rsidRPr="003E0B70">
          <w:rPr>
            <w:rFonts w:ascii="Times New Roman" w:eastAsia="Times New Roman" w:hAnsi="Times New Roman" w:cs="Times New Roman"/>
            <w:color w:val="000000"/>
            <w:kern w:val="0"/>
            <w:sz w:val="28"/>
            <w:szCs w:val="28"/>
            <w:lang w:val="uk-UA" w:eastAsia="uk-UA" w:bidi="uk-UA"/>
          </w:rPr>
          <w:t xml:space="preserve">Розмірна структура популяцій </w:t>
        </w:r>
        <w:r w:rsidRPr="003E0B70">
          <w:rPr>
            <w:rFonts w:ascii="Times New Roman" w:eastAsia="Times New Roman" w:hAnsi="Times New Roman" w:cs="Times New Roman"/>
            <w:i/>
            <w:iCs/>
            <w:color w:val="000000"/>
            <w:kern w:val="0"/>
            <w:sz w:val="28"/>
            <w:lang w:val="en-US" w:eastAsia="en-US" w:bidi="en-US"/>
          </w:rPr>
          <w:t>Convallaria majalis</w:t>
        </w:r>
        <w:r w:rsidRPr="003E0B70">
          <w:rPr>
            <w:rFonts w:ascii="Times New Roman" w:eastAsia="Times New Roman" w:hAnsi="Times New Roman" w:cs="Times New Roman"/>
            <w:i/>
            <w:iCs/>
            <w:color w:val="000000"/>
            <w:kern w:val="0"/>
            <w:sz w:val="28"/>
            <w:lang w:val="en-US" w:eastAsia="en-US" w:bidi="en-US"/>
          </w:rPr>
          <w:tab/>
        </w:r>
        <w:r w:rsidRPr="003E0B70">
          <w:rPr>
            <w:rFonts w:ascii="Times New Roman" w:eastAsia="Times New Roman" w:hAnsi="Times New Roman" w:cs="Times New Roman"/>
            <w:i/>
            <w:iCs/>
            <w:color w:val="000000"/>
            <w:kern w:val="0"/>
            <w:sz w:val="28"/>
            <w:lang w:val="uk-UA" w:eastAsia="uk-UA" w:bidi="uk-UA"/>
          </w:rPr>
          <w:t>192</w:t>
        </w:r>
      </w:hyperlink>
    </w:p>
    <w:p w:rsidR="003E0B70" w:rsidRPr="003E0B70" w:rsidRDefault="003E0B70" w:rsidP="003E0B70">
      <w:pPr>
        <w:numPr>
          <w:ilvl w:val="1"/>
          <w:numId w:val="8"/>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Розмірна структура популяцій </w:t>
      </w:r>
      <w:r w:rsidRPr="003E0B70">
        <w:rPr>
          <w:rFonts w:ascii="Times New Roman" w:eastAsia="Times New Roman" w:hAnsi="Times New Roman" w:cs="Times New Roman"/>
          <w:i/>
          <w:iCs/>
          <w:color w:val="000000"/>
          <w:kern w:val="0"/>
          <w:sz w:val="28"/>
          <w:lang w:val="en-US" w:eastAsia="en-US" w:bidi="en-US"/>
        </w:rPr>
        <w:t>Thymus</w:t>
      </w:r>
      <w:r w:rsidRPr="003E0B70">
        <w:rPr>
          <w:rFonts w:ascii="Times New Roman" w:eastAsia="Times New Roman" w:hAnsi="Times New Roman" w:cs="Times New Roman"/>
          <w:i/>
          <w:iCs/>
          <w:color w:val="000000"/>
          <w:kern w:val="0"/>
          <w:sz w:val="28"/>
          <w:lang w:val="uk-UA" w:eastAsia="en-US" w:bidi="en-US"/>
        </w:rPr>
        <w:t xml:space="preserve"> </w:t>
      </w:r>
      <w:r w:rsidRPr="003E0B70">
        <w:rPr>
          <w:rFonts w:ascii="Times New Roman" w:eastAsia="Times New Roman" w:hAnsi="Times New Roman" w:cs="Times New Roman"/>
          <w:i/>
          <w:iCs/>
          <w:color w:val="000000"/>
          <w:kern w:val="0"/>
          <w:sz w:val="28"/>
          <w:lang w:val="en-US" w:eastAsia="en-US" w:bidi="en-US"/>
        </w:rPr>
        <w:t>serpyllum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w:t>
      </w:r>
      <w:r w:rsidRPr="003E0B70">
        <w:rPr>
          <w:rFonts w:ascii="Times New Roman" w:eastAsia="Times New Roman" w:hAnsi="Times New Roman" w:cs="Times New Roman"/>
          <w:i/>
          <w:iCs/>
          <w:color w:val="000000"/>
          <w:kern w:val="0"/>
          <w:sz w:val="28"/>
          <w:lang w:val="en-US" w:eastAsia="en-US" w:bidi="en-US"/>
        </w:rPr>
        <w:t>Thymus</w:t>
      </w:r>
      <w:r w:rsidRPr="003E0B70">
        <w:rPr>
          <w:rFonts w:ascii="Times New Roman" w:eastAsia="Times New Roman" w:hAnsi="Times New Roman" w:cs="Times New Roman"/>
          <w:i/>
          <w:iCs/>
          <w:color w:val="000000"/>
          <w:kern w:val="0"/>
          <w:sz w:val="28"/>
          <w:lang w:val="uk-UA" w:eastAsia="en-US" w:bidi="en-US"/>
        </w:rPr>
        <w:t xml:space="preserve"> </w:t>
      </w:r>
      <w:r w:rsidRPr="003E0B70">
        <w:rPr>
          <w:rFonts w:ascii="Times New Roman" w:eastAsia="Times New Roman" w:hAnsi="Times New Roman" w:cs="Times New Roman"/>
          <w:i/>
          <w:iCs/>
          <w:color w:val="000000"/>
          <w:kern w:val="0"/>
          <w:sz w:val="28"/>
          <w:lang w:val="en-US" w:eastAsia="en-US" w:bidi="en-US"/>
        </w:rPr>
        <w:t>xpolessicus</w:t>
      </w:r>
      <w:r w:rsidRPr="003E0B70">
        <w:rPr>
          <w:rFonts w:ascii="Times New Roman" w:eastAsia="Times New Roman" w:hAnsi="Times New Roman" w:cs="Times New Roman"/>
          <w:color w:val="000000"/>
          <w:kern w:val="0"/>
          <w:sz w:val="28"/>
          <w:szCs w:val="28"/>
          <w:lang w:val="uk-UA" w:eastAsia="en-US" w:bidi="en-US"/>
        </w:rPr>
        <w:t xml:space="preserve"> 195</w:t>
      </w:r>
    </w:p>
    <w:p w:rsidR="003E0B70" w:rsidRPr="003E0B70" w:rsidRDefault="003E0B70" w:rsidP="003E0B70">
      <w:pPr>
        <w:numPr>
          <w:ilvl w:val="1"/>
          <w:numId w:val="8"/>
        </w:numPr>
        <w:tabs>
          <w:tab w:val="clear" w:pos="709"/>
          <w:tab w:val="left" w:pos="589"/>
          <w:tab w:val="left" w:pos="95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7" w:tooltip="Current Document">
        <w:r w:rsidRPr="003E0B70">
          <w:rPr>
            <w:rFonts w:ascii="Times New Roman" w:eastAsia="Times New Roman" w:hAnsi="Times New Roman" w:cs="Times New Roman"/>
            <w:color w:val="000000"/>
            <w:kern w:val="0"/>
            <w:sz w:val="28"/>
            <w:szCs w:val="28"/>
            <w:lang w:val="uk-UA" w:eastAsia="uk-UA" w:bidi="uk-UA"/>
          </w:rPr>
          <w:t xml:space="preserve">Розмірна структура популяцій </w:t>
        </w:r>
        <w:r w:rsidRPr="003E0B70">
          <w:rPr>
            <w:rFonts w:ascii="Times New Roman" w:eastAsia="Times New Roman" w:hAnsi="Times New Roman" w:cs="Times New Roman"/>
            <w:i/>
            <w:iCs/>
            <w:color w:val="000000"/>
            <w:kern w:val="0"/>
            <w:sz w:val="28"/>
            <w:lang w:val="en-US" w:eastAsia="en-US" w:bidi="en-US"/>
          </w:rPr>
          <w:t>Hypericum perforatum</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200</w:t>
        </w:r>
      </w:hyperlink>
    </w:p>
    <w:p w:rsidR="003E0B70" w:rsidRPr="003E0B70" w:rsidRDefault="003E0B70" w:rsidP="003E0B70">
      <w:pPr>
        <w:numPr>
          <w:ilvl w:val="1"/>
          <w:numId w:val="8"/>
        </w:numPr>
        <w:tabs>
          <w:tab w:val="clear" w:pos="709"/>
          <w:tab w:val="left" w:pos="589"/>
          <w:tab w:val="left" w:pos="95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8" w:tooltip="Current Document">
        <w:r w:rsidRPr="003E0B70">
          <w:rPr>
            <w:rFonts w:ascii="Times New Roman" w:eastAsia="Times New Roman" w:hAnsi="Times New Roman" w:cs="Times New Roman"/>
            <w:color w:val="000000"/>
            <w:kern w:val="0"/>
            <w:sz w:val="28"/>
            <w:szCs w:val="28"/>
            <w:lang w:val="uk-UA" w:eastAsia="uk-UA" w:bidi="uk-UA"/>
          </w:rPr>
          <w:t xml:space="preserve">Розмірна структура популяцій </w:t>
        </w:r>
        <w:r w:rsidRPr="003E0B70">
          <w:rPr>
            <w:rFonts w:ascii="Times New Roman" w:eastAsia="Times New Roman" w:hAnsi="Times New Roman" w:cs="Times New Roman"/>
            <w:i/>
            <w:iCs/>
            <w:color w:val="000000"/>
            <w:kern w:val="0"/>
            <w:sz w:val="28"/>
            <w:lang w:val="en-US" w:eastAsia="en-US" w:bidi="en-US"/>
          </w:rPr>
          <w:t>Plantago major</w:t>
        </w:r>
        <w:r w:rsidRPr="003E0B70">
          <w:rPr>
            <w:rFonts w:ascii="Times New Roman" w:eastAsia="Times New Roman" w:hAnsi="Times New Roman" w:cs="Times New Roman"/>
            <w:i/>
            <w:iCs/>
            <w:color w:val="000000"/>
            <w:kern w:val="0"/>
            <w:sz w:val="28"/>
            <w:lang w:val="en-US" w:eastAsia="en-US" w:bidi="en-US"/>
          </w:rPr>
          <w:tab/>
        </w:r>
        <w:r w:rsidRPr="003E0B70">
          <w:rPr>
            <w:rFonts w:ascii="Times New Roman" w:eastAsia="Times New Roman" w:hAnsi="Times New Roman" w:cs="Times New Roman"/>
            <w:i/>
            <w:iCs/>
            <w:color w:val="000000"/>
            <w:kern w:val="0"/>
            <w:sz w:val="28"/>
            <w:lang w:val="uk-UA" w:eastAsia="uk-UA" w:bidi="uk-UA"/>
          </w:rPr>
          <w:t>202</w:t>
        </w:r>
      </w:hyperlink>
    </w:p>
    <w:p w:rsidR="003E0B70" w:rsidRPr="003E0B70" w:rsidRDefault="003E0B70" w:rsidP="003E0B70">
      <w:pPr>
        <w:numPr>
          <w:ilvl w:val="1"/>
          <w:numId w:val="8"/>
        </w:numPr>
        <w:tabs>
          <w:tab w:val="clear" w:pos="709"/>
          <w:tab w:val="left" w:pos="589"/>
          <w:tab w:val="left" w:pos="95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9" w:tooltip="Current Document">
        <w:r w:rsidRPr="003E0B70">
          <w:rPr>
            <w:rFonts w:ascii="Times New Roman" w:eastAsia="Times New Roman" w:hAnsi="Times New Roman" w:cs="Times New Roman"/>
            <w:color w:val="000000"/>
            <w:kern w:val="0"/>
            <w:sz w:val="28"/>
            <w:szCs w:val="28"/>
            <w:lang w:val="uk-UA" w:eastAsia="uk-UA" w:bidi="uk-UA"/>
          </w:rPr>
          <w:t xml:space="preserve">Розмірна структура популяцій </w:t>
        </w:r>
        <w:r w:rsidRPr="003E0B70">
          <w:rPr>
            <w:rFonts w:ascii="Times New Roman" w:eastAsia="Times New Roman" w:hAnsi="Times New Roman" w:cs="Times New Roman"/>
            <w:i/>
            <w:iCs/>
            <w:color w:val="000000"/>
            <w:kern w:val="0"/>
            <w:sz w:val="28"/>
            <w:lang w:val="en-US" w:eastAsia="en-US" w:bidi="en-US"/>
          </w:rPr>
          <w:t>Helichrysum arenarium</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205</w:t>
        </w:r>
      </w:hyperlink>
    </w:p>
    <w:p w:rsidR="003E0B70" w:rsidRPr="003E0B70" w:rsidRDefault="003E0B70" w:rsidP="003E0B70">
      <w:pPr>
        <w:numPr>
          <w:ilvl w:val="1"/>
          <w:numId w:val="8"/>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Узагальнення результатів вивчення ознак розмірної структури популяцій</w:t>
      </w:r>
    </w:p>
    <w:p w:rsidR="003E0B70" w:rsidRPr="003E0B70" w:rsidRDefault="003E0B70" w:rsidP="003E0B70">
      <w:pPr>
        <w:tabs>
          <w:tab w:val="clear" w:pos="709"/>
          <w:tab w:val="right" w:pos="99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лікарських рослин</w:t>
      </w:r>
      <w:r w:rsidRPr="003E0B70">
        <w:rPr>
          <w:rFonts w:ascii="Times New Roman" w:eastAsia="Times New Roman" w:hAnsi="Times New Roman" w:cs="Times New Roman"/>
          <w:color w:val="000000"/>
          <w:kern w:val="0"/>
          <w:sz w:val="28"/>
          <w:szCs w:val="28"/>
          <w:lang w:val="uk-UA" w:eastAsia="uk-UA" w:bidi="uk-UA"/>
        </w:rPr>
        <w:tab/>
        <w:t>208</w:t>
      </w:r>
    </w:p>
    <w:p w:rsidR="003E0B70" w:rsidRPr="003E0B70" w:rsidRDefault="003E0B70" w:rsidP="003E0B70">
      <w:pPr>
        <w:tabs>
          <w:tab w:val="clear" w:pos="709"/>
          <w:tab w:val="right" w:pos="99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2" w:tooltip="Current Document">
        <w:r w:rsidRPr="003E0B70">
          <w:rPr>
            <w:rFonts w:ascii="Times New Roman" w:eastAsia="Times New Roman" w:hAnsi="Times New Roman" w:cs="Times New Roman"/>
            <w:color w:val="000000"/>
            <w:kern w:val="0"/>
            <w:sz w:val="28"/>
            <w:szCs w:val="28"/>
            <w:lang w:val="uk-UA" w:eastAsia="uk-UA" w:bidi="uk-UA"/>
          </w:rPr>
          <w:t>РОЗДІЛ 7. ВІТАЛІТЕТНА СТРУКТУРА ПОПУЛЯЦІЙ</w:t>
        </w:r>
        <w:r w:rsidRPr="003E0B70">
          <w:rPr>
            <w:rFonts w:ascii="Times New Roman" w:eastAsia="Times New Roman" w:hAnsi="Times New Roman" w:cs="Times New Roman"/>
            <w:color w:val="000000"/>
            <w:kern w:val="0"/>
            <w:sz w:val="28"/>
            <w:szCs w:val="28"/>
            <w:lang w:val="uk-UA" w:eastAsia="uk-UA" w:bidi="uk-UA"/>
          </w:rPr>
          <w:tab/>
          <w:t>212</w:t>
        </w:r>
      </w:hyperlink>
    </w:p>
    <w:p w:rsidR="003E0B70" w:rsidRPr="003E0B70" w:rsidRDefault="003E0B70" w:rsidP="003E0B70">
      <w:pPr>
        <w:tabs>
          <w:tab w:val="clear" w:pos="709"/>
          <w:tab w:val="right" w:pos="99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3" w:tooltip="Current Document">
        <w:r w:rsidRPr="003E0B70">
          <w:rPr>
            <w:rFonts w:ascii="Times New Roman" w:eastAsia="Times New Roman" w:hAnsi="Times New Roman" w:cs="Times New Roman"/>
            <w:color w:val="000000"/>
            <w:kern w:val="0"/>
            <w:sz w:val="28"/>
            <w:szCs w:val="28"/>
            <w:lang w:val="uk-UA" w:eastAsia="uk-UA" w:bidi="uk-UA"/>
          </w:rPr>
          <w:t xml:space="preserve">7.1 Віталітетна структура популяцій </w:t>
        </w:r>
        <w:r w:rsidRPr="003E0B70">
          <w:rPr>
            <w:rFonts w:ascii="Times New Roman" w:eastAsia="Times New Roman" w:hAnsi="Times New Roman" w:cs="Times New Roman"/>
            <w:i/>
            <w:iCs/>
            <w:color w:val="000000"/>
            <w:kern w:val="0"/>
            <w:sz w:val="28"/>
            <w:lang w:val="en-US" w:eastAsia="en-US" w:bidi="en-US"/>
          </w:rPr>
          <w:t>Convallaria majalis</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212</w:t>
        </w:r>
      </w:hyperlink>
    </w:p>
    <w:p w:rsidR="003E0B70" w:rsidRPr="003E0B70" w:rsidRDefault="003E0B70" w:rsidP="003E0B70">
      <w:pPr>
        <w:numPr>
          <w:ilvl w:val="0"/>
          <w:numId w:val="9"/>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Віталітетна структура популяцій </w:t>
      </w:r>
      <w:r w:rsidRPr="003E0B70">
        <w:rPr>
          <w:rFonts w:ascii="Times New Roman" w:eastAsia="Times New Roman" w:hAnsi="Times New Roman" w:cs="Times New Roman"/>
          <w:i/>
          <w:iCs/>
          <w:color w:val="000000"/>
          <w:kern w:val="0"/>
          <w:sz w:val="28"/>
          <w:lang w:val="en-US" w:eastAsia="en-US" w:bidi="en-US"/>
        </w:rPr>
        <w:t>Thymus</w:t>
      </w:r>
      <w:r w:rsidRPr="003E0B70">
        <w:rPr>
          <w:rFonts w:ascii="Times New Roman" w:eastAsia="Times New Roman" w:hAnsi="Times New Roman" w:cs="Times New Roman"/>
          <w:i/>
          <w:iCs/>
          <w:color w:val="000000"/>
          <w:kern w:val="0"/>
          <w:sz w:val="28"/>
          <w:lang w:val="uk-UA" w:eastAsia="en-US" w:bidi="en-US"/>
        </w:rPr>
        <w:t xml:space="preserve"> </w:t>
      </w:r>
      <w:r w:rsidRPr="003E0B70">
        <w:rPr>
          <w:rFonts w:ascii="Times New Roman" w:eastAsia="Times New Roman" w:hAnsi="Times New Roman" w:cs="Times New Roman"/>
          <w:i/>
          <w:iCs/>
          <w:color w:val="000000"/>
          <w:kern w:val="0"/>
          <w:sz w:val="28"/>
          <w:lang w:val="en-US" w:eastAsia="en-US" w:bidi="en-US"/>
        </w:rPr>
        <w:t>serpyllum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w:t>
      </w:r>
      <w:r w:rsidRPr="003E0B70">
        <w:rPr>
          <w:rFonts w:ascii="Times New Roman" w:eastAsia="Times New Roman" w:hAnsi="Times New Roman" w:cs="Times New Roman"/>
          <w:i/>
          <w:iCs/>
          <w:color w:val="000000"/>
          <w:kern w:val="0"/>
          <w:sz w:val="28"/>
          <w:lang w:val="en-US" w:eastAsia="en-US" w:bidi="en-US"/>
        </w:rPr>
        <w:t>Thymus</w:t>
      </w:r>
      <w:r w:rsidRPr="003E0B70">
        <w:rPr>
          <w:rFonts w:ascii="Times New Roman" w:eastAsia="Times New Roman" w:hAnsi="Times New Roman" w:cs="Times New Roman"/>
          <w:i/>
          <w:iCs/>
          <w:color w:val="000000"/>
          <w:kern w:val="0"/>
          <w:sz w:val="28"/>
          <w:lang w:val="uk-UA" w:eastAsia="en-US" w:bidi="en-US"/>
        </w:rPr>
        <w:t xml:space="preserve"> </w:t>
      </w:r>
      <w:r w:rsidRPr="003E0B70">
        <w:rPr>
          <w:rFonts w:ascii="Times New Roman" w:eastAsia="Times New Roman" w:hAnsi="Times New Roman" w:cs="Times New Roman"/>
          <w:i/>
          <w:iCs/>
          <w:color w:val="000000"/>
          <w:kern w:val="0"/>
          <w:sz w:val="28"/>
          <w:lang w:val="en-US" w:eastAsia="en-US" w:bidi="en-US"/>
        </w:rPr>
        <w:t>xpolessicus</w:t>
      </w:r>
      <w:r w:rsidRPr="003E0B70">
        <w:rPr>
          <w:rFonts w:ascii="Times New Roman" w:eastAsia="Times New Roman" w:hAnsi="Times New Roman" w:cs="Times New Roman"/>
          <w:color w:val="000000"/>
          <w:kern w:val="0"/>
          <w:sz w:val="28"/>
          <w:szCs w:val="28"/>
          <w:lang w:val="uk-UA" w:eastAsia="en-US" w:bidi="en-US"/>
        </w:rPr>
        <w:t xml:space="preserve"> 215</w:t>
      </w:r>
    </w:p>
    <w:p w:rsidR="003E0B70" w:rsidRPr="003E0B70" w:rsidRDefault="003E0B70" w:rsidP="003E0B70">
      <w:pPr>
        <w:numPr>
          <w:ilvl w:val="0"/>
          <w:numId w:val="9"/>
        </w:numPr>
        <w:tabs>
          <w:tab w:val="clear" w:pos="709"/>
          <w:tab w:val="left" w:pos="589"/>
          <w:tab w:val="right" w:pos="990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35" w:tooltip="Current Document">
        <w:r w:rsidRPr="003E0B70">
          <w:rPr>
            <w:rFonts w:ascii="Times New Roman" w:eastAsia="Times New Roman" w:hAnsi="Times New Roman" w:cs="Times New Roman"/>
            <w:color w:val="000000"/>
            <w:kern w:val="0"/>
            <w:sz w:val="28"/>
            <w:szCs w:val="28"/>
            <w:lang w:val="uk-UA" w:eastAsia="uk-UA" w:bidi="uk-UA"/>
          </w:rPr>
          <w:t xml:space="preserve">Віталітетна структура популяцій </w:t>
        </w:r>
        <w:r w:rsidRPr="003E0B70">
          <w:rPr>
            <w:rFonts w:ascii="Times New Roman" w:eastAsia="Times New Roman" w:hAnsi="Times New Roman" w:cs="Times New Roman"/>
            <w:i/>
            <w:iCs/>
            <w:color w:val="000000"/>
            <w:kern w:val="0"/>
            <w:sz w:val="28"/>
            <w:lang w:val="en-US" w:eastAsia="en-US" w:bidi="en-US"/>
          </w:rPr>
          <w:t>Hypericum perforatum</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219</w:t>
        </w:r>
      </w:hyperlink>
    </w:p>
    <w:p w:rsidR="003E0B70" w:rsidRPr="003E0B70" w:rsidRDefault="003E0B70" w:rsidP="003E0B70">
      <w:pPr>
        <w:numPr>
          <w:ilvl w:val="0"/>
          <w:numId w:val="9"/>
        </w:numPr>
        <w:tabs>
          <w:tab w:val="clear" w:pos="709"/>
          <w:tab w:val="left" w:pos="589"/>
          <w:tab w:val="right" w:pos="990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36" w:tooltip="Current Document">
        <w:r w:rsidRPr="003E0B70">
          <w:rPr>
            <w:rFonts w:ascii="Times New Roman" w:eastAsia="Times New Roman" w:hAnsi="Times New Roman" w:cs="Times New Roman"/>
            <w:color w:val="000000"/>
            <w:kern w:val="0"/>
            <w:sz w:val="28"/>
            <w:szCs w:val="28"/>
            <w:lang w:val="uk-UA" w:eastAsia="uk-UA" w:bidi="uk-UA"/>
          </w:rPr>
          <w:t xml:space="preserve">Віталітетна структура популяцій </w:t>
        </w:r>
        <w:r w:rsidRPr="003E0B70">
          <w:rPr>
            <w:rFonts w:ascii="Times New Roman" w:eastAsia="Times New Roman" w:hAnsi="Times New Roman" w:cs="Times New Roman"/>
            <w:i/>
            <w:iCs/>
            <w:color w:val="000000"/>
            <w:kern w:val="0"/>
            <w:sz w:val="28"/>
            <w:lang w:val="en-US" w:eastAsia="en-US" w:bidi="en-US"/>
          </w:rPr>
          <w:t>Plantago major</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222</w:t>
        </w:r>
      </w:hyperlink>
    </w:p>
    <w:p w:rsidR="003E0B70" w:rsidRPr="003E0B70" w:rsidRDefault="003E0B70" w:rsidP="003E0B70">
      <w:pPr>
        <w:numPr>
          <w:ilvl w:val="0"/>
          <w:numId w:val="9"/>
        </w:numPr>
        <w:tabs>
          <w:tab w:val="clear" w:pos="709"/>
          <w:tab w:val="left" w:pos="589"/>
          <w:tab w:val="right" w:pos="990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37" w:tooltip="Current Document">
        <w:r w:rsidRPr="003E0B70">
          <w:rPr>
            <w:rFonts w:ascii="Times New Roman" w:eastAsia="Times New Roman" w:hAnsi="Times New Roman" w:cs="Times New Roman"/>
            <w:color w:val="000000"/>
            <w:kern w:val="0"/>
            <w:sz w:val="28"/>
            <w:szCs w:val="28"/>
            <w:lang w:val="uk-UA" w:eastAsia="uk-UA" w:bidi="uk-UA"/>
          </w:rPr>
          <w:t xml:space="preserve">Віталітетна структура популяцій </w:t>
        </w:r>
        <w:r w:rsidRPr="003E0B70">
          <w:rPr>
            <w:rFonts w:ascii="Times New Roman" w:eastAsia="Times New Roman" w:hAnsi="Times New Roman" w:cs="Times New Roman"/>
            <w:i/>
            <w:iCs/>
            <w:color w:val="000000"/>
            <w:kern w:val="0"/>
            <w:sz w:val="28"/>
            <w:lang w:val="en-US" w:eastAsia="en-US" w:bidi="en-US"/>
          </w:rPr>
          <w:t>Helichrysum arenarium</w:t>
        </w:r>
        <w:r w:rsidRPr="003E0B70">
          <w:rPr>
            <w:rFonts w:ascii="Times New Roman" w:eastAsia="Times New Roman" w:hAnsi="Times New Roman" w:cs="Times New Roman"/>
            <w:color w:val="000000"/>
            <w:kern w:val="0"/>
            <w:sz w:val="28"/>
            <w:szCs w:val="28"/>
            <w:lang w:val="en-US" w:eastAsia="en-US" w:bidi="en-US"/>
          </w:rPr>
          <w:tab/>
        </w:r>
        <w:r w:rsidRPr="003E0B70">
          <w:rPr>
            <w:rFonts w:ascii="Times New Roman" w:eastAsia="Times New Roman" w:hAnsi="Times New Roman" w:cs="Times New Roman"/>
            <w:color w:val="000000"/>
            <w:kern w:val="0"/>
            <w:sz w:val="28"/>
            <w:szCs w:val="28"/>
            <w:lang w:val="uk-UA" w:eastAsia="uk-UA" w:bidi="uk-UA"/>
          </w:rPr>
          <w:t>226</w:t>
        </w:r>
      </w:hyperlink>
    </w:p>
    <w:p w:rsidR="003E0B70" w:rsidRPr="003E0B70" w:rsidRDefault="003E0B70" w:rsidP="003E0B70">
      <w:pPr>
        <w:numPr>
          <w:ilvl w:val="0"/>
          <w:numId w:val="9"/>
        </w:numPr>
        <w:tabs>
          <w:tab w:val="clear" w:pos="709"/>
          <w:tab w:val="left" w:pos="589"/>
          <w:tab w:val="right" w:pos="990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38" w:tooltip="Current Document">
        <w:r w:rsidRPr="003E0B70">
          <w:rPr>
            <w:rFonts w:ascii="Times New Roman" w:eastAsia="Times New Roman" w:hAnsi="Times New Roman" w:cs="Times New Roman"/>
            <w:color w:val="000000"/>
            <w:kern w:val="0"/>
            <w:sz w:val="28"/>
            <w:szCs w:val="28"/>
            <w:lang w:val="uk-UA" w:eastAsia="uk-UA" w:bidi="uk-UA"/>
          </w:rPr>
          <w:t>Узагальнення результатів віталітетного аналізу лікарських рослин</w:t>
        </w:r>
        <w:r w:rsidRPr="003E0B70">
          <w:rPr>
            <w:rFonts w:ascii="Times New Roman" w:eastAsia="Times New Roman" w:hAnsi="Times New Roman" w:cs="Times New Roman"/>
            <w:color w:val="000000"/>
            <w:kern w:val="0"/>
            <w:sz w:val="28"/>
            <w:szCs w:val="28"/>
            <w:lang w:val="uk-UA" w:eastAsia="uk-UA" w:bidi="uk-UA"/>
          </w:rPr>
          <w:tab/>
          <w:t>229</w:t>
        </w:r>
      </w:hyperlink>
    </w:p>
    <w:p w:rsidR="003E0B70" w:rsidRPr="003E0B70" w:rsidRDefault="003E0B70" w:rsidP="003E0B70">
      <w:pPr>
        <w:tabs>
          <w:tab w:val="clear" w:pos="709"/>
          <w:tab w:val="right" w:pos="9903"/>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РОЗДІЛ 8. УЗАГАЛЬНЕННЯ РЕЗУЛЬТАТІВ КОМПЛЕКСНОГО ПОПУЛЯЦІЙНОГО АНАЛІЗУ ЛІКАРСЬКИХ РОСЛИН</w:t>
      </w:r>
      <w:r w:rsidRPr="003E0B70">
        <w:rPr>
          <w:rFonts w:ascii="Times New Roman" w:eastAsia="Times New Roman" w:hAnsi="Times New Roman" w:cs="Times New Roman"/>
          <w:color w:val="000000"/>
          <w:kern w:val="0"/>
          <w:sz w:val="28"/>
          <w:szCs w:val="28"/>
          <w:lang w:val="uk-UA" w:eastAsia="uk-UA" w:bidi="uk-UA"/>
        </w:rPr>
        <w:tab/>
        <w:t>236</w:t>
      </w:r>
    </w:p>
    <w:p w:rsidR="003E0B70" w:rsidRPr="003E0B70" w:rsidRDefault="003E0B70" w:rsidP="003E0B70">
      <w:pPr>
        <w:tabs>
          <w:tab w:val="clear" w:pos="709"/>
          <w:tab w:val="right" w:pos="99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44" w:tooltip="Current Document">
        <w:r w:rsidRPr="003E0B70">
          <w:rPr>
            <w:rFonts w:ascii="Times New Roman" w:eastAsia="Times New Roman" w:hAnsi="Times New Roman" w:cs="Times New Roman"/>
            <w:color w:val="000000"/>
            <w:kern w:val="0"/>
            <w:sz w:val="28"/>
            <w:szCs w:val="28"/>
            <w:lang w:val="uk-UA" w:eastAsia="uk-UA" w:bidi="uk-UA"/>
          </w:rPr>
          <w:t>ВИСНОВКИ</w:t>
        </w:r>
        <w:r w:rsidRPr="003E0B70">
          <w:rPr>
            <w:rFonts w:ascii="Times New Roman" w:eastAsia="Times New Roman" w:hAnsi="Times New Roman" w:cs="Times New Roman"/>
            <w:color w:val="000000"/>
            <w:kern w:val="0"/>
            <w:sz w:val="28"/>
            <w:szCs w:val="28"/>
            <w:lang w:val="uk-UA" w:eastAsia="uk-UA" w:bidi="uk-UA"/>
          </w:rPr>
          <w:tab/>
          <w:t>267</w:t>
        </w:r>
      </w:hyperlink>
    </w:p>
    <w:p w:rsidR="003E0B70" w:rsidRPr="003E0B70" w:rsidRDefault="003E0B70" w:rsidP="003E0B70">
      <w:pPr>
        <w:tabs>
          <w:tab w:val="clear" w:pos="709"/>
          <w:tab w:val="right" w:pos="99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45" w:tooltip="Current Document">
        <w:r w:rsidRPr="003E0B70">
          <w:rPr>
            <w:rFonts w:ascii="Times New Roman" w:eastAsia="Times New Roman" w:hAnsi="Times New Roman" w:cs="Times New Roman"/>
            <w:color w:val="000000"/>
            <w:kern w:val="0"/>
            <w:sz w:val="28"/>
            <w:szCs w:val="28"/>
            <w:lang w:val="uk-UA" w:eastAsia="uk-UA" w:bidi="uk-UA"/>
          </w:rPr>
          <w:t>СПИСОК ВИКОРИСТАНИХ ДЖЕРЕЛ</w:t>
        </w:r>
        <w:r w:rsidRPr="003E0B70">
          <w:rPr>
            <w:rFonts w:ascii="Times New Roman" w:eastAsia="Times New Roman" w:hAnsi="Times New Roman" w:cs="Times New Roman"/>
            <w:color w:val="000000"/>
            <w:kern w:val="0"/>
            <w:sz w:val="28"/>
            <w:szCs w:val="28"/>
            <w:lang w:val="uk-UA" w:eastAsia="uk-UA" w:bidi="uk-UA"/>
          </w:rPr>
          <w:tab/>
          <w:t>271</w:t>
        </w:r>
      </w:hyperlink>
    </w:p>
    <w:p w:rsidR="003E0B70" w:rsidRPr="003E0B70" w:rsidRDefault="003E0B70" w:rsidP="003E0B70">
      <w:pPr>
        <w:tabs>
          <w:tab w:val="clear" w:pos="709"/>
          <w:tab w:val="right" w:pos="99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sectPr w:rsidR="003E0B70" w:rsidRPr="003E0B70">
          <w:pgSz w:w="11900" w:h="16840"/>
          <w:pgMar w:top="1426" w:right="546" w:bottom="1426" w:left="1384" w:header="0" w:footer="3" w:gutter="0"/>
          <w:cols w:space="720"/>
          <w:noEndnote/>
          <w:docGrid w:linePitch="360"/>
        </w:sectPr>
      </w:pPr>
      <w:hyperlink w:anchor="bookmark46" w:tooltip="Current Document">
        <w:r w:rsidRPr="003E0B70">
          <w:rPr>
            <w:rFonts w:ascii="Times New Roman" w:eastAsia="Times New Roman" w:hAnsi="Times New Roman" w:cs="Times New Roman"/>
            <w:color w:val="000000"/>
            <w:kern w:val="0"/>
            <w:sz w:val="28"/>
            <w:szCs w:val="28"/>
            <w:lang w:val="uk-UA" w:eastAsia="uk-UA" w:bidi="uk-UA"/>
          </w:rPr>
          <w:t>ДОДАТКИ</w:t>
        </w:r>
        <w:r w:rsidRPr="003E0B70">
          <w:rPr>
            <w:rFonts w:ascii="Times New Roman" w:eastAsia="Times New Roman" w:hAnsi="Times New Roman" w:cs="Times New Roman"/>
            <w:color w:val="000000"/>
            <w:kern w:val="0"/>
            <w:sz w:val="28"/>
            <w:szCs w:val="28"/>
            <w:lang w:val="uk-UA" w:eastAsia="uk-UA" w:bidi="uk-UA"/>
          </w:rPr>
          <w:tab/>
          <w:t>295</w:t>
        </w:r>
      </w:hyperlink>
      <w:r w:rsidRPr="003E0B70">
        <w:rPr>
          <w:rFonts w:ascii="Times New Roman" w:eastAsia="Times New Roman" w:hAnsi="Times New Roman" w:cs="Times New Roman"/>
          <w:color w:val="000000"/>
          <w:kern w:val="0"/>
          <w:sz w:val="28"/>
          <w:szCs w:val="28"/>
          <w:lang w:val="uk-UA" w:eastAsia="uk-UA" w:bidi="uk-UA"/>
        </w:rPr>
        <w:fldChar w:fldCharType="end"/>
      </w:r>
    </w:p>
    <w:p w:rsidR="003E0B70" w:rsidRPr="003E0B70" w:rsidRDefault="003E0B70" w:rsidP="003E0B70">
      <w:pPr>
        <w:keepNext/>
        <w:keepLines/>
        <w:tabs>
          <w:tab w:val="clear" w:pos="709"/>
        </w:tabs>
        <w:suppressAutoHyphens w:val="0"/>
        <w:spacing w:after="57" w:line="280" w:lineRule="exact"/>
        <w:ind w:left="4860" w:firstLine="0"/>
        <w:jc w:val="left"/>
        <w:outlineLvl w:val="1"/>
        <w:rPr>
          <w:rFonts w:ascii="Times New Roman" w:eastAsia="Times New Roman" w:hAnsi="Times New Roman" w:cs="Times New Roman"/>
          <w:color w:val="000000"/>
          <w:kern w:val="0"/>
          <w:sz w:val="28"/>
          <w:szCs w:val="28"/>
          <w:lang w:val="uk-UA" w:eastAsia="uk-UA" w:bidi="uk-UA"/>
        </w:rPr>
      </w:pPr>
      <w:bookmarkStart w:id="4" w:name="bookmark8"/>
      <w:r w:rsidRPr="003E0B70">
        <w:rPr>
          <w:rFonts w:ascii="Times New Roman" w:eastAsia="Times New Roman" w:hAnsi="Times New Roman" w:cs="Times New Roman"/>
          <w:color w:val="000000"/>
          <w:kern w:val="0"/>
          <w:sz w:val="28"/>
          <w:szCs w:val="28"/>
          <w:lang w:val="uk-UA" w:eastAsia="uk-UA" w:bidi="uk-UA"/>
        </w:rPr>
        <w:t>ВСТУП</w:t>
      </w:r>
      <w:bookmarkEnd w:id="4"/>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Актуальність теми. У світовій практиці 40%, а в Україні більше 65%, лікарських засобів, що випускаються хіміко-фармацевтичною промисловістю, виготовляються з рослинної сировини, значна частка якої отримується із природних фітоценозів </w:t>
      </w:r>
      <w:hyperlink r:id="rId8" w:history="1">
        <w:r w:rsidRPr="003E0B70">
          <w:rPr>
            <w:rFonts w:ascii="Times New Roman" w:eastAsia="Times New Roman" w:hAnsi="Times New Roman" w:cs="Times New Roman"/>
            <w:color w:val="0066CC"/>
            <w:kern w:val="0"/>
            <w:sz w:val="28"/>
            <w:szCs w:val="28"/>
            <w:u w:val="single"/>
            <w:lang w:val="uk-UA" w:eastAsia="en-US" w:bidi="en-US"/>
          </w:rPr>
          <w:t>(</w:t>
        </w:r>
        <w:r w:rsidRPr="003E0B70">
          <w:rPr>
            <w:rFonts w:ascii="Times New Roman" w:eastAsia="Times New Roman" w:hAnsi="Times New Roman" w:cs="Times New Roman"/>
            <w:color w:val="0066CC"/>
            <w:kern w:val="0"/>
            <w:sz w:val="28"/>
            <w:szCs w:val="28"/>
            <w:u w:val="single"/>
            <w:lang w:val="en-US" w:eastAsia="en-US" w:bidi="en-US"/>
          </w:rPr>
          <w:t>Jitendra</w:t>
        </w:r>
        <w:r w:rsidRPr="003E0B70">
          <w:rPr>
            <w:rFonts w:ascii="Times New Roman" w:eastAsia="Times New Roman" w:hAnsi="Times New Roman" w:cs="Times New Roman"/>
            <w:color w:val="0066CC"/>
            <w:kern w:val="0"/>
            <w:sz w:val="28"/>
            <w:szCs w:val="28"/>
            <w:u w:val="single"/>
            <w:lang w:val="uk-UA" w:eastAsia="en-US" w:bidi="en-US"/>
          </w:rPr>
          <w:t xml:space="preserve">, </w:t>
        </w:r>
        <w:r w:rsidRPr="003E0B70">
          <w:rPr>
            <w:rFonts w:ascii="Times New Roman" w:eastAsia="Times New Roman" w:hAnsi="Times New Roman" w:cs="Times New Roman"/>
            <w:color w:val="0066CC"/>
            <w:kern w:val="0"/>
            <w:sz w:val="28"/>
            <w:szCs w:val="28"/>
            <w:u w:val="single"/>
            <w:lang w:val="en-US" w:eastAsia="en-US" w:bidi="en-US"/>
          </w:rPr>
          <w:t>Srivastava</w:t>
        </w:r>
        <w:r w:rsidRPr="003E0B70">
          <w:rPr>
            <w:rFonts w:ascii="Times New Roman" w:eastAsia="Times New Roman" w:hAnsi="Times New Roman" w:cs="Times New Roman"/>
            <w:color w:val="0066CC"/>
            <w:kern w:val="0"/>
            <w:sz w:val="28"/>
            <w:szCs w:val="28"/>
            <w:u w:val="single"/>
            <w:lang w:val="uk-UA" w:eastAsia="en-US" w:bidi="en-US"/>
          </w:rPr>
          <w:t xml:space="preserve">, </w:t>
        </w:r>
        <w:r w:rsidRPr="003E0B70">
          <w:rPr>
            <w:rFonts w:ascii="Times New Roman" w:eastAsia="Times New Roman" w:hAnsi="Times New Roman" w:cs="Times New Roman"/>
            <w:color w:val="0066CC"/>
            <w:kern w:val="0"/>
            <w:sz w:val="28"/>
            <w:szCs w:val="28"/>
            <w:u w:val="single"/>
            <w:lang w:val="en-US" w:eastAsia="en-US" w:bidi="en-US"/>
          </w:rPr>
          <w:t>Lambert</w:t>
        </w:r>
        <w:r w:rsidRPr="003E0B70">
          <w:rPr>
            <w:rFonts w:ascii="Times New Roman" w:eastAsia="Times New Roman" w:hAnsi="Times New Roman" w:cs="Times New Roman"/>
            <w:color w:val="0066CC"/>
            <w:kern w:val="0"/>
            <w:sz w:val="28"/>
            <w:szCs w:val="28"/>
            <w:u w:val="single"/>
            <w:lang w:val="uk-UA" w:eastAsia="en-US" w:bidi="en-US"/>
          </w:rPr>
          <w:t>,</w:t>
        </w:r>
      </w:hyperlink>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1996;</w:t>
      </w:r>
      <w:hyperlink r:id="rId9" w:history="1">
        <w:r w:rsidRPr="003E0B70">
          <w:rPr>
            <w:rFonts w:ascii="Times New Roman" w:eastAsia="Times New Roman" w:hAnsi="Times New Roman" w:cs="Times New Roman"/>
            <w:color w:val="0066CC"/>
            <w:kern w:val="0"/>
            <w:sz w:val="28"/>
            <w:szCs w:val="28"/>
            <w:u w:val="single"/>
            <w:lang w:val="uk-UA" w:eastAsia="uk-UA" w:bidi="uk-UA"/>
          </w:rPr>
          <w:t xml:space="preserve"> </w:t>
        </w:r>
        <w:r w:rsidRPr="003E0B70">
          <w:rPr>
            <w:rFonts w:ascii="Times New Roman" w:eastAsia="Times New Roman" w:hAnsi="Times New Roman" w:cs="Times New Roman"/>
            <w:color w:val="0066CC"/>
            <w:kern w:val="0"/>
            <w:sz w:val="28"/>
            <w:szCs w:val="28"/>
            <w:u w:val="single"/>
            <w:lang w:val="en-US" w:eastAsia="en-US" w:bidi="en-US"/>
          </w:rPr>
          <w:t>Kokwaro</w:t>
        </w:r>
        <w:r w:rsidRPr="003E0B70">
          <w:rPr>
            <w:rFonts w:ascii="Times New Roman" w:eastAsia="Times New Roman" w:hAnsi="Times New Roman" w:cs="Times New Roman"/>
            <w:color w:val="0066CC"/>
            <w:kern w:val="0"/>
            <w:sz w:val="28"/>
            <w:szCs w:val="28"/>
            <w:u w:val="single"/>
            <w:lang w:val="uk-UA" w:eastAsia="en-US" w:bidi="en-US"/>
          </w:rPr>
          <w:t>,</w:t>
        </w:r>
      </w:hyperlink>
      <w:r w:rsidRPr="003E0B70">
        <w:rPr>
          <w:rFonts w:ascii="Times New Roman" w:eastAsia="Times New Roman" w:hAnsi="Times New Roman" w:cs="Times New Roman"/>
          <w:color w:val="000000"/>
          <w:kern w:val="0"/>
          <w:sz w:val="28"/>
          <w:szCs w:val="28"/>
          <w:lang w:val="uk-UA" w:eastAsia="en-US" w:bidi="en-US"/>
        </w:rPr>
        <w:t xml:space="preserve"> 2009; </w:t>
      </w:r>
      <w:r w:rsidRPr="003E0B70">
        <w:rPr>
          <w:rFonts w:ascii="Times New Roman" w:eastAsia="Times New Roman" w:hAnsi="Times New Roman" w:cs="Times New Roman"/>
          <w:color w:val="000000"/>
          <w:kern w:val="0"/>
          <w:sz w:val="28"/>
          <w:szCs w:val="28"/>
          <w:lang w:val="uk-UA" w:eastAsia="uk-UA" w:bidi="uk-UA"/>
        </w:rPr>
        <w:t xml:space="preserve">Грицик, Турубара, 2010; Мельник, 2011; Лисюк, 2014; Кисличенко, 2015; Коніщук, Бобрик, 2016). У таких угрупованнях кількісні та якісні показники фіторізноманіття і ресурсного потенціалу лікарських рослин значною мірою визначаються їхніми популяційними характеристиками, а ступінь вивченості останніх є чинником, який суттєво впливає на ефективність пропонованих заходів охорони та на успішність запровадження системи раціонального, невиснажливого природокористування </w:t>
      </w:r>
      <w:r w:rsidRPr="003E0B70">
        <w:rPr>
          <w:rFonts w:ascii="Times New Roman" w:eastAsia="Times New Roman" w:hAnsi="Times New Roman" w:cs="Times New Roman"/>
          <w:color w:val="000000"/>
          <w:kern w:val="0"/>
          <w:sz w:val="28"/>
          <w:szCs w:val="28"/>
          <w:lang w:val="uk-UA" w:eastAsia="ru-RU" w:bidi="ru-RU"/>
        </w:rPr>
        <w:t xml:space="preserve">(Злобин, </w:t>
      </w:r>
      <w:r w:rsidRPr="003E0B70">
        <w:rPr>
          <w:rFonts w:ascii="Times New Roman" w:eastAsia="Times New Roman" w:hAnsi="Times New Roman" w:cs="Times New Roman"/>
          <w:color w:val="000000"/>
          <w:kern w:val="0"/>
          <w:sz w:val="28"/>
          <w:szCs w:val="28"/>
          <w:lang w:val="uk-UA" w:eastAsia="uk-UA" w:bidi="uk-UA"/>
        </w:rPr>
        <w:t>Бондарева, 2000). Відповідно, з’ясування комплексу ознак, що відображають стан популяцій лікарських рослин та надають інформацію про їхнє функціонування, є актуальною науковою проблемою, яка має велике теоретичне та практичне значення як на державному, так і регіональному рівнях. Важливість проведення таких досліджень на теренах Шосткинського геоботанічного району особливо підсилюється тим, що багате фіторізноманіття лікарських рослин цього регіону вже тривалий час знаходиться у фокусі уваги різноманітних бізнес-проектів, природоохоронних, еколого- просвітницьких заходів, і ступінь цікавості різних верств населення до рослин із цілющими властивостями, які зростають на цій території, лише збільшується.</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Зв’язок роботи з науковими програмами, планами, темами. Робота виконувалася згідно з </w:t>
      </w:r>
      <w:r w:rsidRPr="003E0B70">
        <w:rPr>
          <w:rFonts w:ascii="Times New Roman" w:eastAsia="Times New Roman" w:hAnsi="Times New Roman" w:cs="Times New Roman"/>
          <w:color w:val="000000"/>
          <w:kern w:val="0"/>
          <w:sz w:val="28"/>
          <w:szCs w:val="28"/>
          <w:lang w:val="uk-UA" w:eastAsia="ru-RU" w:bidi="ru-RU"/>
        </w:rPr>
        <w:t xml:space="preserve">планами </w:t>
      </w:r>
      <w:r w:rsidRPr="003E0B70">
        <w:rPr>
          <w:rFonts w:ascii="Times New Roman" w:eastAsia="Times New Roman" w:hAnsi="Times New Roman" w:cs="Times New Roman"/>
          <w:color w:val="000000"/>
          <w:kern w:val="0"/>
          <w:sz w:val="28"/>
          <w:szCs w:val="28"/>
          <w:lang w:val="uk-UA" w:eastAsia="uk-UA" w:bidi="uk-UA"/>
        </w:rPr>
        <w:t xml:space="preserve">науково-дослідної роботи кафедри екології та ботаніки Сумського національного аграрного університету в межах виконання теми «Стан і динаміка фітопопуляцій в екосистемах Північного Сходу України за умов різного ступеня та характеру антропогенного впливу» (номер держреєстрації </w:t>
      </w:r>
      <w:r w:rsidRPr="003E0B70">
        <w:rPr>
          <w:rFonts w:ascii="Times New Roman" w:eastAsia="Times New Roman" w:hAnsi="Times New Roman" w:cs="Times New Roman"/>
          <w:color w:val="000000"/>
          <w:kern w:val="0"/>
          <w:sz w:val="28"/>
          <w:szCs w:val="28"/>
          <w:lang w:val="uk-UA" w:eastAsia="en-US" w:bidi="en-US"/>
        </w:rPr>
        <w:t>0115</w:t>
      </w:r>
      <w:r w:rsidRPr="003E0B70">
        <w:rPr>
          <w:rFonts w:ascii="Times New Roman" w:eastAsia="Times New Roman" w:hAnsi="Times New Roman" w:cs="Times New Roman"/>
          <w:color w:val="000000"/>
          <w:kern w:val="0"/>
          <w:sz w:val="28"/>
          <w:szCs w:val="28"/>
          <w:lang w:val="en-US" w:eastAsia="en-US" w:bidi="en-US"/>
        </w:rPr>
        <w:t>U</w:t>
      </w:r>
      <w:r w:rsidRPr="003E0B70">
        <w:rPr>
          <w:rFonts w:ascii="Times New Roman" w:eastAsia="Times New Roman" w:hAnsi="Times New Roman" w:cs="Times New Roman"/>
          <w:color w:val="000000"/>
          <w:kern w:val="0"/>
          <w:sz w:val="28"/>
          <w:szCs w:val="28"/>
          <w:lang w:val="uk-UA" w:eastAsia="en-US" w:bidi="en-US"/>
        </w:rPr>
        <w:t xml:space="preserve">007150), </w:t>
      </w:r>
      <w:r w:rsidRPr="003E0B70">
        <w:rPr>
          <w:rFonts w:ascii="Times New Roman" w:eastAsia="Times New Roman" w:hAnsi="Times New Roman" w:cs="Times New Roman"/>
          <w:color w:val="000000"/>
          <w:kern w:val="0"/>
          <w:sz w:val="28"/>
          <w:szCs w:val="28"/>
          <w:lang w:val="uk-UA" w:eastAsia="uk-UA" w:bidi="uk-UA"/>
        </w:rPr>
        <w:t xml:space="preserve">а також тем, що виконувалися на замовлення Департаменту екології та охорони природних ресурсів Сумської обласної державної адміністрації: «Розробка проектів створення територій та об’єктів природно - заповідного фонду місцевого значення» (2016-2019 рр., номери держреєстрації </w:t>
      </w:r>
      <w:r w:rsidRPr="003E0B70">
        <w:rPr>
          <w:rFonts w:ascii="Times New Roman" w:eastAsia="Times New Roman" w:hAnsi="Times New Roman" w:cs="Times New Roman"/>
          <w:color w:val="000000"/>
          <w:kern w:val="0"/>
          <w:sz w:val="28"/>
          <w:szCs w:val="28"/>
          <w:lang w:val="uk-UA" w:eastAsia="en-US" w:bidi="en-US"/>
        </w:rPr>
        <w:t>0117</w:t>
      </w:r>
      <w:r w:rsidRPr="003E0B70">
        <w:rPr>
          <w:rFonts w:ascii="Times New Roman" w:eastAsia="Times New Roman" w:hAnsi="Times New Roman" w:cs="Times New Roman"/>
          <w:color w:val="000000"/>
          <w:kern w:val="0"/>
          <w:sz w:val="28"/>
          <w:szCs w:val="28"/>
          <w:lang w:val="en-US" w:eastAsia="en-US" w:bidi="en-US"/>
        </w:rPr>
        <w:t>U</w:t>
      </w:r>
      <w:r w:rsidRPr="003E0B70">
        <w:rPr>
          <w:rFonts w:ascii="Times New Roman" w:eastAsia="Times New Roman" w:hAnsi="Times New Roman" w:cs="Times New Roman"/>
          <w:color w:val="000000"/>
          <w:kern w:val="0"/>
          <w:sz w:val="28"/>
          <w:szCs w:val="28"/>
          <w:lang w:val="uk-UA" w:eastAsia="en-US" w:bidi="en-US"/>
        </w:rPr>
        <w:t>006759, 0118</w:t>
      </w:r>
      <w:r w:rsidRPr="003E0B70">
        <w:rPr>
          <w:rFonts w:ascii="Times New Roman" w:eastAsia="Times New Roman" w:hAnsi="Times New Roman" w:cs="Times New Roman"/>
          <w:color w:val="000000"/>
          <w:kern w:val="0"/>
          <w:sz w:val="28"/>
          <w:szCs w:val="28"/>
          <w:lang w:val="en-US" w:eastAsia="en-US" w:bidi="en-US"/>
        </w:rPr>
        <w:t>U</w:t>
      </w:r>
      <w:r w:rsidRPr="003E0B70">
        <w:rPr>
          <w:rFonts w:ascii="Times New Roman" w:eastAsia="Times New Roman" w:hAnsi="Times New Roman" w:cs="Times New Roman"/>
          <w:color w:val="000000"/>
          <w:kern w:val="0"/>
          <w:sz w:val="28"/>
          <w:szCs w:val="28"/>
          <w:lang w:val="uk-UA" w:eastAsia="en-US" w:bidi="en-US"/>
        </w:rPr>
        <w:t>100264, 0119</w:t>
      </w:r>
      <w:r w:rsidRPr="003E0B70">
        <w:rPr>
          <w:rFonts w:ascii="Times New Roman" w:eastAsia="Times New Roman" w:hAnsi="Times New Roman" w:cs="Times New Roman"/>
          <w:color w:val="000000"/>
          <w:kern w:val="0"/>
          <w:sz w:val="28"/>
          <w:szCs w:val="28"/>
          <w:lang w:val="en-US" w:eastAsia="en-US" w:bidi="en-US"/>
        </w:rPr>
        <w:t>U</w:t>
      </w:r>
      <w:r w:rsidRPr="003E0B70">
        <w:rPr>
          <w:rFonts w:ascii="Times New Roman" w:eastAsia="Times New Roman" w:hAnsi="Times New Roman" w:cs="Times New Roman"/>
          <w:color w:val="000000"/>
          <w:kern w:val="0"/>
          <w:sz w:val="28"/>
          <w:szCs w:val="28"/>
          <w:lang w:val="uk-UA" w:eastAsia="en-US" w:bidi="en-US"/>
        </w:rPr>
        <w:t>103488).</w:t>
      </w:r>
    </w:p>
    <w:p w:rsidR="003E0B70" w:rsidRPr="003E0B70" w:rsidRDefault="003E0B70" w:rsidP="003E0B70">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Мета та задачі дослідження. Мета роботи - комплексно оцінити стан і з’ясувати особливості та закономірності функціонування популяцій лікарських рослин у фітоценозах Шосткинського геоботанічного району.</w:t>
      </w:r>
    </w:p>
    <w:p w:rsidR="003E0B70" w:rsidRPr="003E0B70" w:rsidRDefault="003E0B70" w:rsidP="003E0B70">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Для досягнення поставленої мети були сформульовані наступні завдання:</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Для обраних об’єктів дослідження оцінити показники площі популяційного поля та популяційної щільності.</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Для рослин із вегетативним розмноженням визначити провідні ознаки клонів.</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Встановити та проаналізувати онтогенетичну структуру популяцій.</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Визначити величини морфопараметрів рослин, оцінити ступінь їхньої інтегрованості та визначити характерні ознаки морфоструктури рослин у різних фітоценозах.</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Оцінити у морфопараметрів вираженість мінливості та пластичності, а також рівень реалізованості потенціалу морфоадаптацій.</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Встановити та проаналізувати розмірну структуру популяцій.</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З’ясувати віталітетну структуру популяцій та проаналізувати зміну віталітетних характеристик за фітоценозами.</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Вивчити вплив еколого-ценотичних чинників на розмір і морфоструктуру рослин та популяційні ознаки модельних видів.</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Сформулювати підходи та рекомендації, орієнтовані на забезпечення охорони та раціонального використання ресурсів лікарських рослин району.</w:t>
      </w:r>
    </w:p>
    <w:p w:rsidR="003E0B70" w:rsidRPr="003E0B70" w:rsidRDefault="003E0B70" w:rsidP="003E0B70">
      <w:pPr>
        <w:numPr>
          <w:ilvl w:val="0"/>
          <w:numId w:val="10"/>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Порівняти популяційні характеристики лікарських рослин двох суміжних геоботанічних районів: Шосткинського та Кролевецько-Глухівського.</w:t>
      </w:r>
    </w:p>
    <w:p w:rsidR="003E0B70" w:rsidRPr="003E0B70" w:rsidRDefault="003E0B70" w:rsidP="003E0B70">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u w:val="single"/>
          <w:lang w:val="uk-UA" w:eastAsia="uk-UA" w:bidi="uk-UA"/>
        </w:rPr>
        <w:t>Об’єкт дослідження.</w:t>
      </w:r>
      <w:r w:rsidRPr="003E0B70">
        <w:rPr>
          <w:rFonts w:ascii="Times New Roman" w:eastAsia="Times New Roman" w:hAnsi="Times New Roman" w:cs="Times New Roman"/>
          <w:color w:val="000000"/>
          <w:kern w:val="0"/>
          <w:sz w:val="28"/>
          <w:szCs w:val="28"/>
          <w:lang w:val="uk-UA" w:eastAsia="uk-UA" w:bidi="uk-UA"/>
        </w:rPr>
        <w:t xml:space="preserve"> Популяції п’яти видів лікарських рослин, що є типовими для Шосткинського геоботанічного району </w:t>
      </w:r>
      <w:r w:rsidRPr="003E0B70">
        <w:rPr>
          <w:rFonts w:ascii="Times New Roman" w:eastAsia="Times New Roman" w:hAnsi="Times New Roman" w:cs="Times New Roman"/>
          <w:i/>
          <w:iCs/>
          <w:color w:val="000000"/>
          <w:kern w:val="0"/>
          <w:sz w:val="28"/>
          <w:szCs w:val="28"/>
          <w:lang w:val="uk-UA" w:eastAsia="en-US" w:bidi="en-US"/>
        </w:rPr>
        <w:t>(</w:t>
      </w:r>
      <w:r w:rsidRPr="003E0B70">
        <w:rPr>
          <w:rFonts w:ascii="Times New Roman" w:eastAsia="Times New Roman" w:hAnsi="Times New Roman" w:cs="Times New Roman"/>
          <w:i/>
          <w:iCs/>
          <w:color w:val="000000"/>
          <w:kern w:val="0"/>
          <w:sz w:val="28"/>
          <w:szCs w:val="28"/>
          <w:lang w:val="en-US" w:eastAsia="en-US" w:bidi="en-US"/>
        </w:rPr>
        <w:t>Convallaria</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majalis</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L</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Helichrysum</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arenarium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L</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Hypericum</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perforatum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L</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Plantago</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major</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L</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Thymus</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serpyllum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L</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emend</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Mill</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одного гібриду </w:t>
      </w:r>
      <w:r w:rsidRPr="003E0B70">
        <w:rPr>
          <w:rFonts w:ascii="Times New Roman" w:eastAsia="Times New Roman" w:hAnsi="Times New Roman" w:cs="Times New Roman"/>
          <w:i/>
          <w:iCs/>
          <w:color w:val="000000"/>
          <w:kern w:val="0"/>
          <w:sz w:val="28"/>
          <w:szCs w:val="28"/>
          <w:lang w:val="uk-UA" w:eastAsia="en-US" w:bidi="en-US"/>
        </w:rPr>
        <w:t>(</w:t>
      </w:r>
      <w:r w:rsidRPr="003E0B70">
        <w:rPr>
          <w:rFonts w:ascii="Times New Roman" w:eastAsia="Times New Roman" w:hAnsi="Times New Roman" w:cs="Times New Roman"/>
          <w:i/>
          <w:iCs/>
          <w:color w:val="000000"/>
          <w:kern w:val="0"/>
          <w:sz w:val="28"/>
          <w:szCs w:val="28"/>
          <w:lang w:val="en-US" w:eastAsia="en-US" w:bidi="en-US"/>
        </w:rPr>
        <w:t>Thymus</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xpolessicus</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Klokov</w:t>
      </w:r>
      <w:r w:rsidRPr="003E0B70">
        <w:rPr>
          <w:rFonts w:ascii="Times New Roman" w:eastAsia="Times New Roman" w:hAnsi="Times New Roman" w:cs="Times New Roman"/>
          <w:color w:val="000000"/>
          <w:kern w:val="0"/>
          <w:sz w:val="28"/>
          <w:szCs w:val="28"/>
          <w:lang w:val="uk-UA" w:eastAsia="en-US" w:bidi="en-US"/>
        </w:rPr>
        <w:t>.).</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u w:val="single"/>
          <w:lang w:val="uk-UA" w:eastAsia="uk-UA" w:bidi="uk-UA"/>
        </w:rPr>
        <w:t>Предмет дослідження</w:t>
      </w:r>
      <w:r w:rsidRPr="003E0B70">
        <w:rPr>
          <w:rFonts w:ascii="Times New Roman" w:eastAsia="Times New Roman" w:hAnsi="Times New Roman" w:cs="Times New Roman"/>
          <w:color w:val="000000"/>
          <w:kern w:val="0"/>
          <w:sz w:val="28"/>
          <w:szCs w:val="28"/>
          <w:lang w:val="uk-UA" w:eastAsia="uk-UA" w:bidi="uk-UA"/>
        </w:rPr>
        <w:t>. Ознаки популяцій, особливості та закономірності їх функціонування.</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u w:val="single"/>
          <w:lang w:val="uk-UA" w:eastAsia="uk-UA" w:bidi="uk-UA"/>
        </w:rPr>
        <w:t>Методи дослідження</w:t>
      </w:r>
      <w:r w:rsidRPr="003E0B70">
        <w:rPr>
          <w:rFonts w:ascii="Times New Roman" w:eastAsia="Times New Roman" w:hAnsi="Times New Roman" w:cs="Times New Roman"/>
          <w:color w:val="000000"/>
          <w:kern w:val="0"/>
          <w:sz w:val="28"/>
          <w:szCs w:val="28"/>
          <w:lang w:val="uk-UA" w:eastAsia="uk-UA" w:bidi="uk-UA"/>
        </w:rPr>
        <w:t>. Загальнонаукові (аналіз, синтез, індукція, дедукція, узагальнення, системний аналіз), спеціальні (геоботанічні, популяційні, морфометричні) та математико-статистичні.</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Наукова новизна одержаних результатів полягає у наступному:</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en-US" w:eastAsia="en-US" w:bidi="en-US"/>
        </w:rPr>
      </w:pPr>
      <w:r w:rsidRPr="003E0B70">
        <w:rPr>
          <w:rFonts w:ascii="Times New Roman" w:eastAsia="Times New Roman" w:hAnsi="Times New Roman" w:cs="Times New Roman"/>
          <w:i/>
          <w:iCs/>
          <w:color w:val="000000"/>
          <w:kern w:val="0"/>
          <w:sz w:val="28"/>
          <w:szCs w:val="28"/>
          <w:lang w:val="uk-UA" w:eastAsia="uk-UA" w:bidi="uk-UA"/>
        </w:rPr>
        <w:t>уперше:</w:t>
      </w:r>
    </w:p>
    <w:p w:rsidR="003E0B70" w:rsidRPr="003E0B70" w:rsidRDefault="003E0B70" w:rsidP="003E0B70">
      <w:pPr>
        <w:numPr>
          <w:ilvl w:val="0"/>
          <w:numId w:val="11"/>
        </w:numPr>
        <w:tabs>
          <w:tab w:val="clear" w:pos="709"/>
          <w:tab w:val="left" w:pos="14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на теренах Шосткинського геоботанічного району для п’яти видів лікарських рослин, типових для регіону, та одного гібриду здійснене комплексне популяційне дослідження та виявлено сукупність провідних ознак стану і функціонування їхніх популяцій;</w:t>
      </w:r>
    </w:p>
    <w:p w:rsidR="003E0B70" w:rsidRPr="003E0B70" w:rsidRDefault="003E0B70" w:rsidP="003E0B70">
      <w:pPr>
        <w:numPr>
          <w:ilvl w:val="0"/>
          <w:numId w:val="11"/>
        </w:numPr>
        <w:tabs>
          <w:tab w:val="clear" w:pos="709"/>
          <w:tab w:val="left" w:pos="14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для досліджуваних лікарських рослин із вегетативним розмноженням встановлена відповідність їхніх клонів типам, визначеним Ю.А. Злобіним;</w:t>
      </w:r>
    </w:p>
    <w:p w:rsidR="003E0B70" w:rsidRPr="003E0B70" w:rsidRDefault="003E0B70" w:rsidP="003E0B70">
      <w:pPr>
        <w:numPr>
          <w:ilvl w:val="0"/>
          <w:numId w:val="11"/>
        </w:numPr>
        <w:tabs>
          <w:tab w:val="clear" w:pos="709"/>
          <w:tab w:val="left" w:pos="14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виявлено низку особливостей та закономірностей прояву популяційних ознак, обумовлених притаманним рослинам типом клоноутворення, біоморф та життєвих стратегій;</w:t>
      </w:r>
    </w:p>
    <w:p w:rsidR="003E0B70" w:rsidRPr="003E0B70" w:rsidRDefault="003E0B70" w:rsidP="003E0B70">
      <w:pPr>
        <w:numPr>
          <w:ilvl w:val="0"/>
          <w:numId w:val="11"/>
        </w:numPr>
        <w:tabs>
          <w:tab w:val="clear" w:pos="709"/>
          <w:tab w:val="left" w:pos="14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для </w:t>
      </w:r>
      <w:r w:rsidRPr="003E0B70">
        <w:rPr>
          <w:rFonts w:ascii="Times New Roman" w:eastAsia="Times New Roman" w:hAnsi="Times New Roman" w:cs="Times New Roman"/>
          <w:i/>
          <w:iCs/>
          <w:color w:val="000000"/>
          <w:kern w:val="0"/>
          <w:sz w:val="28"/>
          <w:szCs w:val="28"/>
          <w:lang w:val="en-US" w:eastAsia="en-US" w:bidi="en-US"/>
        </w:rPr>
        <w:t>Hypericum</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perforatum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сформовано морфоструктурні моделі рослин різних онтогенетичних станів;</w:t>
      </w:r>
    </w:p>
    <w:p w:rsidR="003E0B70" w:rsidRPr="003E0B70" w:rsidRDefault="003E0B70" w:rsidP="003E0B70">
      <w:pPr>
        <w:numPr>
          <w:ilvl w:val="0"/>
          <w:numId w:val="11"/>
        </w:numPr>
        <w:tabs>
          <w:tab w:val="clear" w:pos="709"/>
          <w:tab w:val="left" w:pos="14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здійснене порівняння розмірних та комплексу інших популяційних ознак </w:t>
      </w:r>
      <w:r w:rsidRPr="003E0B70">
        <w:rPr>
          <w:rFonts w:ascii="Times New Roman" w:eastAsia="Times New Roman" w:hAnsi="Times New Roman" w:cs="Times New Roman"/>
          <w:i/>
          <w:iCs/>
          <w:color w:val="000000"/>
          <w:kern w:val="0"/>
          <w:sz w:val="28"/>
          <w:szCs w:val="28"/>
          <w:lang w:val="en-US" w:eastAsia="en-US" w:bidi="en-US"/>
        </w:rPr>
        <w:t>Thymus</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serpyllum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гібриду </w:t>
      </w:r>
      <w:r w:rsidRPr="003E0B70">
        <w:rPr>
          <w:rFonts w:ascii="Times New Roman" w:eastAsia="Times New Roman" w:hAnsi="Times New Roman" w:cs="Times New Roman"/>
          <w:i/>
          <w:iCs/>
          <w:color w:val="000000"/>
          <w:kern w:val="0"/>
          <w:sz w:val="28"/>
          <w:szCs w:val="28"/>
          <w:lang w:val="en-US" w:eastAsia="en-US" w:bidi="en-US"/>
        </w:rPr>
        <w:t>Thymus</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x</w:t>
      </w:r>
      <w:r w:rsidRPr="003E0B70">
        <w:rPr>
          <w:rFonts w:ascii="Times New Roman" w:eastAsia="Times New Roman" w:hAnsi="Times New Roman" w:cs="Times New Roman"/>
          <w:i/>
          <w:iCs/>
          <w:color w:val="000000"/>
          <w:kern w:val="0"/>
          <w:sz w:val="28"/>
          <w:szCs w:val="28"/>
          <w:lang w:val="uk-UA" w:eastAsia="en-US" w:bidi="en-US"/>
        </w:rPr>
        <w:t xml:space="preserve"> </w:t>
      </w:r>
      <w:r w:rsidRPr="003E0B70">
        <w:rPr>
          <w:rFonts w:ascii="Times New Roman" w:eastAsia="Times New Roman" w:hAnsi="Times New Roman" w:cs="Times New Roman"/>
          <w:i/>
          <w:iCs/>
          <w:color w:val="000000"/>
          <w:kern w:val="0"/>
          <w:sz w:val="28"/>
          <w:szCs w:val="28"/>
          <w:lang w:val="en-US" w:eastAsia="en-US" w:bidi="en-US"/>
        </w:rPr>
        <w:t>polessicus</w:t>
      </w:r>
      <w:r w:rsidRPr="003E0B70">
        <w:rPr>
          <w:rFonts w:ascii="Times New Roman" w:eastAsia="Times New Roman" w:hAnsi="Times New Roman" w:cs="Times New Roman"/>
          <w:i/>
          <w:iCs/>
          <w:color w:val="000000"/>
          <w:kern w:val="0"/>
          <w:sz w:val="28"/>
          <w:szCs w:val="28"/>
          <w:lang w:val="uk-UA" w:eastAsia="en-US" w:bidi="en-US"/>
        </w:rPr>
        <w:t>,</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встановлено їх спільні та відмінні характеристики;</w:t>
      </w:r>
    </w:p>
    <w:p w:rsidR="003E0B70" w:rsidRPr="003E0B70" w:rsidRDefault="003E0B70" w:rsidP="003E0B70">
      <w:pPr>
        <w:numPr>
          <w:ilvl w:val="0"/>
          <w:numId w:val="11"/>
        </w:numPr>
        <w:tabs>
          <w:tab w:val="clear" w:pos="709"/>
          <w:tab w:val="left" w:pos="14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для здійснення диференціації популяцій за ступенем їхньої потенціальної здатності до стійкого функціонування, запропоновано використовувати три оригінальні індекси: віталітетно-відновлювальний </w:t>
      </w:r>
      <w:r w:rsidRPr="003E0B70">
        <w:rPr>
          <w:rFonts w:ascii="Times New Roman" w:eastAsia="Times New Roman" w:hAnsi="Times New Roman" w:cs="Times New Roman"/>
          <w:color w:val="000000"/>
          <w:kern w:val="0"/>
          <w:sz w:val="28"/>
          <w:szCs w:val="28"/>
          <w:lang w:val="uk-UA" w:eastAsia="en-US" w:bidi="en-US"/>
        </w:rPr>
        <w:t>(</w:t>
      </w:r>
      <w:r w:rsidRPr="003E0B70">
        <w:rPr>
          <w:rFonts w:ascii="Times New Roman" w:eastAsia="Times New Roman" w:hAnsi="Times New Roman" w:cs="Times New Roman"/>
          <w:color w:val="000000"/>
          <w:kern w:val="0"/>
          <w:sz w:val="28"/>
          <w:szCs w:val="28"/>
          <w:lang w:val="en-US" w:eastAsia="en-US" w:bidi="en-US"/>
        </w:rPr>
        <w:t>I</w:t>
      </w:r>
      <w:r w:rsidRPr="003E0B70">
        <w:rPr>
          <w:rFonts w:ascii="Times New Roman" w:eastAsia="Times New Roman" w:hAnsi="Times New Roman" w:cs="Times New Roman"/>
          <w:smallCaps/>
          <w:color w:val="000000"/>
          <w:kern w:val="0"/>
          <w:lang w:val="en-US" w:eastAsia="en-US" w:bidi="en-US"/>
        </w:rPr>
        <w:t>qv</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віталітетно-генеративний </w:t>
      </w:r>
      <w:r w:rsidRPr="003E0B70">
        <w:rPr>
          <w:rFonts w:ascii="Times New Roman" w:eastAsia="Times New Roman" w:hAnsi="Times New Roman" w:cs="Times New Roman"/>
          <w:color w:val="000000"/>
          <w:kern w:val="0"/>
          <w:sz w:val="28"/>
          <w:szCs w:val="28"/>
          <w:lang w:val="uk-UA" w:eastAsia="en-US" w:bidi="en-US"/>
        </w:rPr>
        <w:t>(</w:t>
      </w:r>
      <w:r w:rsidRPr="003E0B70">
        <w:rPr>
          <w:rFonts w:ascii="Times New Roman" w:eastAsia="Times New Roman" w:hAnsi="Times New Roman" w:cs="Times New Roman"/>
          <w:color w:val="000000"/>
          <w:kern w:val="0"/>
          <w:sz w:val="28"/>
          <w:szCs w:val="28"/>
          <w:lang w:val="en-US" w:eastAsia="en-US" w:bidi="en-US"/>
        </w:rPr>
        <w:t>I</w:t>
      </w:r>
      <w:r w:rsidRPr="003E0B70">
        <w:rPr>
          <w:rFonts w:ascii="Times New Roman" w:eastAsia="Times New Roman" w:hAnsi="Times New Roman" w:cs="Times New Roman"/>
          <w:smallCaps/>
          <w:color w:val="000000"/>
          <w:kern w:val="0"/>
          <w:lang w:val="en-US" w:eastAsia="en-US" w:bidi="en-US"/>
        </w:rPr>
        <w:t>qg</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інтеграційний </w:t>
      </w:r>
      <w:r w:rsidRPr="003E0B70">
        <w:rPr>
          <w:rFonts w:ascii="Times New Roman" w:eastAsia="Times New Roman" w:hAnsi="Times New Roman" w:cs="Times New Roman"/>
          <w:color w:val="000000"/>
          <w:kern w:val="0"/>
          <w:sz w:val="28"/>
          <w:szCs w:val="28"/>
          <w:lang w:val="uk-UA" w:eastAsia="en-US" w:bidi="en-US"/>
        </w:rPr>
        <w:t>(</w:t>
      </w:r>
      <w:r w:rsidRPr="003E0B70">
        <w:rPr>
          <w:rFonts w:ascii="Times New Roman" w:eastAsia="Times New Roman" w:hAnsi="Times New Roman" w:cs="Times New Roman"/>
          <w:color w:val="000000"/>
          <w:kern w:val="0"/>
          <w:sz w:val="28"/>
          <w:szCs w:val="28"/>
          <w:lang w:val="en-US" w:eastAsia="en-US" w:bidi="en-US"/>
        </w:rPr>
        <w:t>I</w:t>
      </w:r>
      <w:r w:rsidRPr="003E0B70">
        <w:rPr>
          <w:rFonts w:ascii="Times New Roman" w:eastAsia="Times New Roman" w:hAnsi="Times New Roman" w:cs="Times New Roman"/>
          <w:smallCaps/>
          <w:color w:val="000000"/>
          <w:kern w:val="0"/>
          <w:lang w:val="en-US" w:eastAsia="en-US" w:bidi="en-US"/>
        </w:rPr>
        <w:t>q</w:t>
      </w:r>
      <w:r w:rsidRPr="003E0B70">
        <w:rPr>
          <w:rFonts w:ascii="Times New Roman" w:eastAsia="Times New Roman" w:hAnsi="Times New Roman" w:cs="Times New Roman"/>
          <w:smallCaps/>
          <w:color w:val="000000"/>
          <w:kern w:val="0"/>
          <w:vertAlign w:val="subscript"/>
          <w:lang w:val="en-US" w:eastAsia="en-US" w:bidi="en-US"/>
        </w:rPr>
        <w:t>V</w:t>
      </w:r>
      <w:r w:rsidRPr="003E0B70">
        <w:rPr>
          <w:rFonts w:ascii="Times New Roman" w:eastAsia="Times New Roman" w:hAnsi="Times New Roman" w:cs="Times New Roman"/>
          <w:smallCaps/>
          <w:color w:val="000000"/>
          <w:kern w:val="0"/>
          <w:lang w:val="en-US" w:eastAsia="en-US" w:bidi="en-US"/>
        </w:rPr>
        <w:t>g</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які дозволяють узагальнити дані </w:t>
      </w:r>
      <w:r w:rsidRPr="003E0B70">
        <w:rPr>
          <w:rFonts w:ascii="Times New Roman" w:eastAsia="Times New Roman" w:hAnsi="Times New Roman" w:cs="Times New Roman"/>
          <w:color w:val="000000"/>
          <w:kern w:val="0"/>
          <w:sz w:val="28"/>
          <w:szCs w:val="28"/>
          <w:lang w:val="uk-UA" w:eastAsia="ru-RU" w:bidi="ru-RU"/>
        </w:rPr>
        <w:t xml:space="preserve">про </w:t>
      </w:r>
      <w:r w:rsidRPr="003E0B70">
        <w:rPr>
          <w:rFonts w:ascii="Times New Roman" w:eastAsia="Times New Roman" w:hAnsi="Times New Roman" w:cs="Times New Roman"/>
          <w:color w:val="000000"/>
          <w:kern w:val="0"/>
          <w:sz w:val="28"/>
          <w:szCs w:val="28"/>
          <w:lang w:val="uk-UA" w:eastAsia="uk-UA" w:bidi="uk-UA"/>
        </w:rPr>
        <w:t>віталітетну та онтогенетичну структури кожної популяції;</w:t>
      </w:r>
    </w:p>
    <w:p w:rsidR="003E0B70" w:rsidRPr="003E0B70" w:rsidRDefault="003E0B70" w:rsidP="003E0B70">
      <w:pPr>
        <w:numPr>
          <w:ilvl w:val="0"/>
          <w:numId w:val="11"/>
        </w:numPr>
        <w:tabs>
          <w:tab w:val="clear" w:pos="709"/>
          <w:tab w:val="left" w:pos="14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у комплексі заходів із забезпечення збереження фіторізноманіття лікарських рослин Шосткинського геоботанічного району запропоновано низку оригінальних фітоценокомпозицій.</w:t>
      </w:r>
    </w:p>
    <w:p w:rsidR="003E0B70" w:rsidRPr="003E0B70" w:rsidRDefault="003E0B70" w:rsidP="003E0B70">
      <w:pPr>
        <w:tabs>
          <w:tab w:val="clear" w:pos="709"/>
          <w:tab w:val="left" w:pos="5694"/>
          <w:tab w:val="left" w:pos="8540"/>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i/>
          <w:iCs/>
          <w:color w:val="000000"/>
          <w:kern w:val="0"/>
          <w:sz w:val="28"/>
          <w:szCs w:val="28"/>
          <w:lang w:val="uk-UA" w:eastAsia="uk-UA" w:bidi="uk-UA"/>
        </w:rPr>
        <w:t>Удосконалено</w:t>
      </w:r>
      <w:r w:rsidRPr="003E0B70">
        <w:rPr>
          <w:rFonts w:ascii="Times New Roman" w:eastAsia="Times New Roman" w:hAnsi="Times New Roman" w:cs="Times New Roman"/>
          <w:color w:val="000000"/>
          <w:kern w:val="0"/>
          <w:sz w:val="28"/>
          <w:szCs w:val="28"/>
          <w:lang w:val="uk-UA" w:eastAsia="uk-UA" w:bidi="uk-UA"/>
        </w:rPr>
        <w:t xml:space="preserve"> методичні аспекти</w:t>
      </w:r>
      <w:r w:rsidRPr="003E0B70">
        <w:rPr>
          <w:rFonts w:ascii="Times New Roman" w:eastAsia="Times New Roman" w:hAnsi="Times New Roman" w:cs="Times New Roman"/>
          <w:color w:val="000000"/>
          <w:kern w:val="0"/>
          <w:sz w:val="28"/>
          <w:szCs w:val="28"/>
          <w:lang w:val="uk-UA" w:eastAsia="uk-UA" w:bidi="uk-UA"/>
        </w:rPr>
        <w:tab/>
        <w:t>оцінки реалізації</w:t>
      </w:r>
      <w:r w:rsidRPr="003E0B70">
        <w:rPr>
          <w:rFonts w:ascii="Times New Roman" w:eastAsia="Times New Roman" w:hAnsi="Times New Roman" w:cs="Times New Roman"/>
          <w:color w:val="000000"/>
          <w:kern w:val="0"/>
          <w:sz w:val="28"/>
          <w:szCs w:val="28"/>
          <w:lang w:val="uk-UA" w:eastAsia="uk-UA" w:bidi="uk-UA"/>
        </w:rPr>
        <w:tab/>
        <w:t>рослинами</w:t>
      </w:r>
    </w:p>
    <w:p w:rsidR="003E0B70" w:rsidRPr="003E0B70" w:rsidRDefault="003E0B70" w:rsidP="003E0B7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морфоадаптацій. До комплексу таких досліджень запропоновано включати спеціальний показник: реалізований потенціал морфоадаптацій </w:t>
      </w:r>
      <w:r w:rsidRPr="003E0B70">
        <w:rPr>
          <w:rFonts w:ascii="Times New Roman" w:eastAsia="Times New Roman" w:hAnsi="Times New Roman" w:cs="Times New Roman"/>
          <w:color w:val="000000"/>
          <w:kern w:val="0"/>
          <w:sz w:val="28"/>
          <w:szCs w:val="28"/>
          <w:lang w:eastAsia="en-US" w:bidi="en-US"/>
        </w:rPr>
        <w:t>(</w:t>
      </w:r>
      <w:r w:rsidRPr="003E0B70">
        <w:rPr>
          <w:rFonts w:ascii="Times New Roman" w:eastAsia="Times New Roman" w:hAnsi="Times New Roman" w:cs="Times New Roman"/>
          <w:color w:val="000000"/>
          <w:kern w:val="0"/>
          <w:sz w:val="28"/>
          <w:szCs w:val="28"/>
          <w:lang w:val="en-US" w:eastAsia="en-US" w:bidi="en-US"/>
        </w:rPr>
        <w:t>RPMA</w:t>
      </w:r>
      <w:r w:rsidRPr="003E0B70">
        <w:rPr>
          <w:rFonts w:ascii="Times New Roman" w:eastAsia="Times New Roman" w:hAnsi="Times New Roman" w:cs="Times New Roman"/>
          <w:color w:val="000000"/>
          <w:kern w:val="0"/>
          <w:sz w:val="28"/>
          <w:szCs w:val="28"/>
          <w:lang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Вперше здійснена порівняльна оцінка популяцій та морфоознак рослин за величинами </w:t>
      </w:r>
      <w:r w:rsidRPr="003E0B70">
        <w:rPr>
          <w:rFonts w:ascii="Times New Roman" w:eastAsia="Times New Roman" w:hAnsi="Times New Roman" w:cs="Times New Roman"/>
          <w:color w:val="000000"/>
          <w:kern w:val="0"/>
          <w:sz w:val="28"/>
          <w:szCs w:val="28"/>
          <w:lang w:val="en-US" w:eastAsia="en-US" w:bidi="en-US"/>
        </w:rPr>
        <w:t>RPMA</w:t>
      </w:r>
      <w:r w:rsidRPr="003E0B70">
        <w:rPr>
          <w:rFonts w:ascii="Times New Roman" w:eastAsia="Times New Roman" w:hAnsi="Times New Roman" w:cs="Times New Roman"/>
          <w:color w:val="000000"/>
          <w:kern w:val="0"/>
          <w:sz w:val="28"/>
          <w:szCs w:val="28"/>
          <w:lang w:eastAsia="en-US" w:bidi="en-US"/>
        </w:rPr>
        <w:t xml:space="preserve"> </w:t>
      </w:r>
      <w:r w:rsidRPr="003E0B70">
        <w:rPr>
          <w:rFonts w:ascii="Times New Roman" w:eastAsia="Times New Roman" w:hAnsi="Times New Roman" w:cs="Times New Roman"/>
          <w:color w:val="000000"/>
          <w:kern w:val="0"/>
          <w:sz w:val="28"/>
          <w:szCs w:val="28"/>
          <w:lang w:val="uk-UA" w:eastAsia="uk-UA" w:bidi="uk-UA"/>
        </w:rPr>
        <w:t>та, відповідно, здійснена їхня диференціація за величинами цієї характеристики.</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i/>
          <w:iCs/>
          <w:color w:val="000000"/>
          <w:kern w:val="0"/>
          <w:sz w:val="28"/>
          <w:szCs w:val="28"/>
          <w:lang w:val="uk-UA" w:eastAsia="uk-UA" w:bidi="uk-UA"/>
        </w:rPr>
        <w:t>Набули подальшого розвитку</w:t>
      </w:r>
      <w:r w:rsidRPr="003E0B70">
        <w:rPr>
          <w:rFonts w:ascii="Times New Roman" w:eastAsia="Times New Roman" w:hAnsi="Times New Roman" w:cs="Times New Roman"/>
          <w:color w:val="000000"/>
          <w:kern w:val="0"/>
          <w:sz w:val="28"/>
          <w:szCs w:val="28"/>
          <w:lang w:val="uk-UA" w:eastAsia="uk-UA" w:bidi="uk-UA"/>
        </w:rPr>
        <w:t xml:space="preserve"> теоретичні та практичні засади застосування ценопопуляційного підходу при створенні фітоценокомпозицій лікарських рослин, а також комплексного популяційного аналізу у сфері природоохоронної діяльності.</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Практичне значення одержаних результатів. Дані про стан фіторізноманіття регіону та безпосередньо лікарських рослин, отримані під час виконання дисертаційного дослідження, використано при розробці проектів створення низки об’єктів та територій природно-заповідного фонду місцевого значення: ботанічних пам’яток природи «Туранівські ялини» (0,03 га, оголошена рішенням сесії Сумської обласної ради 28.04.2017 р.), «Садовий бульвар» (1,97 га, оголошена 17.05.2019 р.), «Рудня» (15,0 га), гідрологічного заказника «Понурка» (153,293 га, оголошений 25.10.2019 р.), ландшафтного заказника «Княжицький» (474,0 га, оголошений 17.05.2019 р.), ландшафтного заказника місцевого значення «Микитівський» (251,8 га, оголошений 17.05.2019 р.), ботанічного заказника «Гутко-Ожинка» (42,8 га), гідрологічного заказника місцевого значення «Туранівський» (67,0 га).</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Інформація про стан популяцій модельних видів лікарських рослин та рекомендації щодо забезпечення їх невиснажливого використання, передана до Департаменту захисту довкілля та енергетики Сумської обласної державної адміністрації, а також до ДП «Свеське лісогосподарське підприємство». Були підготовлені та надані до НПП "Деснянсько-Старогутський" пропозиції щодо організації та практичного застосування популяційного моніторингу лікарських рослин в умовах Деснянського біосферного резервату.</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Матеріали дисертаційної роботи використовуються у навчальному процесі кафедри екології та ботаніки Сумського національного аграрного університету при викладанні таких дисциплін як «Лікарські рослини», «Ботаніка», «Заповідна справа», «Збалансоване природокористування» та кафедри </w:t>
      </w:r>
      <w:r w:rsidRPr="003E0B70">
        <w:rPr>
          <w:rFonts w:ascii="Times New Roman" w:eastAsia="Times New Roman" w:hAnsi="Times New Roman" w:cs="Times New Roman"/>
          <w:color w:val="000000"/>
          <w:kern w:val="0"/>
          <w:sz w:val="28"/>
          <w:szCs w:val="28"/>
          <w:lang w:eastAsia="ru-RU" w:bidi="ru-RU"/>
        </w:rPr>
        <w:t xml:space="preserve">садово-паркового </w:t>
      </w:r>
      <w:r w:rsidRPr="003E0B70">
        <w:rPr>
          <w:rFonts w:ascii="Times New Roman" w:eastAsia="Times New Roman" w:hAnsi="Times New Roman" w:cs="Times New Roman"/>
          <w:color w:val="000000"/>
          <w:kern w:val="0"/>
          <w:sz w:val="28"/>
          <w:szCs w:val="28"/>
          <w:lang w:val="uk-UA" w:eastAsia="uk-UA" w:bidi="uk-UA"/>
        </w:rPr>
        <w:t>та лісового господарства при викладанні дисципліни «Недеревні ресурси лісу».</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Особистий внесок здобувача. Робота є самостійним дослідженням дисертантки, яка підібрала відповідні методи дослідження, зібрала польовий матеріал, здійснила його статистичне опрацювання та аналіз. Узагальнення та інтерпретація отриманих даних здійснювалася як особисто, так і спільно із науковим керівником, що відображено у відповідних друкованих працях. Матеріали, опубліковані у співавторстві, містять пропорційний внесок здобувачки.</w:t>
      </w:r>
    </w:p>
    <w:p w:rsidR="003E0B70" w:rsidRPr="003E0B70" w:rsidRDefault="003E0B70" w:rsidP="003E0B70">
      <w:pPr>
        <w:tabs>
          <w:tab w:val="clear" w:pos="709"/>
          <w:tab w:val="left" w:pos="9528"/>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Апробація результатів дисертації. Результати й основні положення дисертації розглядались і обговорювались на 14-ти конференціях різного рангу. Зокрема, їх представлено на наступних міжнародних наукових та науково - практичних конференціях: «Вплив змін клімату на онтогенез рослин» (м. Миколаїв, 2018 р.); «Гончарівські читання» (Суми, 2018.р.); «Основні шляхи збереження лучно-степових екосистем України» (м. Суми, 2018 р.); «Проблеми та перспективи розвитку сучасної науки в країнах Європи та Азії» (м. Переяслав- Хмельницький, 2019 р.); «Сучасний стан і перспективи розвитку ландшафтної архітектури, садово-паркового господарства, урбоекології та фітомеліорації» (м. Львів, 2019 р.); «Екологія - філософія існування людства» (м. Київ, 2019 р.); </w:t>
      </w:r>
      <w:r w:rsidRPr="003E0B70">
        <w:rPr>
          <w:rFonts w:ascii="Times New Roman" w:eastAsia="Times New Roman" w:hAnsi="Times New Roman" w:cs="Times New Roman"/>
          <w:color w:val="000000"/>
          <w:kern w:val="0"/>
          <w:sz w:val="28"/>
          <w:szCs w:val="28"/>
          <w:lang w:val="uk-UA" w:eastAsia="en-US" w:bidi="en-US"/>
        </w:rPr>
        <w:t>«</w:t>
      </w:r>
      <w:r w:rsidRPr="003E0B70">
        <w:rPr>
          <w:rFonts w:ascii="Times New Roman" w:eastAsia="Times New Roman" w:hAnsi="Times New Roman" w:cs="Times New Roman"/>
          <w:color w:val="000000"/>
          <w:kern w:val="0"/>
          <w:sz w:val="28"/>
          <w:szCs w:val="28"/>
          <w:lang w:val="en-US" w:eastAsia="en-US" w:bidi="en-US"/>
        </w:rPr>
        <w:t>Topical</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issues</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of</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methods</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of</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teaching</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natural</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sciences</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(м. Люблін, </w:t>
      </w:r>
      <w:r w:rsidRPr="003E0B70">
        <w:rPr>
          <w:rFonts w:ascii="Times New Roman" w:eastAsia="Times New Roman" w:hAnsi="Times New Roman" w:cs="Times New Roman"/>
          <w:color w:val="000000"/>
          <w:kern w:val="0"/>
          <w:sz w:val="28"/>
          <w:szCs w:val="28"/>
          <w:lang w:val="uk-UA" w:eastAsia="en-US" w:bidi="en-US"/>
        </w:rPr>
        <w:t>2019</w:t>
      </w:r>
      <w:r w:rsidRPr="003E0B70">
        <w:rPr>
          <w:rFonts w:ascii="Times New Roman" w:eastAsia="Times New Roman" w:hAnsi="Times New Roman" w:cs="Times New Roman"/>
          <w:color w:val="000000"/>
          <w:kern w:val="0"/>
          <w:sz w:val="28"/>
          <w:szCs w:val="28"/>
          <w:lang w:val="uk-UA" w:eastAsia="en-US" w:bidi="en-US"/>
        </w:rPr>
        <w:tab/>
      </w:r>
      <w:r w:rsidRPr="003E0B70">
        <w:rPr>
          <w:rFonts w:ascii="Times New Roman" w:eastAsia="Times New Roman" w:hAnsi="Times New Roman" w:cs="Times New Roman"/>
          <w:color w:val="000000"/>
          <w:kern w:val="0"/>
          <w:sz w:val="28"/>
          <w:szCs w:val="28"/>
          <w:lang w:val="uk-UA" w:eastAsia="uk-UA" w:bidi="uk-UA"/>
        </w:rPr>
        <w:t>р.);</w:t>
      </w:r>
    </w:p>
    <w:p w:rsidR="003E0B70" w:rsidRPr="003E0B70" w:rsidRDefault="003E0B70" w:rsidP="003E0B7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«Гончарівські читання» (25-26 травня 2020 р.).</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Також, результати дисертаційних досліджень представлено на Всеукраїнських наукових та науково-практичних конференціях: «Сучасні технології у промисловому виробництві» (м. Суми, 2018 р.); «Екологічні дослідження у вищих навчальних закладах: збірка наукових праць» </w:t>
      </w:r>
      <w:r w:rsidRPr="003E0B70">
        <w:rPr>
          <w:rFonts w:ascii="Times New Roman" w:eastAsia="Times New Roman" w:hAnsi="Times New Roman" w:cs="Times New Roman"/>
          <w:color w:val="000000"/>
          <w:kern w:val="0"/>
          <w:sz w:val="28"/>
          <w:szCs w:val="28"/>
          <w:lang w:val="uk-UA" w:eastAsia="ru-RU" w:bidi="ru-RU"/>
        </w:rPr>
        <w:t xml:space="preserve">(м. </w:t>
      </w:r>
      <w:r w:rsidRPr="003E0B70">
        <w:rPr>
          <w:rFonts w:ascii="Times New Roman" w:eastAsia="Times New Roman" w:hAnsi="Times New Roman" w:cs="Times New Roman"/>
          <w:color w:val="000000"/>
          <w:kern w:val="0"/>
          <w:sz w:val="28"/>
          <w:szCs w:val="28"/>
          <w:lang w:val="uk-UA" w:eastAsia="uk-UA" w:bidi="uk-UA"/>
        </w:rPr>
        <w:t>Херсон, 2018 р.); «Моніторинг та охорона біорізноманіття в Україні» (м. Київ, 2020 р.).</w:t>
      </w:r>
    </w:p>
    <w:p w:rsidR="003E0B70" w:rsidRPr="003E0B70" w:rsidRDefault="003E0B70" w:rsidP="003E0B7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Публікації. За матеріалами дисертації опубліковано 21 наукову працю: 6 статтей у фахових наукових журналах, 1 стаття у науковому виданні іншої держави, що входить до </w:t>
      </w:r>
      <w:r w:rsidRPr="003E0B70">
        <w:rPr>
          <w:rFonts w:ascii="Times New Roman" w:eastAsia="Times New Roman" w:hAnsi="Times New Roman" w:cs="Times New Roman"/>
          <w:color w:val="000000"/>
          <w:kern w:val="0"/>
          <w:sz w:val="28"/>
          <w:szCs w:val="28"/>
          <w:lang w:val="uk-UA" w:eastAsia="ru-RU" w:bidi="ru-RU"/>
        </w:rPr>
        <w:t xml:space="preserve">БД </w:t>
      </w:r>
      <w:r w:rsidRPr="003E0B70">
        <w:rPr>
          <w:rFonts w:ascii="Times New Roman" w:eastAsia="Times New Roman" w:hAnsi="Times New Roman" w:cs="Times New Roman"/>
          <w:color w:val="000000"/>
          <w:kern w:val="0"/>
          <w:sz w:val="28"/>
          <w:szCs w:val="28"/>
          <w:lang w:val="en-US" w:eastAsia="en-US" w:bidi="en-US"/>
        </w:rPr>
        <w:t>Web</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of</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en-US" w:eastAsia="en-US" w:bidi="en-US"/>
        </w:rPr>
        <w:t>Science</w:t>
      </w:r>
      <w:r w:rsidRPr="003E0B70">
        <w:rPr>
          <w:rFonts w:ascii="Times New Roman" w:eastAsia="Times New Roman" w:hAnsi="Times New Roman" w:cs="Times New Roman"/>
          <w:color w:val="000000"/>
          <w:kern w:val="0"/>
          <w:sz w:val="28"/>
          <w:szCs w:val="28"/>
          <w:lang w:val="uk-UA" w:eastAsia="en-US" w:bidi="en-US"/>
        </w:rPr>
        <w:t xml:space="preserve">, 14 </w:t>
      </w:r>
      <w:r w:rsidRPr="003E0B70">
        <w:rPr>
          <w:rFonts w:ascii="Times New Roman" w:eastAsia="Times New Roman" w:hAnsi="Times New Roman" w:cs="Times New Roman"/>
          <w:color w:val="000000"/>
          <w:kern w:val="0"/>
          <w:sz w:val="28"/>
          <w:szCs w:val="28"/>
          <w:lang w:val="uk-UA" w:eastAsia="uk-UA" w:bidi="uk-UA"/>
        </w:rPr>
        <w:t>публікацій у матеріалах і тезах доповідей міжнародних і вітчизняних конференцій.</w:t>
      </w:r>
    </w:p>
    <w:p w:rsidR="003E0B70" w:rsidRDefault="003E0B70" w:rsidP="003E0B70">
      <w:pPr>
        <w:rPr>
          <w:rFonts w:ascii="Arial Unicode MS" w:eastAsia="Arial Unicode MS" w:hAnsi="Arial Unicode MS" w:cs="Arial Unicode MS"/>
          <w:color w:val="000000"/>
          <w:kern w:val="0"/>
          <w:sz w:val="24"/>
          <w:szCs w:val="24"/>
          <w:lang w:val="uk-UA" w:eastAsia="uk-UA" w:bidi="uk-UA"/>
        </w:rPr>
      </w:pPr>
      <w:r w:rsidRPr="003E0B70">
        <w:rPr>
          <w:rFonts w:ascii="Arial Unicode MS" w:eastAsia="Arial Unicode MS" w:hAnsi="Arial Unicode MS" w:cs="Arial Unicode MS"/>
          <w:color w:val="000000"/>
          <w:kern w:val="0"/>
          <w:sz w:val="24"/>
          <w:szCs w:val="24"/>
          <w:lang w:val="uk-UA" w:eastAsia="uk-UA" w:bidi="uk-UA"/>
        </w:rPr>
        <w:t>Структура та обсяг дисертації. Матеріали роботи викладено на 352 сторінках, з яких основний текст роботи займає 160 сторінок. Дисертація складається з вступу, 8 розділів основної частини, висновків, списку використаних джерел та 10 додатків. В додатках представлено матеріали про регіон дослідження та фітоценози, охоплені вивченням та стан популяцій досліджуваних видів. У роботі цитується 230 літературних джерел, з них 30 - латиницею.</w:t>
      </w:r>
    </w:p>
    <w:p w:rsidR="003E0B70" w:rsidRDefault="003E0B70" w:rsidP="003E0B70">
      <w:pPr>
        <w:rPr>
          <w:rFonts w:ascii="Arial Unicode MS" w:eastAsia="Arial Unicode MS" w:hAnsi="Arial Unicode MS" w:cs="Arial Unicode MS"/>
          <w:color w:val="000000"/>
          <w:kern w:val="0"/>
          <w:sz w:val="24"/>
          <w:szCs w:val="24"/>
          <w:lang w:val="uk-UA" w:eastAsia="uk-UA" w:bidi="uk-UA"/>
        </w:rPr>
      </w:pPr>
    </w:p>
    <w:p w:rsidR="003E0B70" w:rsidRDefault="003E0B70" w:rsidP="003E0B70">
      <w:pPr>
        <w:rPr>
          <w:rFonts w:ascii="Arial Unicode MS" w:eastAsia="Arial Unicode MS" w:hAnsi="Arial Unicode MS" w:cs="Arial Unicode MS"/>
          <w:color w:val="000000"/>
          <w:kern w:val="0"/>
          <w:sz w:val="24"/>
          <w:szCs w:val="24"/>
          <w:lang w:val="uk-UA" w:eastAsia="uk-UA" w:bidi="uk-UA"/>
        </w:rPr>
      </w:pPr>
    </w:p>
    <w:p w:rsidR="003E0B70" w:rsidRDefault="003E0B70" w:rsidP="003E0B70">
      <w:pPr>
        <w:rPr>
          <w:rFonts w:ascii="Arial Unicode MS" w:eastAsia="Arial Unicode MS" w:hAnsi="Arial Unicode MS" w:cs="Arial Unicode MS"/>
          <w:color w:val="000000"/>
          <w:kern w:val="0"/>
          <w:sz w:val="24"/>
          <w:szCs w:val="24"/>
          <w:lang w:val="uk-UA" w:eastAsia="uk-UA" w:bidi="uk-UA"/>
        </w:rPr>
      </w:pPr>
    </w:p>
    <w:p w:rsidR="003E0B70" w:rsidRPr="003E0B70" w:rsidRDefault="003E0B70" w:rsidP="003E0B70">
      <w:pPr>
        <w:keepNext/>
        <w:keepLines/>
        <w:tabs>
          <w:tab w:val="clear" w:pos="709"/>
        </w:tabs>
        <w:suppressAutoHyphens w:val="0"/>
        <w:spacing w:after="130" w:line="240" w:lineRule="exact"/>
        <w:ind w:right="20" w:firstLine="0"/>
        <w:jc w:val="center"/>
        <w:outlineLvl w:val="1"/>
        <w:rPr>
          <w:rFonts w:ascii="Times New Roman" w:eastAsia="Times New Roman" w:hAnsi="Times New Roman" w:cs="Times New Roman"/>
          <w:b/>
          <w:bCs/>
          <w:kern w:val="0"/>
          <w:sz w:val="24"/>
          <w:szCs w:val="24"/>
          <w:lang w:val="uk-UA" w:eastAsia="uk-UA" w:bidi="uk-UA"/>
        </w:rPr>
      </w:pPr>
      <w:bookmarkStart w:id="5" w:name="bookmark44"/>
      <w:r w:rsidRPr="003E0B70">
        <w:rPr>
          <w:rFonts w:ascii="Times New Roman" w:eastAsia="Times New Roman" w:hAnsi="Times New Roman" w:cs="Times New Roman"/>
          <w:b/>
          <w:bCs/>
          <w:color w:val="000000"/>
          <w:kern w:val="0"/>
          <w:sz w:val="24"/>
          <w:szCs w:val="24"/>
          <w:lang w:val="uk-UA" w:eastAsia="uk-UA" w:bidi="uk-UA"/>
        </w:rPr>
        <w:t>ВИСНОВКИ</w:t>
      </w:r>
      <w:bookmarkEnd w:id="5"/>
    </w:p>
    <w:p w:rsidR="003E0B70" w:rsidRPr="003E0B70" w:rsidRDefault="003E0B70" w:rsidP="003E0B70">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На основі узагальнення результатів комплексного популяційного аналізу, застосованого до п’яти видів лікарських рослин </w:t>
      </w:r>
      <w:r w:rsidRPr="003E0B70">
        <w:rPr>
          <w:rFonts w:ascii="Times New Roman" w:eastAsia="Times New Roman" w:hAnsi="Times New Roman" w:cs="Times New Roman"/>
          <w:i/>
          <w:iCs/>
          <w:color w:val="000000"/>
          <w:kern w:val="0"/>
          <w:sz w:val="28"/>
          <w:szCs w:val="28"/>
          <w:shd w:val="clear" w:color="auto" w:fill="FFFFFF"/>
          <w:lang w:val="uk-UA" w:eastAsia="en-US" w:bidi="en-US"/>
        </w:rPr>
        <w:t>(</w:t>
      </w:r>
      <w:r w:rsidRPr="003E0B70">
        <w:rPr>
          <w:rFonts w:ascii="Times New Roman" w:eastAsia="Times New Roman" w:hAnsi="Times New Roman" w:cs="Times New Roman"/>
          <w:i/>
          <w:iCs/>
          <w:color w:val="000000"/>
          <w:kern w:val="0"/>
          <w:sz w:val="28"/>
          <w:szCs w:val="28"/>
          <w:shd w:val="clear" w:color="auto" w:fill="FFFFFF"/>
          <w:lang w:val="en-US" w:eastAsia="en-US" w:bidi="en-US"/>
        </w:rPr>
        <w:t>Convallaria</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majalis</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Helichrysum</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arenarium</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Hypericum</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perforatum</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Plantago</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major</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Thymus</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serpyllum</w:t>
      </w:r>
      <w:r w:rsidRPr="003E0B70">
        <w:rPr>
          <w:rFonts w:ascii="Times New Roman" w:eastAsia="Times New Roman" w:hAnsi="Times New Roman" w:cs="Times New Roman"/>
          <w:i/>
          <w:iCs/>
          <w:color w:val="000000"/>
          <w:kern w:val="0"/>
          <w:sz w:val="28"/>
          <w:szCs w:val="28"/>
          <w:shd w:val="clear" w:color="auto" w:fill="FFFFFF"/>
          <w:lang w:val="uk-UA" w:eastAsia="en-US" w:bidi="en-US"/>
        </w:rPr>
        <w:t>)</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гібриду </w:t>
      </w:r>
      <w:r w:rsidRPr="003E0B70">
        <w:rPr>
          <w:rFonts w:ascii="Times New Roman" w:eastAsia="Times New Roman" w:hAnsi="Times New Roman" w:cs="Times New Roman"/>
          <w:i/>
          <w:iCs/>
          <w:color w:val="000000"/>
          <w:kern w:val="0"/>
          <w:sz w:val="28"/>
          <w:szCs w:val="28"/>
          <w:shd w:val="clear" w:color="auto" w:fill="FFFFFF"/>
          <w:lang w:val="en-US" w:eastAsia="en-US" w:bidi="en-US"/>
        </w:rPr>
        <w:t>Thymus</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x</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polessicus</w:t>
      </w:r>
      <w:r w:rsidRPr="003E0B70">
        <w:rPr>
          <w:rFonts w:ascii="Times New Roman" w:eastAsia="Times New Roman" w:hAnsi="Times New Roman" w:cs="Times New Roman"/>
          <w:i/>
          <w:iCs/>
          <w:color w:val="000000"/>
          <w:kern w:val="0"/>
          <w:sz w:val="28"/>
          <w:szCs w:val="28"/>
          <w:shd w:val="clear" w:color="auto" w:fill="FFFFFF"/>
          <w:lang w:val="uk-UA" w:eastAsia="en-US" w:bidi="en-US"/>
        </w:rPr>
        <w:t>,</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що зростають на теренах Шосткинського геоботанічного району, було зроблено наступні висновки:</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Досліджуваним лікарським рослинам притаманні суттєві відмінності у площі популяційного поля. Найменші її значення (від 2 до 10 м</w:t>
      </w:r>
      <w:r w:rsidRPr="003E0B70">
        <w:rPr>
          <w:rFonts w:ascii="Times New Roman" w:eastAsia="Times New Roman" w:hAnsi="Times New Roman" w:cs="Times New Roman"/>
          <w:color w:val="000000"/>
          <w:kern w:val="0"/>
          <w:sz w:val="28"/>
          <w:szCs w:val="28"/>
          <w:vertAlign w:val="superscript"/>
          <w:lang w:val="uk-UA" w:eastAsia="uk-UA" w:bidi="uk-UA"/>
        </w:rPr>
        <w:t>2</w:t>
      </w:r>
      <w:r w:rsidRPr="003E0B70">
        <w:rPr>
          <w:rFonts w:ascii="Times New Roman" w:eastAsia="Times New Roman" w:hAnsi="Times New Roman" w:cs="Times New Roman"/>
          <w:color w:val="000000"/>
          <w:kern w:val="0"/>
          <w:sz w:val="28"/>
          <w:szCs w:val="28"/>
          <w:lang w:val="uk-UA" w:eastAsia="uk-UA" w:bidi="uk-UA"/>
        </w:rPr>
        <w:t xml:space="preserve">) характерні для </w:t>
      </w:r>
      <w:r w:rsidRPr="003E0B70">
        <w:rPr>
          <w:rFonts w:ascii="Times New Roman" w:eastAsia="Times New Roman" w:hAnsi="Times New Roman" w:cs="Times New Roman"/>
          <w:i/>
          <w:iCs/>
          <w:color w:val="000000"/>
          <w:kern w:val="0"/>
          <w:sz w:val="28"/>
          <w:szCs w:val="28"/>
          <w:shd w:val="clear" w:color="auto" w:fill="FFFFFF"/>
          <w:lang w:val="en-US" w:eastAsia="en-US" w:bidi="en-US"/>
        </w:rPr>
        <w:t>Thymus</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serpyllum</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w:t>
      </w:r>
      <w:r w:rsidRPr="003E0B70">
        <w:rPr>
          <w:rFonts w:ascii="Times New Roman" w:eastAsia="Times New Roman" w:hAnsi="Times New Roman" w:cs="Times New Roman"/>
          <w:i/>
          <w:iCs/>
          <w:color w:val="000000"/>
          <w:kern w:val="0"/>
          <w:sz w:val="28"/>
          <w:szCs w:val="28"/>
          <w:shd w:val="clear" w:color="auto" w:fill="FFFFFF"/>
          <w:lang w:val="en-US" w:eastAsia="en-US" w:bidi="en-US"/>
        </w:rPr>
        <w:t>Thymus</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x</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polessicus</w:t>
      </w:r>
      <w:r w:rsidRPr="003E0B70">
        <w:rPr>
          <w:rFonts w:ascii="Times New Roman" w:eastAsia="Times New Roman" w:hAnsi="Times New Roman" w:cs="Times New Roman"/>
          <w:i/>
          <w:iCs/>
          <w:color w:val="000000"/>
          <w:kern w:val="0"/>
          <w:sz w:val="28"/>
          <w:szCs w:val="28"/>
          <w:shd w:val="clear" w:color="auto" w:fill="FFFFFF"/>
          <w:lang w:val="uk-UA" w:eastAsia="en-US" w:bidi="en-US"/>
        </w:rPr>
        <w:t>,</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а найбільші (до одного і більше гектарів) для </w:t>
      </w:r>
      <w:r w:rsidRPr="003E0B70">
        <w:rPr>
          <w:rFonts w:ascii="Times New Roman" w:eastAsia="Times New Roman" w:hAnsi="Times New Roman" w:cs="Times New Roman"/>
          <w:i/>
          <w:iCs/>
          <w:color w:val="000000"/>
          <w:kern w:val="0"/>
          <w:sz w:val="28"/>
          <w:szCs w:val="28"/>
          <w:shd w:val="clear" w:color="auto" w:fill="FFFFFF"/>
          <w:lang w:val="en-US" w:eastAsia="en-US" w:bidi="en-US"/>
        </w:rPr>
        <w:t>Plantago</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major</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Convallaria</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majalis</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w:t>
      </w:r>
      <w:r w:rsidRPr="003E0B70">
        <w:rPr>
          <w:rFonts w:ascii="Times New Roman" w:eastAsia="Times New Roman" w:hAnsi="Times New Roman" w:cs="Times New Roman"/>
          <w:i/>
          <w:iCs/>
          <w:color w:val="000000"/>
          <w:kern w:val="0"/>
          <w:sz w:val="28"/>
          <w:szCs w:val="28"/>
          <w:shd w:val="clear" w:color="auto" w:fill="FFFFFF"/>
          <w:lang w:val="en-US" w:eastAsia="en-US" w:bidi="en-US"/>
        </w:rPr>
        <w:t>Helichrysum</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arenarium</w:t>
      </w:r>
      <w:r w:rsidRPr="003E0B70">
        <w:rPr>
          <w:rFonts w:ascii="Times New Roman" w:eastAsia="Times New Roman" w:hAnsi="Times New Roman" w:cs="Times New Roman"/>
          <w:i/>
          <w:iCs/>
          <w:color w:val="000000"/>
          <w:kern w:val="0"/>
          <w:sz w:val="28"/>
          <w:szCs w:val="28"/>
          <w:shd w:val="clear" w:color="auto" w:fill="FFFFFF"/>
          <w:lang w:val="uk-UA" w:eastAsia="en-US" w:bidi="en-US"/>
        </w:rPr>
        <w:t>.</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За показниками популяційної щільності досліджувані рослини розподіляються за трьома групами: </w:t>
      </w:r>
      <w:r w:rsidRPr="003E0B70">
        <w:rPr>
          <w:rFonts w:ascii="Times New Roman" w:eastAsia="Times New Roman" w:hAnsi="Times New Roman" w:cs="Times New Roman"/>
          <w:color w:val="000000"/>
          <w:kern w:val="0"/>
          <w:sz w:val="28"/>
          <w:szCs w:val="28"/>
          <w:lang w:val="uk-UA" w:eastAsia="en-US" w:bidi="en-US"/>
        </w:rPr>
        <w:t xml:space="preserve">1) </w:t>
      </w:r>
      <w:r w:rsidRPr="003E0B70">
        <w:rPr>
          <w:rFonts w:ascii="Times New Roman" w:eastAsia="Times New Roman" w:hAnsi="Times New Roman" w:cs="Times New Roman"/>
          <w:color w:val="000000"/>
          <w:kern w:val="0"/>
          <w:sz w:val="28"/>
          <w:szCs w:val="28"/>
          <w:lang w:val="uk-UA" w:eastAsia="uk-UA" w:bidi="uk-UA"/>
        </w:rPr>
        <w:t>види, у яких середні значення ознаки зазвичай не перевищують 10 рослин/м</w:t>
      </w:r>
      <w:r w:rsidRPr="003E0B70">
        <w:rPr>
          <w:rFonts w:ascii="Times New Roman" w:eastAsia="Times New Roman" w:hAnsi="Times New Roman" w:cs="Times New Roman"/>
          <w:color w:val="000000"/>
          <w:kern w:val="0"/>
          <w:sz w:val="28"/>
          <w:szCs w:val="28"/>
          <w:vertAlign w:val="superscript"/>
          <w:lang w:val="uk-UA" w:eastAsia="uk-UA" w:bidi="uk-UA"/>
        </w:rPr>
        <w:t>2</w:t>
      </w:r>
      <w:r w:rsidRPr="003E0B70">
        <w:rPr>
          <w:rFonts w:ascii="Times New Roman" w:eastAsia="Times New Roman" w:hAnsi="Times New Roman" w:cs="Times New Roman"/>
          <w:color w:val="000000"/>
          <w:kern w:val="0"/>
          <w:sz w:val="28"/>
          <w:szCs w:val="28"/>
          <w:lang w:val="uk-UA" w:eastAsia="uk-UA" w:bidi="uk-UA"/>
        </w:rPr>
        <w:t xml:space="preserve"> - </w:t>
      </w:r>
      <w:r w:rsidRPr="003E0B70">
        <w:rPr>
          <w:rFonts w:ascii="Times New Roman" w:eastAsia="Times New Roman" w:hAnsi="Times New Roman" w:cs="Times New Roman"/>
          <w:i/>
          <w:iCs/>
          <w:color w:val="000000"/>
          <w:kern w:val="0"/>
          <w:sz w:val="28"/>
          <w:szCs w:val="28"/>
          <w:shd w:val="clear" w:color="auto" w:fill="FFFFFF"/>
          <w:lang w:val="en-US" w:eastAsia="en-US" w:bidi="en-US"/>
        </w:rPr>
        <w:t>Hypericum</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perforatum</w:t>
      </w:r>
      <w:r w:rsidRPr="003E0B70">
        <w:rPr>
          <w:rFonts w:ascii="Times New Roman" w:eastAsia="Times New Roman" w:hAnsi="Times New Roman" w:cs="Times New Roman"/>
          <w:i/>
          <w:iCs/>
          <w:color w:val="000000"/>
          <w:kern w:val="0"/>
          <w:sz w:val="28"/>
          <w:szCs w:val="28"/>
          <w:shd w:val="clear" w:color="auto" w:fill="FFFFFF"/>
          <w:lang w:val="uk-UA" w:eastAsia="en-US" w:bidi="en-US"/>
        </w:rPr>
        <w:t>;</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2) види, у яких середні значення ознаки зазвичай не перевищують 50 рослин/м</w:t>
      </w:r>
      <w:r w:rsidRPr="003E0B70">
        <w:rPr>
          <w:rFonts w:ascii="Times New Roman" w:eastAsia="Times New Roman" w:hAnsi="Times New Roman" w:cs="Times New Roman"/>
          <w:color w:val="000000"/>
          <w:kern w:val="0"/>
          <w:sz w:val="28"/>
          <w:szCs w:val="28"/>
          <w:vertAlign w:val="superscript"/>
          <w:lang w:val="uk-UA" w:eastAsia="uk-UA" w:bidi="uk-UA"/>
        </w:rPr>
        <w:t>2</w:t>
      </w:r>
      <w:r w:rsidRPr="003E0B70">
        <w:rPr>
          <w:rFonts w:ascii="Times New Roman" w:eastAsia="Times New Roman" w:hAnsi="Times New Roman" w:cs="Times New Roman"/>
          <w:color w:val="000000"/>
          <w:kern w:val="0"/>
          <w:sz w:val="28"/>
          <w:szCs w:val="28"/>
          <w:lang w:val="uk-UA" w:eastAsia="uk-UA" w:bidi="uk-UA"/>
        </w:rPr>
        <w:t xml:space="preserve"> - </w:t>
      </w:r>
      <w:r w:rsidRPr="003E0B70">
        <w:rPr>
          <w:rFonts w:ascii="Times New Roman" w:eastAsia="Times New Roman" w:hAnsi="Times New Roman" w:cs="Times New Roman"/>
          <w:i/>
          <w:iCs/>
          <w:color w:val="000000"/>
          <w:kern w:val="0"/>
          <w:sz w:val="28"/>
          <w:szCs w:val="28"/>
          <w:shd w:val="clear" w:color="auto" w:fill="FFFFFF"/>
          <w:lang w:val="en-US" w:eastAsia="en-US" w:bidi="en-US"/>
        </w:rPr>
        <w:t>Plantago</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major</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Convallaria</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majalis</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Helichrysum</w:t>
      </w:r>
      <w:r w:rsidRPr="003E0B70">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0B70">
        <w:rPr>
          <w:rFonts w:ascii="Times New Roman" w:eastAsia="Times New Roman" w:hAnsi="Times New Roman" w:cs="Times New Roman"/>
          <w:i/>
          <w:iCs/>
          <w:color w:val="000000"/>
          <w:kern w:val="0"/>
          <w:sz w:val="28"/>
          <w:szCs w:val="28"/>
          <w:shd w:val="clear" w:color="auto" w:fill="FFFFFF"/>
          <w:lang w:val="en-US" w:eastAsia="en-US" w:bidi="en-US"/>
        </w:rPr>
        <w:t>arenarium</w:t>
      </w:r>
      <w:r w:rsidRPr="003E0B70">
        <w:rPr>
          <w:rFonts w:ascii="Times New Roman" w:eastAsia="Times New Roman" w:hAnsi="Times New Roman" w:cs="Times New Roman"/>
          <w:i/>
          <w:iCs/>
          <w:color w:val="000000"/>
          <w:kern w:val="0"/>
          <w:sz w:val="28"/>
          <w:szCs w:val="28"/>
          <w:shd w:val="clear" w:color="auto" w:fill="FFFFFF"/>
          <w:lang w:val="uk-UA" w:eastAsia="en-US" w:bidi="en-US"/>
        </w:rPr>
        <w:t>;</w:t>
      </w:r>
      <w:r w:rsidRPr="003E0B70">
        <w:rPr>
          <w:rFonts w:ascii="Times New Roman" w:eastAsia="Times New Roman" w:hAnsi="Times New Roman" w:cs="Times New Roman"/>
          <w:color w:val="000000"/>
          <w:kern w:val="0"/>
          <w:sz w:val="28"/>
          <w:szCs w:val="28"/>
          <w:lang w:val="uk-UA" w:eastAsia="en-US" w:bidi="en-US"/>
        </w:rPr>
        <w:t xml:space="preserve"> 3) </w:t>
      </w:r>
      <w:r w:rsidRPr="003E0B70">
        <w:rPr>
          <w:rFonts w:ascii="Times New Roman" w:eastAsia="Times New Roman" w:hAnsi="Times New Roman" w:cs="Times New Roman"/>
          <w:color w:val="000000"/>
          <w:kern w:val="0"/>
          <w:sz w:val="28"/>
          <w:szCs w:val="28"/>
          <w:lang w:val="uk-UA" w:eastAsia="uk-UA" w:bidi="uk-UA"/>
        </w:rPr>
        <w:t>у яких середні значення ознаки зазвичай перевищують 50 рослин/м</w:t>
      </w:r>
      <w:r w:rsidRPr="003E0B70">
        <w:rPr>
          <w:rFonts w:ascii="Times New Roman" w:eastAsia="Times New Roman" w:hAnsi="Times New Roman" w:cs="Times New Roman"/>
          <w:color w:val="000000"/>
          <w:kern w:val="0"/>
          <w:sz w:val="28"/>
          <w:szCs w:val="28"/>
          <w:vertAlign w:val="superscript"/>
          <w:lang w:val="uk-UA" w:eastAsia="uk-UA" w:bidi="uk-UA"/>
        </w:rPr>
        <w:t>2</w:t>
      </w:r>
    </w:p>
    <w:p w:rsidR="003E0B70" w:rsidRPr="003E0B70" w:rsidRDefault="003E0B70" w:rsidP="003E0B70">
      <w:pPr>
        <w:numPr>
          <w:ilvl w:val="0"/>
          <w:numId w:val="13"/>
        </w:numPr>
        <w:tabs>
          <w:tab w:val="clear" w:pos="709"/>
          <w:tab w:val="left" w:pos="279"/>
        </w:tabs>
        <w:suppressAutoHyphens w:val="0"/>
        <w:spacing w:after="0" w:line="480" w:lineRule="exact"/>
        <w:jc w:val="left"/>
        <w:rPr>
          <w:rFonts w:ascii="Times New Roman" w:eastAsia="Times New Roman" w:hAnsi="Times New Roman" w:cs="Times New Roman"/>
          <w:i/>
          <w:iCs/>
          <w:kern w:val="0"/>
          <w:sz w:val="28"/>
          <w:szCs w:val="28"/>
          <w:lang w:val="en-US" w:eastAsia="en-US" w:bidi="en-US"/>
        </w:rPr>
      </w:pPr>
      <w:r w:rsidRPr="003E0B70">
        <w:rPr>
          <w:rFonts w:ascii="Times New Roman" w:eastAsia="Times New Roman" w:hAnsi="Times New Roman" w:cs="Times New Roman"/>
          <w:i/>
          <w:iCs/>
          <w:color w:val="000000"/>
          <w:kern w:val="0"/>
          <w:sz w:val="28"/>
          <w:szCs w:val="28"/>
          <w:lang w:val="en-US" w:eastAsia="en-US" w:bidi="en-US"/>
        </w:rPr>
        <w:t>Thymus serpyllum, Thymus x polessicus.</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При вегетативному розмноженні досліджувані лікарські рослини переважно формують клони-групи </w:t>
      </w:r>
      <w:r w:rsidRPr="003E0B70">
        <w:rPr>
          <w:rFonts w:ascii="Times New Roman" w:eastAsia="Times New Roman" w:hAnsi="Times New Roman" w:cs="Times New Roman"/>
          <w:i/>
          <w:iCs/>
          <w:color w:val="000000"/>
          <w:kern w:val="0"/>
          <w:sz w:val="28"/>
          <w:szCs w:val="28"/>
          <w:shd w:val="clear" w:color="auto" w:fill="FFFFFF"/>
          <w:lang w:val="en-US" w:eastAsia="en-US" w:bidi="en-US"/>
        </w:rPr>
        <w:t>(Hypericum perforatum, Thymus serpyllum, Thymus x polessicus),</w:t>
      </w:r>
      <w:r w:rsidRPr="003E0B70">
        <w:rPr>
          <w:rFonts w:ascii="Times New Roman" w:eastAsia="Times New Roman" w:hAnsi="Times New Roman" w:cs="Times New Roman"/>
          <w:color w:val="000000"/>
          <w:kern w:val="0"/>
          <w:sz w:val="28"/>
          <w:szCs w:val="28"/>
          <w:lang w:val="en-US"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рідше </w:t>
      </w:r>
      <w:r w:rsidRPr="003E0B70">
        <w:rPr>
          <w:rFonts w:ascii="Times New Roman" w:eastAsia="Times New Roman" w:hAnsi="Times New Roman" w:cs="Times New Roman"/>
          <w:color w:val="000000"/>
          <w:kern w:val="0"/>
          <w:sz w:val="28"/>
          <w:szCs w:val="28"/>
          <w:lang w:val="en-US"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клони-особини </w:t>
      </w:r>
      <w:r w:rsidRPr="003E0B70">
        <w:rPr>
          <w:rFonts w:ascii="Times New Roman" w:eastAsia="Times New Roman" w:hAnsi="Times New Roman" w:cs="Times New Roman"/>
          <w:i/>
          <w:iCs/>
          <w:color w:val="000000"/>
          <w:kern w:val="0"/>
          <w:sz w:val="28"/>
          <w:szCs w:val="28"/>
          <w:shd w:val="clear" w:color="auto" w:fill="FFFFFF"/>
          <w:lang w:val="en-US" w:eastAsia="en-US" w:bidi="en-US"/>
        </w:rPr>
        <w:t>(Helichrysum arenarium)</w:t>
      </w:r>
      <w:r w:rsidRPr="003E0B70">
        <w:rPr>
          <w:rFonts w:ascii="Times New Roman" w:eastAsia="Times New Roman" w:hAnsi="Times New Roman" w:cs="Times New Roman"/>
          <w:color w:val="000000"/>
          <w:kern w:val="0"/>
          <w:sz w:val="28"/>
          <w:szCs w:val="28"/>
          <w:lang w:val="en-US"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або клони-поля </w:t>
      </w:r>
      <w:r w:rsidRPr="003E0B70">
        <w:rPr>
          <w:rFonts w:ascii="Times New Roman" w:eastAsia="Times New Roman" w:hAnsi="Times New Roman" w:cs="Times New Roman"/>
          <w:i/>
          <w:iCs/>
          <w:color w:val="000000"/>
          <w:kern w:val="0"/>
          <w:sz w:val="28"/>
          <w:szCs w:val="28"/>
          <w:shd w:val="clear" w:color="auto" w:fill="FFFFFF"/>
          <w:lang w:val="en-US" w:eastAsia="en-US" w:bidi="en-US"/>
        </w:rPr>
        <w:t>(Convallaria majalis),</w:t>
      </w:r>
      <w:r w:rsidRPr="003E0B70">
        <w:rPr>
          <w:rFonts w:ascii="Times New Roman" w:eastAsia="Times New Roman" w:hAnsi="Times New Roman" w:cs="Times New Roman"/>
          <w:color w:val="000000"/>
          <w:kern w:val="0"/>
          <w:sz w:val="28"/>
          <w:szCs w:val="28"/>
          <w:lang w:val="en-US"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здебільшого (за винятком </w:t>
      </w:r>
      <w:r w:rsidRPr="003E0B70">
        <w:rPr>
          <w:rFonts w:ascii="Times New Roman" w:eastAsia="Times New Roman" w:hAnsi="Times New Roman" w:cs="Times New Roman"/>
          <w:i/>
          <w:iCs/>
          <w:color w:val="000000"/>
          <w:kern w:val="0"/>
          <w:sz w:val="28"/>
          <w:szCs w:val="28"/>
          <w:shd w:val="clear" w:color="auto" w:fill="FFFFFF"/>
          <w:lang w:val="en-US" w:eastAsia="en-US" w:bidi="en-US"/>
        </w:rPr>
        <w:t xml:space="preserve">Convallaria majalis) </w:t>
      </w:r>
      <w:r w:rsidRPr="003E0B70">
        <w:rPr>
          <w:rFonts w:ascii="Times New Roman" w:eastAsia="Times New Roman" w:hAnsi="Times New Roman" w:cs="Times New Roman"/>
          <w:color w:val="000000"/>
          <w:kern w:val="0"/>
          <w:sz w:val="28"/>
          <w:szCs w:val="28"/>
          <w:lang w:val="uk-UA" w:eastAsia="uk-UA" w:bidi="uk-UA"/>
        </w:rPr>
        <w:t>репрезентують групу рослин-інтеграторів.</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Онтогенетичні спектри популяцій усіх досліджуваних лікарських рослин є неповними та зазвичай мономодальними (здебільшого лівосторонніми та (або) центрованими). За класифікаціюю Л.О. Жукової усі популяції належать до категорії «нормальних», за Т.О. Работновим 17,9% з них є «регресивними», 15,4%</w:t>
      </w:r>
    </w:p>
    <w:p w:rsidR="003E0B70" w:rsidRPr="003E0B70" w:rsidRDefault="003E0B70" w:rsidP="003E0B70">
      <w:pPr>
        <w:numPr>
          <w:ilvl w:val="0"/>
          <w:numId w:val="13"/>
        </w:numPr>
        <w:tabs>
          <w:tab w:val="clear" w:pos="709"/>
          <w:tab w:val="left" w:pos="27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«інвазійними» та 66,7% - «нормальними». За Л.А. Животовським популяції репрезентують п’ять онтогенетичних груп, при цьому старші з них (старіючі та старі) представлені лише у видів, яким притаманна життєва форма склероморф та утворення клонів типу клон-особина чи клон-група. Популяції категорії «молоді» виявлені виключно у рослин мезоморфної життєвої форми, самопідтримання яких насамперед забезпечується генеративним розмноженням та (або) вегетативним, що супроводжується формуванням клонів-полів.</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Для кожної із популяцій визначено розміри та розроблено морфоструктурні моделі їх рослин. Встановлено, що значення морфопараметрів у рослин гібриду </w:t>
      </w:r>
      <w:r w:rsidRPr="003E0B70">
        <w:rPr>
          <w:rFonts w:ascii="Times New Roman" w:eastAsia="Times New Roman" w:hAnsi="Times New Roman" w:cs="Times New Roman"/>
          <w:i/>
          <w:iCs/>
          <w:color w:val="000000"/>
          <w:kern w:val="0"/>
          <w:sz w:val="24"/>
          <w:szCs w:val="24"/>
          <w:shd w:val="clear" w:color="auto" w:fill="FFFFFF"/>
          <w:lang w:val="en-US" w:eastAsia="en-US" w:bidi="en-US"/>
        </w:rPr>
        <w:t>Thymus</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x</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polessicus</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зазвичай є вищими, ніж у </w:t>
      </w:r>
      <w:r w:rsidRPr="003E0B70">
        <w:rPr>
          <w:rFonts w:ascii="Times New Roman" w:eastAsia="Times New Roman" w:hAnsi="Times New Roman" w:cs="Times New Roman"/>
          <w:i/>
          <w:iCs/>
          <w:color w:val="000000"/>
          <w:kern w:val="0"/>
          <w:sz w:val="24"/>
          <w:szCs w:val="24"/>
          <w:shd w:val="clear" w:color="auto" w:fill="FFFFFF"/>
          <w:lang w:val="en-US" w:eastAsia="en-US" w:bidi="en-US"/>
        </w:rPr>
        <w:t>Thymus</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serpyllum</w:t>
      </w:r>
      <w:r w:rsidRPr="003E0B70">
        <w:rPr>
          <w:rFonts w:ascii="Times New Roman" w:eastAsia="Times New Roman" w:hAnsi="Times New Roman" w:cs="Times New Roman"/>
          <w:i/>
          <w:iCs/>
          <w:color w:val="000000"/>
          <w:kern w:val="0"/>
          <w:sz w:val="24"/>
          <w:szCs w:val="24"/>
          <w:shd w:val="clear" w:color="auto" w:fill="FFFFFF"/>
          <w:lang w:val="uk-UA" w:eastAsia="en-US" w:bidi="en-US"/>
        </w:rPr>
        <w:t>.</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Показники морфоінтегрованості проявляють тенденцію до зростання у наступній послідовності типів клонів: клон-поле -&gt; клон-група -&gt; клон-особина, а найвищі їх значення притаманні рослинам </w:t>
      </w:r>
      <w:r w:rsidRPr="003E0B70">
        <w:rPr>
          <w:rFonts w:ascii="Times New Roman" w:eastAsia="Times New Roman" w:hAnsi="Times New Roman" w:cs="Times New Roman"/>
          <w:i/>
          <w:iCs/>
          <w:color w:val="000000"/>
          <w:kern w:val="0"/>
          <w:sz w:val="24"/>
          <w:szCs w:val="24"/>
          <w:shd w:val="clear" w:color="auto" w:fill="FFFFFF"/>
          <w:lang w:val="en-US" w:eastAsia="en-US" w:bidi="en-US"/>
        </w:rPr>
        <w:t>Thymus</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serpyllum</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Helichrysum</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arenarium</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w:t>
      </w:r>
      <w:r w:rsidRPr="003E0B70">
        <w:rPr>
          <w:rFonts w:ascii="Times New Roman" w:eastAsia="Times New Roman" w:hAnsi="Times New Roman" w:cs="Times New Roman"/>
          <w:i/>
          <w:iCs/>
          <w:color w:val="000000"/>
          <w:kern w:val="0"/>
          <w:sz w:val="24"/>
          <w:szCs w:val="24"/>
          <w:shd w:val="clear" w:color="auto" w:fill="FFFFFF"/>
          <w:lang w:val="en-US" w:eastAsia="en-US" w:bidi="en-US"/>
        </w:rPr>
        <w:t>Plantago</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major</w:t>
      </w:r>
      <w:r w:rsidRPr="003E0B70">
        <w:rPr>
          <w:rFonts w:ascii="Times New Roman" w:eastAsia="Times New Roman" w:hAnsi="Times New Roman" w:cs="Times New Roman"/>
          <w:i/>
          <w:iCs/>
          <w:color w:val="000000"/>
          <w:kern w:val="0"/>
          <w:sz w:val="24"/>
          <w:szCs w:val="24"/>
          <w:shd w:val="clear" w:color="auto" w:fill="FFFFFF"/>
          <w:lang w:val="uk-UA" w:eastAsia="en-US" w:bidi="en-US"/>
        </w:rPr>
        <w:t>.</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У досліджуваних видів величини міжпопуляційного варіювання значень морфопараметрів зазвичай є більшими за показники, що характеризують внутрішньопопуляційне варіювання, а у гібриду - навпаки. За популяціями та за морфопараметрами проявляються статистично достовірні відмінності у величинах показників, які кількісно характеризують морфоадаптації і, особливо, у значеннях їх реалізованого потенціалу </w:t>
      </w:r>
      <w:r w:rsidRPr="003E0B70">
        <w:rPr>
          <w:rFonts w:ascii="Times New Roman" w:eastAsia="Times New Roman" w:hAnsi="Times New Roman" w:cs="Times New Roman"/>
          <w:color w:val="000000"/>
          <w:kern w:val="0"/>
          <w:sz w:val="28"/>
          <w:szCs w:val="28"/>
          <w:lang w:eastAsia="en-US" w:bidi="en-US"/>
        </w:rPr>
        <w:t>(</w:t>
      </w:r>
      <w:r w:rsidRPr="003E0B70">
        <w:rPr>
          <w:rFonts w:ascii="Times New Roman" w:eastAsia="Times New Roman" w:hAnsi="Times New Roman" w:cs="Times New Roman"/>
          <w:color w:val="000000"/>
          <w:kern w:val="0"/>
          <w:sz w:val="28"/>
          <w:szCs w:val="28"/>
          <w:lang w:val="en-US" w:eastAsia="en-US" w:bidi="en-US"/>
        </w:rPr>
        <w:t>RPMA</w:t>
      </w:r>
      <w:r w:rsidRPr="003E0B70">
        <w:rPr>
          <w:rFonts w:ascii="Times New Roman" w:eastAsia="Times New Roman" w:hAnsi="Times New Roman" w:cs="Times New Roman"/>
          <w:color w:val="000000"/>
          <w:kern w:val="0"/>
          <w:sz w:val="28"/>
          <w:szCs w:val="28"/>
          <w:lang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Встановлено, що до числа морфопараметрів, які вирізняються комплексом високих значень </w:t>
      </w:r>
      <w:r w:rsidRPr="003E0B70">
        <w:rPr>
          <w:rFonts w:ascii="Times New Roman" w:eastAsia="Times New Roman" w:hAnsi="Times New Roman" w:cs="Times New Roman"/>
          <w:color w:val="000000"/>
          <w:kern w:val="0"/>
          <w:sz w:val="28"/>
          <w:szCs w:val="28"/>
          <w:lang w:val="en-US" w:eastAsia="en-US" w:bidi="en-US"/>
        </w:rPr>
        <w:t>RPMA</w:t>
      </w:r>
      <w:r w:rsidRPr="003E0B70">
        <w:rPr>
          <w:rFonts w:ascii="Times New Roman" w:eastAsia="Times New Roman" w:hAnsi="Times New Roman" w:cs="Times New Roman"/>
          <w:color w:val="000000"/>
          <w:kern w:val="0"/>
          <w:sz w:val="28"/>
          <w:szCs w:val="28"/>
          <w:lang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насамперед належать ті, що надають інформацію </w:t>
      </w:r>
      <w:r w:rsidRPr="003E0B70">
        <w:rPr>
          <w:rFonts w:ascii="Times New Roman" w:eastAsia="Times New Roman" w:hAnsi="Times New Roman" w:cs="Times New Roman"/>
          <w:color w:val="000000"/>
          <w:kern w:val="0"/>
          <w:sz w:val="28"/>
          <w:szCs w:val="28"/>
          <w:lang w:eastAsia="ru-RU" w:bidi="ru-RU"/>
        </w:rPr>
        <w:t xml:space="preserve">про </w:t>
      </w:r>
      <w:r w:rsidRPr="003E0B70">
        <w:rPr>
          <w:rFonts w:ascii="Times New Roman" w:eastAsia="Times New Roman" w:hAnsi="Times New Roman" w:cs="Times New Roman"/>
          <w:color w:val="000000"/>
          <w:kern w:val="0"/>
          <w:sz w:val="28"/>
          <w:szCs w:val="28"/>
          <w:lang w:val="uk-UA" w:eastAsia="uk-UA" w:bidi="uk-UA"/>
        </w:rPr>
        <w:t>листкову поверхню або відображують її пропорційну вираженість у загальній архітектоніці рослин.</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Особливості розмірної структури популяцій проявляються через відмінності у розподілі рослин за класами розмірності та за сполученнями різних пар класів. </w:t>
      </w:r>
      <w:r w:rsidRPr="003E0B70">
        <w:rPr>
          <w:rFonts w:ascii="Times New Roman" w:eastAsia="Times New Roman" w:hAnsi="Times New Roman" w:cs="Times New Roman"/>
          <w:i/>
          <w:iCs/>
          <w:color w:val="000000"/>
          <w:kern w:val="0"/>
          <w:sz w:val="24"/>
          <w:szCs w:val="24"/>
          <w:shd w:val="clear" w:color="auto" w:fill="FFFFFF"/>
          <w:lang w:val="en-US" w:eastAsia="en-US" w:bidi="en-US"/>
        </w:rPr>
        <w:t>Convallaria</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majalis</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w:t>
      </w:r>
      <w:r w:rsidRPr="003E0B70">
        <w:rPr>
          <w:rFonts w:ascii="Times New Roman" w:eastAsia="Times New Roman" w:hAnsi="Times New Roman" w:cs="Times New Roman"/>
          <w:i/>
          <w:iCs/>
          <w:color w:val="000000"/>
          <w:kern w:val="0"/>
          <w:sz w:val="24"/>
          <w:szCs w:val="24"/>
          <w:shd w:val="clear" w:color="auto" w:fill="FFFFFF"/>
          <w:lang w:val="en-US" w:eastAsia="en-US" w:bidi="en-US"/>
        </w:rPr>
        <w:t>Hypericum</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perforatum</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репрезентують групу видів, у популяцій яких зареєстровано високі показники абсолютних величин індексу різноманітності розмірної структури (до 56,0%) і значний розмах їх варіювання (36,0-40%), а </w:t>
      </w:r>
      <w:r w:rsidRPr="003E0B70">
        <w:rPr>
          <w:rFonts w:ascii="Times New Roman" w:eastAsia="Times New Roman" w:hAnsi="Times New Roman" w:cs="Times New Roman"/>
          <w:i/>
          <w:iCs/>
          <w:color w:val="000000"/>
          <w:kern w:val="0"/>
          <w:sz w:val="24"/>
          <w:szCs w:val="24"/>
          <w:shd w:val="clear" w:color="auto" w:fill="FFFFFF"/>
          <w:lang w:val="en-US" w:eastAsia="en-US" w:bidi="en-US"/>
        </w:rPr>
        <w:t>Thymus</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serpyllum</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Plantago</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major</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Helichrysum</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arenarium</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є видами у популяцій яких відносно невисокі величини індексу різноманітності розмірної структури (до 36,0-44,0%) сполучаються із порівняно невеликим (24,0-28,0%) розмахом їхнього варіювання.</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 xml:space="preserve">У всіх досліджуваних лікарських рослин комплекс ключових (визначальних щодо рівня віталітету) показників формують лише статичні метричні морфопараметри. У більшості досліджуваних лікарських рослин (за винятком </w:t>
      </w:r>
      <w:r w:rsidRPr="003E0B70">
        <w:rPr>
          <w:rFonts w:ascii="Times New Roman" w:eastAsia="Times New Roman" w:hAnsi="Times New Roman" w:cs="Times New Roman"/>
          <w:i/>
          <w:iCs/>
          <w:color w:val="000000"/>
          <w:kern w:val="0"/>
          <w:sz w:val="24"/>
          <w:szCs w:val="24"/>
          <w:shd w:val="clear" w:color="auto" w:fill="FFFFFF"/>
          <w:lang w:val="en-US" w:eastAsia="en-US" w:bidi="en-US"/>
        </w:rPr>
        <w:t>Hypericum</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perforatum</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та </w:t>
      </w:r>
      <w:r w:rsidRPr="003E0B70">
        <w:rPr>
          <w:rFonts w:ascii="Times New Roman" w:eastAsia="Times New Roman" w:hAnsi="Times New Roman" w:cs="Times New Roman"/>
          <w:i/>
          <w:iCs/>
          <w:color w:val="000000"/>
          <w:kern w:val="0"/>
          <w:sz w:val="24"/>
          <w:szCs w:val="24"/>
          <w:shd w:val="clear" w:color="auto" w:fill="FFFFFF"/>
          <w:lang w:val="en-US" w:eastAsia="en-US" w:bidi="en-US"/>
        </w:rPr>
        <w:t>Thymus</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x</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polessicus</w:t>
      </w:r>
      <w:r w:rsidRPr="003E0B70">
        <w:rPr>
          <w:rFonts w:ascii="Times New Roman" w:eastAsia="Times New Roman" w:hAnsi="Times New Roman" w:cs="Times New Roman"/>
          <w:i/>
          <w:iCs/>
          <w:color w:val="000000"/>
          <w:kern w:val="0"/>
          <w:sz w:val="28"/>
          <w:szCs w:val="28"/>
          <w:shd w:val="clear" w:color="auto" w:fill="FFFFFF"/>
          <w:lang w:val="uk-UA" w:eastAsia="en-US" w:bidi="en-US"/>
        </w:rPr>
        <w:t>)</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репрезентовано усі три якісні типи популяцій (депресивні, врівноважені та процвітаючі). У регіоні серед досліджуваних лікарських рослин сумарна частка процвітаючих та врівноважених популяцій коливається від 62,5 до 100%. У </w:t>
      </w:r>
      <w:r w:rsidRPr="003E0B70">
        <w:rPr>
          <w:rFonts w:ascii="Times New Roman" w:eastAsia="Times New Roman" w:hAnsi="Times New Roman" w:cs="Times New Roman"/>
          <w:i/>
          <w:iCs/>
          <w:color w:val="000000"/>
          <w:kern w:val="0"/>
          <w:sz w:val="24"/>
          <w:szCs w:val="24"/>
          <w:shd w:val="clear" w:color="auto" w:fill="FFFFFF"/>
          <w:lang w:val="en-US" w:eastAsia="en-US" w:bidi="en-US"/>
        </w:rPr>
        <w:t>Thymus</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x</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polessicus</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репрезентовано виключно врівноваженні популяції, до цієї категорії належить і більшість популяцій </w:t>
      </w:r>
      <w:r w:rsidRPr="003E0B70">
        <w:rPr>
          <w:rFonts w:ascii="Times New Roman" w:eastAsia="Times New Roman" w:hAnsi="Times New Roman" w:cs="Times New Roman"/>
          <w:i/>
          <w:iCs/>
          <w:color w:val="000000"/>
          <w:kern w:val="0"/>
          <w:sz w:val="24"/>
          <w:szCs w:val="24"/>
          <w:shd w:val="clear" w:color="auto" w:fill="FFFFFF"/>
          <w:lang w:val="en-US" w:eastAsia="en-US" w:bidi="en-US"/>
        </w:rPr>
        <w:t>Thymus</w:t>
      </w:r>
      <w:r w:rsidRPr="003E0B70">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serpyllum</w:t>
      </w:r>
      <w:r w:rsidRPr="003E0B70">
        <w:rPr>
          <w:rFonts w:ascii="Times New Roman" w:eastAsia="Times New Roman" w:hAnsi="Times New Roman" w:cs="Times New Roman"/>
          <w:i/>
          <w:iCs/>
          <w:color w:val="000000"/>
          <w:kern w:val="0"/>
          <w:sz w:val="24"/>
          <w:szCs w:val="24"/>
          <w:shd w:val="clear" w:color="auto" w:fill="FFFFFF"/>
          <w:lang w:val="uk-UA" w:eastAsia="en-US" w:bidi="en-US"/>
        </w:rPr>
        <w:t>.</w:t>
      </w:r>
      <w:r w:rsidRPr="003E0B70">
        <w:rPr>
          <w:rFonts w:ascii="Times New Roman" w:eastAsia="Times New Roman" w:hAnsi="Times New Roman" w:cs="Times New Roman"/>
          <w:b/>
          <w:bCs/>
          <w:color w:val="000000"/>
          <w:kern w:val="0"/>
          <w:sz w:val="24"/>
          <w:szCs w:val="24"/>
          <w:shd w:val="clear" w:color="auto" w:fill="FFFFFF"/>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Функціонування популяцій лікарських рослин відбувається при широкій реалізації віталітетної мінливості (зміни за популяціями співвідношення рослин класів віталітету) та віталітетної пластичності (зміни за популяціями значень індексу якості </w:t>
      </w:r>
      <w:r w:rsidRPr="003E0B70">
        <w:rPr>
          <w:rFonts w:ascii="Times New Roman" w:eastAsia="Times New Roman" w:hAnsi="Times New Roman" w:cs="Times New Roman"/>
          <w:color w:val="000000"/>
          <w:kern w:val="0"/>
          <w:sz w:val="28"/>
          <w:szCs w:val="28"/>
          <w:lang w:val="en-US" w:eastAsia="en-US" w:bidi="en-US"/>
        </w:rPr>
        <w:t>Q</w:t>
      </w:r>
      <w:r w:rsidRPr="003E0B70">
        <w:rPr>
          <w:rFonts w:ascii="Times New Roman" w:eastAsia="Times New Roman" w:hAnsi="Times New Roman" w:cs="Times New Roman"/>
          <w:color w:val="000000"/>
          <w:kern w:val="0"/>
          <w:sz w:val="28"/>
          <w:szCs w:val="28"/>
          <w:lang w:val="uk-UA" w:eastAsia="en-US" w:bidi="en-US"/>
        </w:rPr>
        <w:t xml:space="preserve">). </w:t>
      </w:r>
      <w:r w:rsidRPr="003E0B70">
        <w:rPr>
          <w:rFonts w:ascii="Times New Roman" w:eastAsia="Times New Roman" w:hAnsi="Times New Roman" w:cs="Times New Roman"/>
          <w:color w:val="000000"/>
          <w:kern w:val="0"/>
          <w:sz w:val="28"/>
          <w:szCs w:val="28"/>
          <w:lang w:val="uk-UA" w:eastAsia="uk-UA" w:bidi="uk-UA"/>
        </w:rPr>
        <w:t xml:space="preserve">Прояв віталітетної пластичності не зареєстрований лише в популяціях </w:t>
      </w:r>
      <w:r w:rsidRPr="003E0B70">
        <w:rPr>
          <w:rFonts w:ascii="Times New Roman" w:eastAsia="Times New Roman" w:hAnsi="Times New Roman" w:cs="Times New Roman"/>
          <w:i/>
          <w:iCs/>
          <w:color w:val="000000"/>
          <w:kern w:val="0"/>
          <w:sz w:val="24"/>
          <w:szCs w:val="24"/>
          <w:shd w:val="clear" w:color="auto" w:fill="FFFFFF"/>
          <w:lang w:val="en-US" w:eastAsia="en-US" w:bidi="en-US"/>
        </w:rPr>
        <w:t>Thymus</w:t>
      </w:r>
      <w:r w:rsidRPr="003E0B70">
        <w:rPr>
          <w:rFonts w:ascii="Times New Roman" w:eastAsia="Times New Roman" w:hAnsi="Times New Roman" w:cs="Times New Roman"/>
          <w:i/>
          <w:iCs/>
          <w:color w:val="000000"/>
          <w:kern w:val="0"/>
          <w:sz w:val="24"/>
          <w:szCs w:val="24"/>
          <w:shd w:val="clear" w:color="auto" w:fill="FFFFFF"/>
          <w:lang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x</w:t>
      </w:r>
      <w:r w:rsidRPr="003E0B70">
        <w:rPr>
          <w:rFonts w:ascii="Times New Roman" w:eastAsia="Times New Roman" w:hAnsi="Times New Roman" w:cs="Times New Roman"/>
          <w:i/>
          <w:iCs/>
          <w:color w:val="000000"/>
          <w:kern w:val="0"/>
          <w:sz w:val="24"/>
          <w:szCs w:val="24"/>
          <w:shd w:val="clear" w:color="auto" w:fill="FFFFFF"/>
          <w:lang w:eastAsia="en-US" w:bidi="en-US"/>
        </w:rPr>
        <w:t xml:space="preserve"> </w:t>
      </w:r>
      <w:r w:rsidRPr="003E0B70">
        <w:rPr>
          <w:rFonts w:ascii="Times New Roman" w:eastAsia="Times New Roman" w:hAnsi="Times New Roman" w:cs="Times New Roman"/>
          <w:i/>
          <w:iCs/>
          <w:color w:val="000000"/>
          <w:kern w:val="0"/>
          <w:sz w:val="24"/>
          <w:szCs w:val="24"/>
          <w:shd w:val="clear" w:color="auto" w:fill="FFFFFF"/>
          <w:lang w:val="en-US" w:eastAsia="en-US" w:bidi="en-US"/>
        </w:rPr>
        <w:t>polessicus</w:t>
      </w:r>
      <w:r w:rsidRPr="003E0B70">
        <w:rPr>
          <w:rFonts w:ascii="Times New Roman" w:eastAsia="Times New Roman" w:hAnsi="Times New Roman" w:cs="Times New Roman"/>
          <w:i/>
          <w:iCs/>
          <w:color w:val="000000"/>
          <w:kern w:val="0"/>
          <w:sz w:val="24"/>
          <w:szCs w:val="24"/>
          <w:shd w:val="clear" w:color="auto" w:fill="FFFFFF"/>
          <w:lang w:eastAsia="en-US" w:bidi="en-US"/>
        </w:rPr>
        <w:t>.</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Доведено статистично достовірний вплив на морфоознаки та на популяційні характеристики лікарських рослин низки еколого-ценотичних чинників (складу та структури фітоценозів, проективного покриття видів, родючості ґрунту, освітленості). При цьому лікарські рослини проявляють високий ступінь індивідуальні щодо реагування на еколого-ценотичні впливи. Разом з тим у всіх видів зареєстрована тенденція до здрібніння рослин та суттєва трансформація морфоструктури по мірі зростання значень їхньої популяційної щільності.</w:t>
      </w:r>
    </w:p>
    <w:p w:rsidR="003E0B70" w:rsidRPr="003E0B70" w:rsidRDefault="003E0B70" w:rsidP="003E0B70">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3E0B70">
        <w:rPr>
          <w:rFonts w:ascii="Times New Roman" w:eastAsia="Times New Roman" w:hAnsi="Times New Roman" w:cs="Times New Roman"/>
          <w:color w:val="000000"/>
          <w:kern w:val="0"/>
          <w:sz w:val="28"/>
          <w:szCs w:val="28"/>
          <w:lang w:val="uk-UA" w:eastAsia="uk-UA" w:bidi="uk-UA"/>
        </w:rPr>
        <w:t>За результатами комплексної оцінки онтогенетичної та віталітетної структури, популяції лікарських рослин були диференційовані на групи за рівнем їхньої здатності до сталого функціонування. На основі цих даних, доповнених показниками, що характеризують популяційні поля, визначено популяції, які можуть розглядатися як потенційні осередки заготівлі лікарської сировини, а також окреслено провідні теоретичні та практичні аспекти щодо організаії моніторингу і забезпечення охорони лікарських рослин в умовах регіону.</w:t>
      </w:r>
    </w:p>
    <w:p w:rsidR="003E0B70" w:rsidRPr="003E0B70" w:rsidRDefault="003E0B70" w:rsidP="003E0B70">
      <w:r w:rsidRPr="003E0B70">
        <w:rPr>
          <w:rFonts w:ascii="Arial Unicode MS" w:eastAsia="Arial Unicode MS" w:hAnsi="Arial Unicode MS" w:cs="Arial Unicode MS"/>
          <w:color w:val="000000"/>
          <w:kern w:val="0"/>
          <w:sz w:val="24"/>
          <w:szCs w:val="24"/>
          <w:lang w:eastAsia="ru-RU" w:bidi="ru-RU"/>
        </w:rPr>
        <w:t xml:space="preserve">За результатами </w:t>
      </w:r>
      <w:r w:rsidRPr="003E0B70">
        <w:rPr>
          <w:rFonts w:ascii="Arial Unicode MS" w:eastAsia="Arial Unicode MS" w:hAnsi="Arial Unicode MS" w:cs="Arial Unicode MS"/>
          <w:color w:val="000000"/>
          <w:kern w:val="0"/>
          <w:sz w:val="24"/>
          <w:szCs w:val="24"/>
          <w:lang w:val="uk-UA" w:eastAsia="uk-UA" w:bidi="uk-UA"/>
        </w:rPr>
        <w:t xml:space="preserve">порівняння популяційних </w:t>
      </w:r>
      <w:r w:rsidRPr="003E0B70">
        <w:rPr>
          <w:rFonts w:ascii="Arial Unicode MS" w:eastAsia="Arial Unicode MS" w:hAnsi="Arial Unicode MS" w:cs="Arial Unicode MS"/>
          <w:color w:val="000000"/>
          <w:kern w:val="0"/>
          <w:sz w:val="24"/>
          <w:szCs w:val="24"/>
          <w:lang w:eastAsia="ru-RU" w:bidi="ru-RU"/>
        </w:rPr>
        <w:t xml:space="preserve">характеристик </w:t>
      </w:r>
      <w:r w:rsidRPr="003E0B70">
        <w:rPr>
          <w:rFonts w:ascii="Arial Unicode MS" w:eastAsia="Arial Unicode MS" w:hAnsi="Arial Unicode MS" w:cs="Arial Unicode MS"/>
          <w:color w:val="000000"/>
          <w:kern w:val="0"/>
          <w:sz w:val="24"/>
          <w:szCs w:val="24"/>
          <w:lang w:val="uk-UA" w:eastAsia="uk-UA" w:bidi="uk-UA"/>
        </w:rPr>
        <w:t>п’яти видів та одного гібриду лікарських рослин, що зростають у Шосткинському геоботанічному районі, та дев’яти видів із заплав річок Кролевецько-Глухівського геоботанічного району, встановлено провідні характеристики стану та функціонування популяцій лікарських рослин загалом для значної частини північного сходу України.</w:t>
      </w:r>
    </w:p>
    <w:sectPr w:rsidR="003E0B70" w:rsidRPr="003E0B70"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3E0B70" w:rsidRPr="003E0B7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76642D"/>
    <w:multiLevelType w:val="multilevel"/>
    <w:tmpl w:val="9DE2967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1F2DAF"/>
    <w:multiLevelType w:val="multilevel"/>
    <w:tmpl w:val="AAD41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8684AF9"/>
    <w:multiLevelType w:val="multilevel"/>
    <w:tmpl w:val="D54C5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AF93AC0"/>
    <w:multiLevelType w:val="multilevel"/>
    <w:tmpl w:val="2CCCE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8093A4A"/>
    <w:multiLevelType w:val="multilevel"/>
    <w:tmpl w:val="B45805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0">
    <w:nsid w:val="70401DFB"/>
    <w:multiLevelType w:val="multilevel"/>
    <w:tmpl w:val="D26034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9A70D9"/>
    <w:multiLevelType w:val="multilevel"/>
    <w:tmpl w:val="FAEC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9336B95"/>
    <w:multiLevelType w:val="multilevel"/>
    <w:tmpl w:val="0BC4DDA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2"/>
  </w:num>
  <w:num w:numId="8">
    <w:abstractNumId w:val="90"/>
  </w:num>
  <w:num w:numId="9">
    <w:abstractNumId w:val="72"/>
  </w:num>
  <w:num w:numId="10">
    <w:abstractNumId w:val="83"/>
  </w:num>
  <w:num w:numId="11">
    <w:abstractNumId w:val="81"/>
  </w:num>
  <w:num w:numId="12">
    <w:abstractNumId w:val="91"/>
  </w:num>
  <w:num w:numId="13">
    <w:abstractNumId w:val="8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worldbank.org/author/Srivastava%2C+Jitendra+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a/search?hl=ru&amp;tbo=p&amp;tbm=bks&amp;q=inauthor:%22J.+O.+Kokwaro%22&amp;source=gbs_metadata_r&amp;cad=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719A5-3E6F-47A5-BDDB-F49C4EF6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14</Pages>
  <Words>3168</Words>
  <Characters>18063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2021-11-11T17:50:00Z</dcterms:created>
  <dcterms:modified xsi:type="dcterms:W3CDTF">2021-11-14T11:19:00Z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