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2EEB" w14:textId="71143E5C" w:rsidR="00653F73" w:rsidRDefault="004802E5" w:rsidP="004802E5">
      <w:pPr>
        <w:rPr>
          <w:rFonts w:ascii="Verdana" w:hAnsi="Verdana"/>
          <w:b/>
          <w:bCs/>
          <w:color w:val="000000"/>
          <w:shd w:val="clear" w:color="auto" w:fill="FFFFFF"/>
        </w:rPr>
      </w:pPr>
      <w:r>
        <w:rPr>
          <w:rFonts w:ascii="Verdana" w:hAnsi="Verdana"/>
          <w:b/>
          <w:bCs/>
          <w:color w:val="000000"/>
          <w:shd w:val="clear" w:color="auto" w:fill="FFFFFF"/>
        </w:rPr>
        <w:t xml:space="preserve">Писанко Марія Леонідівна. Формування англомовної соціокультурної компетенції у студентів мовних спеціальностей на базі німецької мови як першої іноземної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3ADBDDB9" w14:textId="77777777" w:rsidR="004802E5" w:rsidRPr="004802E5" w:rsidRDefault="004802E5" w:rsidP="004802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02E5">
        <w:rPr>
          <w:rFonts w:ascii="Times New Roman" w:eastAsia="Times New Roman" w:hAnsi="Times New Roman" w:cs="Times New Roman"/>
          <w:b/>
          <w:bCs/>
          <w:color w:val="000000"/>
          <w:sz w:val="27"/>
          <w:szCs w:val="27"/>
        </w:rPr>
        <w:t>Писанко М.Л. Формування англомовної соціокультурної компетенції у студентів мовних спеціальностей на базі німецької мови як першої іноземної. – Рукопис.</w:t>
      </w:r>
    </w:p>
    <w:p w14:paraId="1FD5C7BE" w14:textId="77777777" w:rsidR="004802E5" w:rsidRPr="004802E5" w:rsidRDefault="004802E5" w:rsidP="004802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02E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2008.</w:t>
      </w:r>
    </w:p>
    <w:p w14:paraId="675C8D14" w14:textId="77777777" w:rsidR="004802E5" w:rsidRPr="004802E5" w:rsidRDefault="004802E5" w:rsidP="004802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02E5">
        <w:rPr>
          <w:rFonts w:ascii="Times New Roman" w:eastAsia="Times New Roman" w:hAnsi="Times New Roman" w:cs="Times New Roman"/>
          <w:color w:val="000000"/>
          <w:sz w:val="27"/>
          <w:szCs w:val="27"/>
        </w:rPr>
        <w:t>У дисертації розглянуто питання формування англомовної соціокультурної компетенції (СКК) у студентів мовних спеціальностей, що вивчають англійську мову як другу іноземну на базі першої німецької. Теоретично обґрунтовано і практично розроблено методику формування англомовної СКК, а саме навчання студентів стандартів англомовної комунікативної поведінки (СКП).</w:t>
      </w:r>
    </w:p>
    <w:p w14:paraId="649D15ED" w14:textId="77777777" w:rsidR="004802E5" w:rsidRPr="004802E5" w:rsidRDefault="004802E5" w:rsidP="004802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02E5">
        <w:rPr>
          <w:rFonts w:ascii="Times New Roman" w:eastAsia="Times New Roman" w:hAnsi="Times New Roman" w:cs="Times New Roman"/>
          <w:color w:val="000000"/>
          <w:sz w:val="27"/>
          <w:szCs w:val="27"/>
        </w:rPr>
        <w:t>Розглянуто зміст і структуру іншомовної СКК, уточнено й описано її складові, виділено СКП як один із засобів її формування, описано вербальний, невербальний і соціальний компоненти СКП. На основі сфер і тематики спілкування визначено види англомовних СКП, яких необхідно навчати студентів протягом першого року вивчення другої іноземної (англійської) мови. Виділено спільні та відмінні особливості англомовної (британської), німецькомовної (ФРН) та україномовної культур, окреслено їхні ознаки і характеристики, визначено типові особливості комунікативної поведінки представників цих культур.</w:t>
      </w:r>
    </w:p>
    <w:p w14:paraId="795F00E2" w14:textId="77777777" w:rsidR="004802E5" w:rsidRPr="004802E5" w:rsidRDefault="004802E5" w:rsidP="004802E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02E5">
        <w:rPr>
          <w:rFonts w:ascii="Times New Roman" w:eastAsia="Times New Roman" w:hAnsi="Times New Roman" w:cs="Times New Roman"/>
          <w:color w:val="000000"/>
          <w:sz w:val="27"/>
          <w:szCs w:val="27"/>
        </w:rPr>
        <w:t>У межах дослідження на основі ситуативно-функціонального підходу здійснено відбір англомовних СКП, яких необхідно навчати студентів, відібрано відповідний навчальний матеріал з урахуванням компонентів СКП; розроблено систему вправ і модель навчання студентів мовних ВНЗ англомовних СКП у межах навчальної дисципліни “Англійська мова як друга іноземна”. За допомогою проведення двох серій експериментального навчання доведено загальну ефективність розробленої методики, визначено її оптимальні варіанти в обох серіях експерименту.</w:t>
      </w:r>
    </w:p>
    <w:p w14:paraId="76024428" w14:textId="77777777" w:rsidR="004802E5" w:rsidRPr="004802E5" w:rsidRDefault="004802E5" w:rsidP="004802E5"/>
    <w:sectPr w:rsidR="004802E5" w:rsidRPr="004802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060D" w14:textId="77777777" w:rsidR="00D95DAB" w:rsidRDefault="00D95DAB">
      <w:pPr>
        <w:spacing w:after="0" w:line="240" w:lineRule="auto"/>
      </w:pPr>
      <w:r>
        <w:separator/>
      </w:r>
    </w:p>
  </w:endnote>
  <w:endnote w:type="continuationSeparator" w:id="0">
    <w:p w14:paraId="60F4CC45" w14:textId="77777777" w:rsidR="00D95DAB" w:rsidRDefault="00D9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75AA" w14:textId="77777777" w:rsidR="00D95DAB" w:rsidRDefault="00D95DAB">
      <w:pPr>
        <w:spacing w:after="0" w:line="240" w:lineRule="auto"/>
      </w:pPr>
      <w:r>
        <w:separator/>
      </w:r>
    </w:p>
  </w:footnote>
  <w:footnote w:type="continuationSeparator" w:id="0">
    <w:p w14:paraId="18B72EF8" w14:textId="77777777" w:rsidR="00D95DAB" w:rsidRDefault="00D95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5D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DAB"/>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22578</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4318</cp:revision>
  <dcterms:created xsi:type="dcterms:W3CDTF">2024-06-20T08:51:00Z</dcterms:created>
  <dcterms:modified xsi:type="dcterms:W3CDTF">2024-07-13T18:16:00Z</dcterms:modified>
  <cp:category/>
</cp:coreProperties>
</file>