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1632" w14:textId="0764C064" w:rsidR="00863327" w:rsidRDefault="000B5411" w:rsidP="000B5411">
      <w:pPr>
        <w:rPr>
          <w:rFonts w:ascii="Verdana" w:hAnsi="Verdana"/>
          <w:b/>
          <w:bCs/>
          <w:color w:val="000000"/>
          <w:shd w:val="clear" w:color="auto" w:fill="FFFFFF"/>
        </w:rPr>
      </w:pPr>
      <w:r>
        <w:rPr>
          <w:rFonts w:ascii="Verdana" w:hAnsi="Verdana"/>
          <w:b/>
          <w:bCs/>
          <w:color w:val="000000"/>
          <w:shd w:val="clear" w:color="auto" w:fill="FFFFFF"/>
        </w:rPr>
        <w:t xml:space="preserve">Вінюков-Прощенко Артур Сергійович. Забезпечення економічної стійкості вищого навчального закладу шляхом оптимізації управління ресурсами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5411" w:rsidRPr="000B5411" w14:paraId="523F0157" w14:textId="77777777" w:rsidTr="000B54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5411" w:rsidRPr="000B5411" w14:paraId="53B63F1F" w14:textId="77777777">
              <w:trPr>
                <w:tblCellSpacing w:w="0" w:type="dxa"/>
              </w:trPr>
              <w:tc>
                <w:tcPr>
                  <w:tcW w:w="0" w:type="auto"/>
                  <w:vAlign w:val="center"/>
                  <w:hideMark/>
                </w:tcPr>
                <w:p w14:paraId="796086B9"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lastRenderedPageBreak/>
                    <w:t>Вінюков-Прощенко А.С. Забезпечення економічної стійкості вищого навчального закладу шляхом оптимізації управління ресурсами. – Рукопис.</w:t>
                  </w:r>
                </w:p>
                <w:p w14:paraId="071D64B7"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авіаційний університет, Київ, 2006.</w:t>
                  </w:r>
                </w:p>
                <w:p w14:paraId="0DAD7D8D"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t>У дисертації подано комплексне теоретико-прикладне вирішення науково-практичного завдання забезпечення економічної стійкості ВНЗ шляхом оптимізації управління ресурсами. Уточнено трактування поняття “економічна стійкість ВНЗ”. Досліджено сутність та складові економічної стійкості та визначено підходи щодо забезпечення економічної стійкості ВНЗ. Обґрунтовано важливість урахування внутрішніх і зовнішніх факторів, які впливають на економічну стійкість ВНЗ. Проведено аналіз існуючих методичних підходів щодо оцінки та забезпечення економічної стійкості ВНЗ. Вдосконалено комплекс показників відповідно до проекцій збалансованої системи для управління конкурентоспроможністю ВНЗ, які дають можливість більш повно і точно враховувати вплив окремих факторів на економічну результативність функціонування ВНЗ. На основі використання системного підходу розроблено організаційно-економічний механізм забезпечення економічної стійкості ВНЗ. Розроблено економіко-математичну модель оптимізації ресурсами на етапі набору студентів для управління економічною стійкістю ВНЗ на періоді оперативного управління, яка дозволяє оцінити фактичний стан його економічної стійкості та показала можливість впровадження заходів у випадку необхідності коригування управлінських рішень. Виявлені та економічно обґрунтовані підходи до формування механізму організації „експорту освіти” в країни, які розвиваються, що дає державному ВНЗ додаткові можливості забезпечення його економічної стійкості в умовах зростаючої конкуренції на ринку освітніх послуг, за рахунок розширення частки на міжнародному ринку освітніх послуг.</w:t>
                  </w:r>
                </w:p>
              </w:tc>
            </w:tr>
          </w:tbl>
          <w:p w14:paraId="11A06B3F" w14:textId="77777777" w:rsidR="000B5411" w:rsidRPr="000B5411" w:rsidRDefault="000B5411" w:rsidP="000B5411">
            <w:pPr>
              <w:spacing w:after="0" w:line="240" w:lineRule="auto"/>
              <w:rPr>
                <w:rFonts w:ascii="Times New Roman" w:eastAsia="Times New Roman" w:hAnsi="Times New Roman" w:cs="Times New Roman"/>
                <w:sz w:val="24"/>
                <w:szCs w:val="24"/>
              </w:rPr>
            </w:pPr>
          </w:p>
        </w:tc>
      </w:tr>
      <w:tr w:rsidR="000B5411" w:rsidRPr="000B5411" w14:paraId="7A76B633" w14:textId="77777777" w:rsidTr="000B54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5411" w:rsidRPr="000B5411" w14:paraId="53AA6ACA" w14:textId="77777777">
              <w:trPr>
                <w:tblCellSpacing w:w="0" w:type="dxa"/>
              </w:trPr>
              <w:tc>
                <w:tcPr>
                  <w:tcW w:w="0" w:type="auto"/>
                  <w:vAlign w:val="center"/>
                  <w:hideMark/>
                </w:tcPr>
                <w:p w14:paraId="56233BF3"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t>У дисертаційній роботі на основі критичного аналізу сучасних теоретичних та практичних підходів до підвищення ефективності бізнес-процесів управління ресурсами ВНЗ вирішено науково-практичне завдання теоретичного обґрунтування, розробки науково-методичних положень та практичних рекомендації щодо формування механізму забезпечення економічної стійкості ВНЗ України шляхом оптимізації управління ресурсами, який має істотне значення для підвищення економічної ефективності управління ВНЗ. Узагальнення результатів дослідження дозволяє зробити такі висновки та внести пропозиції:</w:t>
                  </w:r>
                </w:p>
                <w:p w14:paraId="20BFAED9"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t>1. Уточнено трактування поняття „економічна стійкість ВНЗ” як збалансованого стану управління всіма ресурсами ВНЗ, що забезпечує фінансову стійкість і нормальні умови для розширеного відтворення економічного потенціалу та формування конкурентних переваг з урахуванням найважливіших факторів, що розкриває сутність поняття „економічна стійкість ВНЗ” та напрямки її забезпечення.</w:t>
                  </w:r>
                </w:p>
                <w:p w14:paraId="74A37EF0"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t>2. Вдосконалено класифікацію бізнес-процесів ВНЗ, яка відображає взаємозв’язок та вплив бізнес-процесів на систему управління для забезпечення економічної стійкості ВНЗ.</w:t>
                  </w:r>
                </w:p>
                <w:p w14:paraId="3F49C1A9"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t>3. Визначено позитивні та негативні тенденції, що впливають на розвиток вищої школи у XXI столітті та стратегічні пріоритети розвитку ВНЗ України державної форми власності в умовах зниження частки бюджетного фінансування та глобалізації ринків освітніх послуг, праці і наукових досліджень.</w:t>
                  </w:r>
                </w:p>
                <w:p w14:paraId="0B974FA2"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lastRenderedPageBreak/>
                    <w:t>4. Обґрунтовано підхід до управління конкурентоспроможністю ВНЗ за допомогою впровадження збалансованої системи показників та її вплив ВНЗ. Вдосконалено комплекс показників відповідно до проекцій збалансованої системи для управління конкурентоспроможністю ВНЗ, які дають можливість більш повно і точно враховувати вплив окремих факторів на економічну результативність функціонування ВНЗ.</w:t>
                  </w:r>
                </w:p>
                <w:p w14:paraId="46D6A828"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t>5. Розроблено комплексний підхід до поточного планування господарської діяльності державних вищих навчальних закладів з урахуванням сучасного стану їх фінансування та оптимального розподілу основних видів ресурсів, що надає можливості забезпечення економічної стійкості ВНЗ.</w:t>
                  </w:r>
                </w:p>
                <w:p w14:paraId="33FDEA1D"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t>6. Розроблено економіко-математичну модель управління ресурсами ВНЗ на етапі набору студентів, яка враховує його матеріальний, кадровий, фінансовий стан та існуючі законодавчі обмеження і дозволяє визначити обсяг і структуру оптимального набору студентів залежно від спеціальності та форми навчання.</w:t>
                  </w:r>
                </w:p>
                <w:p w14:paraId="2F0B1D5F"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t>7. Виявлено основні організаційні заходи та економічні важелі, що здійснюють вагомий вплив на підвищення доходності та конкурентоспроможності ВНЗ. Під організаційно-економічним механізмом забезпечення економічної стійкості ВНЗ запропоновано розуміти комплекс економічних важелів та організаційних заходів з формування системи забезпечення економічної стійкості ВНЗ шляхом оптимізації управління ресурсами в ринкових умовах господарювання та інтеграції у Європейське освітнє співтовариство.</w:t>
                  </w:r>
                </w:p>
                <w:p w14:paraId="5872A040"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t>8. Виявлені та економічно обґрунтовані підходи до формування механізму організації „експорту освіти” в країни, які розвиваються, що дає державному ВНЗ додаткові можливості забезпечення його економічної стійкості в умовах зростаючої конкуренції на ринку освітніх послуг, за рахунок розширення частки на міжнародному ринку освітніх послуг.</w:t>
                  </w:r>
                </w:p>
                <w:p w14:paraId="407A8FD1"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t>9. Запропоновано рекомендації щодо впровадження комплексного підходу до оптимізації управління ресурсами для забезпечення економічної стійкості та заходів з організації експорту освітніх послуг за кордон для часткового вивільнення найбільш дефіцитних ресурсів ВНЗ. Розроблені методичні рекомендації з управління ресурсами ВНЗ на етапі набору студентів, які можуть бути використані у будь-якому ВНЗ України державної форми власності.</w:t>
                  </w:r>
                </w:p>
                <w:p w14:paraId="38EC133A" w14:textId="77777777" w:rsidR="000B5411" w:rsidRPr="000B5411" w:rsidRDefault="000B5411" w:rsidP="000B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411">
                    <w:rPr>
                      <w:rFonts w:ascii="Times New Roman" w:eastAsia="Times New Roman" w:hAnsi="Times New Roman" w:cs="Times New Roman"/>
                      <w:sz w:val="24"/>
                      <w:szCs w:val="24"/>
                    </w:rPr>
                    <w:t>Таким чином, отримані результати є науково-методичною базою для обґрунтування управлінських рішень щодо структури та обсягів набору студентів державних ВНЗ за допомогою економіко-математичного моделювання.</w:t>
                  </w:r>
                </w:p>
              </w:tc>
            </w:tr>
          </w:tbl>
          <w:p w14:paraId="4BCFB59A" w14:textId="77777777" w:rsidR="000B5411" w:rsidRPr="000B5411" w:rsidRDefault="000B5411" w:rsidP="000B5411">
            <w:pPr>
              <w:spacing w:after="0" w:line="240" w:lineRule="auto"/>
              <w:rPr>
                <w:rFonts w:ascii="Times New Roman" w:eastAsia="Times New Roman" w:hAnsi="Times New Roman" w:cs="Times New Roman"/>
                <w:sz w:val="24"/>
                <w:szCs w:val="24"/>
              </w:rPr>
            </w:pPr>
          </w:p>
        </w:tc>
      </w:tr>
    </w:tbl>
    <w:p w14:paraId="1D35AD87" w14:textId="77777777" w:rsidR="000B5411" w:rsidRPr="000B5411" w:rsidRDefault="000B5411" w:rsidP="000B5411"/>
    <w:sectPr w:rsidR="000B5411" w:rsidRPr="000B54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F8F4" w14:textId="77777777" w:rsidR="0043752E" w:rsidRDefault="0043752E">
      <w:pPr>
        <w:spacing w:after="0" w:line="240" w:lineRule="auto"/>
      </w:pPr>
      <w:r>
        <w:separator/>
      </w:r>
    </w:p>
  </w:endnote>
  <w:endnote w:type="continuationSeparator" w:id="0">
    <w:p w14:paraId="32FE7B56" w14:textId="77777777" w:rsidR="0043752E" w:rsidRDefault="0043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9275" w14:textId="77777777" w:rsidR="0043752E" w:rsidRDefault="0043752E">
      <w:pPr>
        <w:spacing w:after="0" w:line="240" w:lineRule="auto"/>
      </w:pPr>
      <w:r>
        <w:separator/>
      </w:r>
    </w:p>
  </w:footnote>
  <w:footnote w:type="continuationSeparator" w:id="0">
    <w:p w14:paraId="7E2E5254" w14:textId="77777777" w:rsidR="0043752E" w:rsidRDefault="0043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75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52E"/>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77998</TotalTime>
  <Pages>3</Pages>
  <Words>889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1776</cp:revision>
  <dcterms:created xsi:type="dcterms:W3CDTF">2024-06-20T08:51:00Z</dcterms:created>
  <dcterms:modified xsi:type="dcterms:W3CDTF">2024-09-10T07:48:00Z</dcterms:modified>
  <cp:category/>
</cp:coreProperties>
</file>