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9F7FB" w14:textId="7D4A46EA" w:rsidR="00ED5084" w:rsidRDefault="009E0064" w:rsidP="009E0064">
      <w:pPr>
        <w:rPr>
          <w:rFonts w:ascii="Verdana" w:hAnsi="Verdana"/>
          <w:b/>
          <w:bCs/>
          <w:color w:val="000000"/>
          <w:shd w:val="clear" w:color="auto" w:fill="FFFFFF"/>
        </w:rPr>
      </w:pPr>
      <w:r>
        <w:rPr>
          <w:rFonts w:ascii="Verdana" w:hAnsi="Verdana"/>
          <w:b/>
          <w:bCs/>
          <w:color w:val="000000"/>
          <w:shd w:val="clear" w:color="auto" w:fill="FFFFFF"/>
        </w:rPr>
        <w:t>Вавринчук Олена Михайлівна. Сучасні підходи до лікування трубної вагітності : дис... канд. мед. наук: 14.01.01 / Буковинський держ. медичний ун-т. — Чернівці, 2006. — 156арк. : рис., табл. — Бібліогр.: арк. 127-156.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0064" w:rsidRPr="009E0064" w14:paraId="676EA595" w14:textId="77777777" w:rsidTr="009E00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0064" w:rsidRPr="009E0064" w14:paraId="07D25442" w14:textId="77777777">
              <w:trPr>
                <w:tblCellSpacing w:w="0" w:type="dxa"/>
              </w:trPr>
              <w:tc>
                <w:tcPr>
                  <w:tcW w:w="0" w:type="auto"/>
                  <w:vAlign w:val="center"/>
                  <w:hideMark/>
                </w:tcPr>
                <w:p w14:paraId="67779A64" w14:textId="77777777" w:rsidR="009E0064" w:rsidRPr="009E0064" w:rsidRDefault="009E0064" w:rsidP="009E00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064">
                    <w:rPr>
                      <w:rFonts w:ascii="Times New Roman" w:eastAsia="Times New Roman" w:hAnsi="Times New Roman" w:cs="Times New Roman"/>
                      <w:b/>
                      <w:bCs/>
                      <w:sz w:val="24"/>
                      <w:szCs w:val="24"/>
                    </w:rPr>
                    <w:lastRenderedPageBreak/>
                    <w:t>Вавринчук О.М</w:t>
                  </w:r>
                  <w:r w:rsidRPr="009E0064">
                    <w:rPr>
                      <w:rFonts w:ascii="Times New Roman" w:eastAsia="Times New Roman" w:hAnsi="Times New Roman" w:cs="Times New Roman"/>
                      <w:sz w:val="24"/>
                      <w:szCs w:val="24"/>
                    </w:rPr>
                    <w:t>. </w:t>
                  </w:r>
                  <w:r w:rsidRPr="009E0064">
                    <w:rPr>
                      <w:rFonts w:ascii="Times New Roman" w:eastAsia="Times New Roman" w:hAnsi="Times New Roman" w:cs="Times New Roman"/>
                      <w:b/>
                      <w:bCs/>
                      <w:sz w:val="24"/>
                      <w:szCs w:val="24"/>
                    </w:rPr>
                    <w:t>Сучасні підходи до лікування трубної вагітності.- Рукопис.</w:t>
                  </w:r>
                </w:p>
                <w:p w14:paraId="726AD6ED" w14:textId="77777777" w:rsidR="009E0064" w:rsidRPr="009E0064" w:rsidRDefault="009E0064" w:rsidP="009E00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064">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і гінекологія. – Вінницький національний медичний університет імені М.І.Пирогова МОЗ України, Вінниця, 2006.</w:t>
                  </w:r>
                </w:p>
                <w:p w14:paraId="07C431D2" w14:textId="77777777" w:rsidR="009E0064" w:rsidRPr="009E0064" w:rsidRDefault="009E0064" w:rsidP="009E00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064">
                    <w:rPr>
                      <w:rFonts w:ascii="Times New Roman" w:eastAsia="Times New Roman" w:hAnsi="Times New Roman" w:cs="Times New Roman"/>
                      <w:sz w:val="24"/>
                      <w:szCs w:val="24"/>
                    </w:rPr>
                    <w:t>В роботі наведені дані щодо розробки нових підходів до проведення хірургічного лікування трубної вагітності та оптимізації індивідуальних реабілітаційних заходів для покращення репродуктивного здоров’я жінок.</w:t>
                  </w:r>
                </w:p>
                <w:p w14:paraId="0CB7F22D" w14:textId="77777777" w:rsidR="009E0064" w:rsidRPr="009E0064" w:rsidRDefault="009E0064" w:rsidP="009E00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064">
                    <w:rPr>
                      <w:rFonts w:ascii="Times New Roman" w:eastAsia="Times New Roman" w:hAnsi="Times New Roman" w:cs="Times New Roman"/>
                      <w:sz w:val="24"/>
                      <w:szCs w:val="24"/>
                    </w:rPr>
                    <w:t>Аналіз ефективності реабілітаційних заходів щодо відновлення репродуктивної функції пацієнток після трубної вагітності свідчить про значну перевагу лапароскопічної техніки та запропонованих нами реабілітаційних заходів, що включали доопераційне призначення блокатора прогестеронових рецепторів (міфепристон), удосконалену методику лапароскопічних операцій при трубній вагітності, імунокоригуючу терапію в післяопераційному періоді з використанням протефлазиду та застосування допоміжних репродуктивних технологій у жінок із безпліддям в анамнезі. Це дозволило підвищити частоту настання вагітності в 1,8 раза, не збільшуючи частоти повторної трубної вагітності.</w:t>
                  </w:r>
                </w:p>
              </w:tc>
            </w:tr>
          </w:tbl>
          <w:p w14:paraId="2AF72C63" w14:textId="77777777" w:rsidR="009E0064" w:rsidRPr="009E0064" w:rsidRDefault="009E0064" w:rsidP="009E0064">
            <w:pPr>
              <w:spacing w:after="0" w:line="240" w:lineRule="auto"/>
              <w:rPr>
                <w:rFonts w:ascii="Times New Roman" w:eastAsia="Times New Roman" w:hAnsi="Times New Roman" w:cs="Times New Roman"/>
                <w:sz w:val="24"/>
                <w:szCs w:val="24"/>
              </w:rPr>
            </w:pPr>
          </w:p>
        </w:tc>
      </w:tr>
      <w:tr w:rsidR="009E0064" w:rsidRPr="009E0064" w14:paraId="5AF5074D" w14:textId="77777777" w:rsidTr="009E00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0064" w:rsidRPr="009E0064" w14:paraId="608DFC10" w14:textId="77777777">
              <w:trPr>
                <w:tblCellSpacing w:w="0" w:type="dxa"/>
              </w:trPr>
              <w:tc>
                <w:tcPr>
                  <w:tcW w:w="0" w:type="auto"/>
                  <w:vAlign w:val="center"/>
                  <w:hideMark/>
                </w:tcPr>
                <w:p w14:paraId="1AD33A3F" w14:textId="77777777" w:rsidR="009E0064" w:rsidRPr="009E0064" w:rsidRDefault="009E0064" w:rsidP="009E00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064">
                    <w:rPr>
                      <w:rFonts w:ascii="Times New Roman" w:eastAsia="Times New Roman" w:hAnsi="Times New Roman" w:cs="Times New Roman"/>
                      <w:sz w:val="24"/>
                      <w:szCs w:val="24"/>
                    </w:rPr>
                    <w:t>В дисертації представлено теоретичне та науково-практичне обґрунтування сучасних підходів до хірургічного лікування трубної вагітності з допомогою лапароскопії, удосконалені методи медикаментозної підготовки та оперативної техніки, застосовано новий підхід до реабілітації репродуктивної функції у жінок з безпліддям в анамнезі.</w:t>
                  </w:r>
                </w:p>
                <w:p w14:paraId="346E32B1" w14:textId="77777777" w:rsidR="009E0064" w:rsidRPr="009E0064" w:rsidRDefault="009E0064" w:rsidP="009E0064">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9E0064">
                    <w:rPr>
                      <w:rFonts w:ascii="Times New Roman" w:eastAsia="Times New Roman" w:hAnsi="Times New Roman" w:cs="Times New Roman"/>
                      <w:sz w:val="24"/>
                      <w:szCs w:val="24"/>
                    </w:rPr>
                    <w:t>Встановлено, що до факторів ризику виникнення трубної вагітності належать: порушення менструального циклу (66%), пізній початок менструації (56%), ранній початок статевого життя (35%), запальні захворювання геніталій (гонорея – 36%, хламідіоз – 25%, уреа- та мікоплазмоз – 11%, інші інфекції – 11%), безпліддя (42%), аборти в анамнезі (57%), ускладнення попередніх вагітностей та пологів (56%), перенесені операції (54%) та паління (22%).</w:t>
                  </w:r>
                </w:p>
                <w:p w14:paraId="029B85CC" w14:textId="77777777" w:rsidR="009E0064" w:rsidRPr="009E0064" w:rsidRDefault="009E0064" w:rsidP="009E0064">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9E0064">
                    <w:rPr>
                      <w:rFonts w:ascii="Times New Roman" w:eastAsia="Times New Roman" w:hAnsi="Times New Roman" w:cs="Times New Roman"/>
                      <w:sz w:val="24"/>
                      <w:szCs w:val="24"/>
                    </w:rPr>
                    <w:t>Лапароскопічна оперативна техніка при трубній вагітності порівняно з класичною трансабдомінальною операцією не потребує пункції заднього склепіння та діагностичного вишкрібання, сприяє зниженню інтраопераційної крововтрати вдвічі, не призводить до мікробної контамінації операційної рани в ділянці маткової труби, зменшує потребу в післяопераційній анальгезії, інфузійній терапії та антибіотикотерапії в 2,8 разів, дозволяє планувати відновлення рухової активності хворих через кілька годин після операції, скорочує післяопераційний ліжко-день у 2,7 разів, характеризується відсутністю гнійно-запальних ускладнень (0,0 % проти 21,0%).</w:t>
                  </w:r>
                </w:p>
                <w:p w14:paraId="2368A041" w14:textId="77777777" w:rsidR="009E0064" w:rsidRPr="009E0064" w:rsidRDefault="009E0064" w:rsidP="009E0064">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9E0064">
                    <w:rPr>
                      <w:rFonts w:ascii="Times New Roman" w:eastAsia="Times New Roman" w:hAnsi="Times New Roman" w:cs="Times New Roman"/>
                      <w:sz w:val="24"/>
                      <w:szCs w:val="24"/>
                    </w:rPr>
                    <w:t>У жінок із трубною вагітністю спостерігалося зменшення відносної кількості Т- загальних лімфоцитів (CD3+) на 22,0 % на фоні нормального рівня CD4+ та збільшеній кількості CD8+ лімфоцитів, зниження імунорегуляторного індексу, зростання лейкоцитарного індексу інтоксикації в 2 рази. Зміни клітинної ланки імунітету проявились у порушенні автономної імунної саморегуляції за рахунок зниження розпізнавальної функції та підсилення супресорних механізмів у процесі формування імунної відповіді, що потребувало імунореабілітації.</w:t>
                  </w:r>
                </w:p>
                <w:p w14:paraId="7FD8997B" w14:textId="77777777" w:rsidR="009E0064" w:rsidRPr="009E0064" w:rsidRDefault="009E0064" w:rsidP="009E0064">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9E0064">
                    <w:rPr>
                      <w:rFonts w:ascii="Times New Roman" w:eastAsia="Times New Roman" w:hAnsi="Times New Roman" w:cs="Times New Roman"/>
                      <w:sz w:val="24"/>
                      <w:szCs w:val="24"/>
                    </w:rPr>
                    <w:t xml:space="preserve">У жінок із трубною вагітністю та безпліддям в анамнезі в цервікальному каналі та в матковій трубі персистує бактеріальна інфекція в популяційному рівні близькому до </w:t>
                  </w:r>
                  <w:r w:rsidRPr="009E0064">
                    <w:rPr>
                      <w:rFonts w:ascii="Times New Roman" w:eastAsia="Times New Roman" w:hAnsi="Times New Roman" w:cs="Times New Roman"/>
                      <w:sz w:val="24"/>
                      <w:szCs w:val="24"/>
                    </w:rPr>
                    <w:lastRenderedPageBreak/>
                    <w:t>критичного – це переважно облігатні аспорогенні бактерії. Також персистували окремі види інфекцій, що передаються переважно статевим шляхом, відповідно: хламідії (13,04% та 13,04%), уреаплазми (8,7% та 4,4%), мікоплазми (4,4% та 4,4%), цитомегаловірус (4,4% та 0,0%) та вірус простого герпесу (4,4% та 0,0 %), а в окремих жінок два види інфекції.</w:t>
                  </w:r>
                </w:p>
                <w:p w14:paraId="3384F98C" w14:textId="77777777" w:rsidR="009E0064" w:rsidRPr="009E0064" w:rsidRDefault="009E0064" w:rsidP="009E0064">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9E0064">
                    <w:rPr>
                      <w:rFonts w:ascii="Times New Roman" w:eastAsia="Times New Roman" w:hAnsi="Times New Roman" w:cs="Times New Roman"/>
                      <w:sz w:val="24"/>
                      <w:szCs w:val="24"/>
                    </w:rPr>
                    <w:t>Застосування запропонованої нами доопераційної медикаментозної підготовки та удосконаленої лапароскопічної техніки операції при трубній вагітності дозволило покращити найближчі та віддалені результати перебігу післяопераційного періоду в цілому на 26,6%, що в комплексі з призначенням протефлазіду в післяопераційному періоді сприяло нормалізації мікробіологічних показників у вагінальних мазках (з 56,0±9,6% до 88,0±8,8%, р&lt;0,05) та нормалізації імунологічних показників у 73,0% жінок (26,6% в групі порівняння, р&lt;0,05).</w:t>
                  </w:r>
                </w:p>
                <w:p w14:paraId="0F663F10" w14:textId="77777777" w:rsidR="009E0064" w:rsidRPr="009E0064" w:rsidRDefault="009E0064" w:rsidP="009E0064">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9E0064">
                    <w:rPr>
                      <w:rFonts w:ascii="Times New Roman" w:eastAsia="Times New Roman" w:hAnsi="Times New Roman" w:cs="Times New Roman"/>
                      <w:sz w:val="24"/>
                      <w:szCs w:val="24"/>
                    </w:rPr>
                    <w:t>Використання запропонованого нами комплексу реабілітаційних заходів, що включали доопераційне призначення блокатора прогестеронових рецепторів (міфепристон), удосконалену методику лапароскопічних операцій при трубній вагітності, імунокоригуючу терапію в післяопераційному періоді з використанням протефлазиду та застосування допоміжних репродуктивних технологій у жінок із безпліддям в анамнезі дозволили підвищити частоту настання вагітності в 1,8 раза, не збільшуючи частоти повторної трубної вагітності.</w:t>
                  </w:r>
                </w:p>
              </w:tc>
            </w:tr>
          </w:tbl>
          <w:p w14:paraId="420BD4F1" w14:textId="77777777" w:rsidR="009E0064" w:rsidRPr="009E0064" w:rsidRDefault="009E0064" w:rsidP="009E0064">
            <w:pPr>
              <w:spacing w:after="0" w:line="240" w:lineRule="auto"/>
              <w:rPr>
                <w:rFonts w:ascii="Times New Roman" w:eastAsia="Times New Roman" w:hAnsi="Times New Roman" w:cs="Times New Roman"/>
                <w:sz w:val="24"/>
                <w:szCs w:val="24"/>
              </w:rPr>
            </w:pPr>
          </w:p>
        </w:tc>
      </w:tr>
    </w:tbl>
    <w:p w14:paraId="258F855B" w14:textId="77777777" w:rsidR="009E0064" w:rsidRPr="009E0064" w:rsidRDefault="009E0064" w:rsidP="009E0064"/>
    <w:sectPr w:rsidR="009E0064" w:rsidRPr="009E00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A9418" w14:textId="77777777" w:rsidR="00207A5B" w:rsidRDefault="00207A5B">
      <w:pPr>
        <w:spacing w:after="0" w:line="240" w:lineRule="auto"/>
      </w:pPr>
      <w:r>
        <w:separator/>
      </w:r>
    </w:p>
  </w:endnote>
  <w:endnote w:type="continuationSeparator" w:id="0">
    <w:p w14:paraId="09DC4B85" w14:textId="77777777" w:rsidR="00207A5B" w:rsidRDefault="0020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D50D" w14:textId="77777777" w:rsidR="00207A5B" w:rsidRDefault="00207A5B">
      <w:pPr>
        <w:spacing w:after="0" w:line="240" w:lineRule="auto"/>
      </w:pPr>
      <w:r>
        <w:separator/>
      </w:r>
    </w:p>
  </w:footnote>
  <w:footnote w:type="continuationSeparator" w:id="0">
    <w:p w14:paraId="3481F1CB" w14:textId="77777777" w:rsidR="00207A5B" w:rsidRDefault="00207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07A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80"/>
    <w:multiLevelType w:val="multilevel"/>
    <w:tmpl w:val="4E54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47D27"/>
    <w:multiLevelType w:val="multilevel"/>
    <w:tmpl w:val="14B00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A07ABB"/>
    <w:multiLevelType w:val="multilevel"/>
    <w:tmpl w:val="3374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000AF"/>
    <w:multiLevelType w:val="multilevel"/>
    <w:tmpl w:val="CD3E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21C04"/>
    <w:multiLevelType w:val="multilevel"/>
    <w:tmpl w:val="F192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A16F5"/>
    <w:multiLevelType w:val="multilevel"/>
    <w:tmpl w:val="B148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2848AD"/>
    <w:multiLevelType w:val="multilevel"/>
    <w:tmpl w:val="ADBE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C14459"/>
    <w:multiLevelType w:val="multilevel"/>
    <w:tmpl w:val="743C9A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22300B"/>
    <w:multiLevelType w:val="multilevel"/>
    <w:tmpl w:val="C97A0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56D8F"/>
    <w:multiLevelType w:val="multilevel"/>
    <w:tmpl w:val="C968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753CA0"/>
    <w:multiLevelType w:val="multilevel"/>
    <w:tmpl w:val="2938A9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A73A72"/>
    <w:multiLevelType w:val="multilevel"/>
    <w:tmpl w:val="ECFA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983188"/>
    <w:multiLevelType w:val="multilevel"/>
    <w:tmpl w:val="D52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42076"/>
    <w:multiLevelType w:val="multilevel"/>
    <w:tmpl w:val="F18635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7279F2"/>
    <w:multiLevelType w:val="multilevel"/>
    <w:tmpl w:val="107E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9F4C14"/>
    <w:multiLevelType w:val="multilevel"/>
    <w:tmpl w:val="A60E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9229BA"/>
    <w:multiLevelType w:val="multilevel"/>
    <w:tmpl w:val="24AE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793E3F"/>
    <w:multiLevelType w:val="multilevel"/>
    <w:tmpl w:val="620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1362D9"/>
    <w:multiLevelType w:val="multilevel"/>
    <w:tmpl w:val="C1BA9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474345"/>
    <w:multiLevelType w:val="multilevel"/>
    <w:tmpl w:val="CC86A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81649C"/>
    <w:multiLevelType w:val="multilevel"/>
    <w:tmpl w:val="0882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9C0A13"/>
    <w:multiLevelType w:val="multilevel"/>
    <w:tmpl w:val="6AD4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D63022"/>
    <w:multiLevelType w:val="multilevel"/>
    <w:tmpl w:val="6F989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D10901"/>
    <w:multiLevelType w:val="multilevel"/>
    <w:tmpl w:val="433E1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AF5A11"/>
    <w:multiLevelType w:val="multilevel"/>
    <w:tmpl w:val="0BBECA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435582"/>
    <w:multiLevelType w:val="multilevel"/>
    <w:tmpl w:val="3BCED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D95FC4"/>
    <w:multiLevelType w:val="multilevel"/>
    <w:tmpl w:val="448C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2501DF"/>
    <w:multiLevelType w:val="multilevel"/>
    <w:tmpl w:val="0BD65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177A4C"/>
    <w:multiLevelType w:val="multilevel"/>
    <w:tmpl w:val="2D5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2C4566"/>
    <w:multiLevelType w:val="multilevel"/>
    <w:tmpl w:val="321A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DA35F2"/>
    <w:multiLevelType w:val="multilevel"/>
    <w:tmpl w:val="A046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462192"/>
    <w:multiLevelType w:val="multilevel"/>
    <w:tmpl w:val="37761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794CB9"/>
    <w:multiLevelType w:val="multilevel"/>
    <w:tmpl w:val="1AF6C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0F5E53"/>
    <w:multiLevelType w:val="multilevel"/>
    <w:tmpl w:val="C6B0F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8C7C28"/>
    <w:multiLevelType w:val="multilevel"/>
    <w:tmpl w:val="B81E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3C6762"/>
    <w:multiLevelType w:val="multilevel"/>
    <w:tmpl w:val="C632DE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3F53D5"/>
    <w:multiLevelType w:val="multilevel"/>
    <w:tmpl w:val="905A2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C967F2"/>
    <w:multiLevelType w:val="multilevel"/>
    <w:tmpl w:val="D7C8A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6F69F8"/>
    <w:multiLevelType w:val="multilevel"/>
    <w:tmpl w:val="3988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7757FC"/>
    <w:multiLevelType w:val="multilevel"/>
    <w:tmpl w:val="614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7D265D"/>
    <w:multiLevelType w:val="multilevel"/>
    <w:tmpl w:val="FB1E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AE4A03"/>
    <w:multiLevelType w:val="multilevel"/>
    <w:tmpl w:val="57CA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6F6CFB"/>
    <w:multiLevelType w:val="multilevel"/>
    <w:tmpl w:val="71621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0D6592"/>
    <w:multiLevelType w:val="multilevel"/>
    <w:tmpl w:val="ADC0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292187"/>
    <w:multiLevelType w:val="multilevel"/>
    <w:tmpl w:val="C930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2D3A00"/>
    <w:multiLevelType w:val="multilevel"/>
    <w:tmpl w:val="A544B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F1043C"/>
    <w:multiLevelType w:val="multilevel"/>
    <w:tmpl w:val="248ED0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3"/>
  </w:num>
  <w:num w:numId="3">
    <w:abstractNumId w:val="17"/>
  </w:num>
  <w:num w:numId="4">
    <w:abstractNumId w:val="28"/>
  </w:num>
  <w:num w:numId="5">
    <w:abstractNumId w:val="30"/>
  </w:num>
  <w:num w:numId="6">
    <w:abstractNumId w:val="27"/>
  </w:num>
  <w:num w:numId="7">
    <w:abstractNumId w:val="44"/>
  </w:num>
  <w:num w:numId="8">
    <w:abstractNumId w:val="12"/>
  </w:num>
  <w:num w:numId="9">
    <w:abstractNumId w:val="26"/>
  </w:num>
  <w:num w:numId="10">
    <w:abstractNumId w:val="2"/>
  </w:num>
  <w:num w:numId="11">
    <w:abstractNumId w:val="6"/>
  </w:num>
  <w:num w:numId="12">
    <w:abstractNumId w:val="25"/>
  </w:num>
  <w:num w:numId="13">
    <w:abstractNumId w:val="11"/>
  </w:num>
  <w:num w:numId="14">
    <w:abstractNumId w:val="4"/>
  </w:num>
  <w:num w:numId="15">
    <w:abstractNumId w:val="29"/>
  </w:num>
  <w:num w:numId="16">
    <w:abstractNumId w:val="0"/>
  </w:num>
  <w:num w:numId="17">
    <w:abstractNumId w:val="21"/>
  </w:num>
  <w:num w:numId="18">
    <w:abstractNumId w:val="5"/>
  </w:num>
  <w:num w:numId="19">
    <w:abstractNumId w:val="46"/>
  </w:num>
  <w:num w:numId="20">
    <w:abstractNumId w:val="14"/>
  </w:num>
  <w:num w:numId="21">
    <w:abstractNumId w:val="38"/>
  </w:num>
  <w:num w:numId="22">
    <w:abstractNumId w:val="35"/>
  </w:num>
  <w:num w:numId="23">
    <w:abstractNumId w:val="8"/>
  </w:num>
  <w:num w:numId="24">
    <w:abstractNumId w:val="31"/>
  </w:num>
  <w:num w:numId="25">
    <w:abstractNumId w:val="19"/>
  </w:num>
  <w:num w:numId="26">
    <w:abstractNumId w:val="16"/>
  </w:num>
  <w:num w:numId="27">
    <w:abstractNumId w:val="13"/>
  </w:num>
  <w:num w:numId="28">
    <w:abstractNumId w:val="9"/>
  </w:num>
  <w:num w:numId="29">
    <w:abstractNumId w:val="43"/>
  </w:num>
  <w:num w:numId="30">
    <w:abstractNumId w:val="41"/>
  </w:num>
  <w:num w:numId="31">
    <w:abstractNumId w:val="23"/>
  </w:num>
  <w:num w:numId="32">
    <w:abstractNumId w:val="3"/>
  </w:num>
  <w:num w:numId="33">
    <w:abstractNumId w:val="20"/>
  </w:num>
  <w:num w:numId="34">
    <w:abstractNumId w:val="18"/>
  </w:num>
  <w:num w:numId="35">
    <w:abstractNumId w:val="22"/>
  </w:num>
  <w:num w:numId="36">
    <w:abstractNumId w:val="10"/>
  </w:num>
  <w:num w:numId="37">
    <w:abstractNumId w:val="7"/>
  </w:num>
  <w:num w:numId="38">
    <w:abstractNumId w:val="40"/>
  </w:num>
  <w:num w:numId="39">
    <w:abstractNumId w:val="1"/>
  </w:num>
  <w:num w:numId="40">
    <w:abstractNumId w:val="32"/>
  </w:num>
  <w:num w:numId="41">
    <w:abstractNumId w:val="36"/>
  </w:num>
  <w:num w:numId="42">
    <w:abstractNumId w:val="39"/>
  </w:num>
  <w:num w:numId="43">
    <w:abstractNumId w:val="24"/>
  </w:num>
  <w:num w:numId="44">
    <w:abstractNumId w:val="15"/>
  </w:num>
  <w:num w:numId="45">
    <w:abstractNumId w:val="45"/>
  </w:num>
  <w:num w:numId="46">
    <w:abstractNumId w:val="4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A5B"/>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109046</TotalTime>
  <Pages>3</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2106</cp:revision>
  <dcterms:created xsi:type="dcterms:W3CDTF">2024-06-20T08:51:00Z</dcterms:created>
  <dcterms:modified xsi:type="dcterms:W3CDTF">2024-12-29T22:17:00Z</dcterms:modified>
  <cp:category/>
</cp:coreProperties>
</file>