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4B01" w14:textId="77777777" w:rsidR="007205E8" w:rsidRDefault="007205E8" w:rsidP="007205E8">
      <w:pPr>
        <w:pStyle w:val="afffffffffffffffffffffffffff5"/>
        <w:rPr>
          <w:rFonts w:ascii="Verdana" w:hAnsi="Verdana"/>
          <w:color w:val="000000"/>
          <w:sz w:val="21"/>
          <w:szCs w:val="21"/>
        </w:rPr>
      </w:pPr>
      <w:r>
        <w:rPr>
          <w:rFonts w:ascii="Helvetica" w:hAnsi="Helvetica" w:cs="Helvetica"/>
          <w:b/>
          <w:bCs w:val="0"/>
          <w:color w:val="222222"/>
          <w:sz w:val="21"/>
          <w:szCs w:val="21"/>
        </w:rPr>
        <w:t>Сипайло, Павел Андреевич.</w:t>
      </w:r>
    </w:p>
    <w:p w14:paraId="1AF70EF3" w14:textId="77777777" w:rsidR="007205E8" w:rsidRDefault="007205E8" w:rsidP="007205E8">
      <w:pPr>
        <w:pStyle w:val="20"/>
        <w:spacing w:before="0" w:after="312"/>
        <w:rPr>
          <w:rFonts w:ascii="Arial" w:hAnsi="Arial" w:cs="Arial"/>
          <w:caps/>
          <w:color w:val="333333"/>
          <w:sz w:val="27"/>
          <w:szCs w:val="27"/>
        </w:rPr>
      </w:pPr>
      <w:r>
        <w:rPr>
          <w:rFonts w:ascii="Helvetica" w:hAnsi="Helvetica" w:cs="Helvetica"/>
          <w:caps/>
          <w:color w:val="222222"/>
          <w:sz w:val="21"/>
          <w:szCs w:val="21"/>
        </w:rPr>
        <w:t>Следы интегральных операторов Фурье на подмногообразиях и их приложениях : диссертация ... кандидата физико-математических наук : 01.01.02 / Сипайло Павел Андреевич; [Место защиты: Российский университет дружбы народов]. - Москва, 2020. - 167 с.</w:t>
      </w:r>
    </w:p>
    <w:p w14:paraId="130552DB" w14:textId="77777777" w:rsidR="007205E8" w:rsidRDefault="007205E8" w:rsidP="007205E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Сипайло Павел Андреевич</w:t>
      </w:r>
    </w:p>
    <w:p w14:paraId="4E48461E"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B6CD55"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Предварительные сведения</w:t>
      </w:r>
    </w:p>
    <w:p w14:paraId="10F006F4"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обозначения</w:t>
      </w:r>
    </w:p>
    <w:p w14:paraId="634786A5"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Интегральные операторы Фурье</w:t>
      </w:r>
    </w:p>
    <w:p w14:paraId="4A055722"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Локальная конструкция</w:t>
      </w:r>
    </w:p>
    <w:p w14:paraId="49ECA278"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Глобальное определение и главный символ</w:t>
      </w:r>
    </w:p>
    <w:p w14:paraId="1621BDBF"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Квантованные канонические преобразования</w:t>
      </w:r>
    </w:p>
    <w:p w14:paraId="27790E4C"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Вычисление локальной амплитуды в канонических координатах</w:t>
      </w:r>
    </w:p>
    <w:p w14:paraId="6A263F24"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Операторы Фурье-Меллина и их связь с ИОФ</w:t>
      </w:r>
    </w:p>
    <w:p w14:paraId="5851377F"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Следы операторов на подмногообразиях</w:t>
      </w:r>
    </w:p>
    <w:p w14:paraId="3ECAE0CC"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Следы интегральных операторов Фурье на подмногообразиях</w:t>
      </w:r>
    </w:p>
    <w:p w14:paraId="081ECDE6"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Следы, сосредоточенные на конечном множестве точек .... 78 2.1.1 Пример: след оператора поворота</w:t>
      </w:r>
    </w:p>
    <w:p w14:paraId="20CDB797"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Общая теория следов ИОФ</w:t>
      </w:r>
    </w:p>
    <w:p w14:paraId="0F08D6D4"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Следы ИОФ, ассоциированных с конормальными расслоениями</w:t>
      </w:r>
    </w:p>
    <w:p w14:paraId="6126349E"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Следы квантованных канонических преобразований</w:t>
      </w:r>
    </w:p>
    <w:p w14:paraId="11BD74AE"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Следы, которые также являются квантованными каноническими преобразованиями</w:t>
      </w:r>
    </w:p>
    <w:p w14:paraId="2C32048A"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След оператора, ассоциированного с геодезическим потоком, на вполне геодезическом подмногообразии</w:t>
      </w:r>
    </w:p>
    <w:p w14:paraId="15E4E6FF"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Приложения к нелокальным задачам Соболева</w:t>
      </w:r>
    </w:p>
    <w:p w14:paraId="097E7558"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Задача Соболева с ИОФ в граничном условии</w:t>
      </w:r>
    </w:p>
    <w:p w14:paraId="536866FE"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Классическая задача Соболева</w:t>
      </w:r>
    </w:p>
    <w:p w14:paraId="6743F6B0"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Нелокальная задача Соболева</w:t>
      </w:r>
    </w:p>
    <w:p w14:paraId="355BA4AA"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Задача Соболева с оператором сферического среднего в гранич-</w:t>
      </w:r>
    </w:p>
    <w:p w14:paraId="17C8E8B9"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ном условии</w:t>
      </w:r>
    </w:p>
    <w:p w14:paraId="1194C851"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Оператор сферического среднего</w:t>
      </w:r>
    </w:p>
    <w:p w14:paraId="13D58D5E"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След оператора сферического среднего на вполне геодезическом подмногообразии</w:t>
      </w:r>
    </w:p>
    <w:p w14:paraId="029CFCA2"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Нелокальная задача Соболева с оператором сферического среднего</w:t>
      </w:r>
    </w:p>
    <w:p w14:paraId="5B949024"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Примеры</w:t>
      </w:r>
    </w:p>
    <w:p w14:paraId="6D6AA53F" w14:textId="77777777" w:rsidR="007205E8" w:rsidRDefault="007205E8" w:rsidP="007205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48FF9B77" w:rsidR="00BD642D" w:rsidRPr="007205E8" w:rsidRDefault="00BD642D" w:rsidP="007205E8"/>
    <w:sectPr w:rsidR="00BD642D" w:rsidRPr="007205E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2B95" w14:textId="77777777" w:rsidR="009C2DDB" w:rsidRDefault="009C2DDB">
      <w:pPr>
        <w:spacing w:after="0" w:line="240" w:lineRule="auto"/>
      </w:pPr>
      <w:r>
        <w:separator/>
      </w:r>
    </w:p>
  </w:endnote>
  <w:endnote w:type="continuationSeparator" w:id="0">
    <w:p w14:paraId="400DCD1B" w14:textId="77777777" w:rsidR="009C2DDB" w:rsidRDefault="009C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4E0B" w14:textId="77777777" w:rsidR="009C2DDB" w:rsidRDefault="009C2DDB"/>
    <w:p w14:paraId="71DDC0C7" w14:textId="77777777" w:rsidR="009C2DDB" w:rsidRDefault="009C2DDB"/>
    <w:p w14:paraId="633988C1" w14:textId="77777777" w:rsidR="009C2DDB" w:rsidRDefault="009C2DDB"/>
    <w:p w14:paraId="314034B2" w14:textId="77777777" w:rsidR="009C2DDB" w:rsidRDefault="009C2DDB"/>
    <w:p w14:paraId="07326FAD" w14:textId="77777777" w:rsidR="009C2DDB" w:rsidRDefault="009C2DDB"/>
    <w:p w14:paraId="34F2FF9D" w14:textId="77777777" w:rsidR="009C2DDB" w:rsidRDefault="009C2DDB"/>
    <w:p w14:paraId="6944F39D" w14:textId="77777777" w:rsidR="009C2DDB" w:rsidRDefault="009C2D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D86A2C" wp14:editId="1C6DE6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3D302" w14:textId="77777777" w:rsidR="009C2DDB" w:rsidRDefault="009C2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D86A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83D302" w14:textId="77777777" w:rsidR="009C2DDB" w:rsidRDefault="009C2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42B61D" w14:textId="77777777" w:rsidR="009C2DDB" w:rsidRDefault="009C2DDB"/>
    <w:p w14:paraId="3B51357A" w14:textId="77777777" w:rsidR="009C2DDB" w:rsidRDefault="009C2DDB"/>
    <w:p w14:paraId="357D52FA" w14:textId="77777777" w:rsidR="009C2DDB" w:rsidRDefault="009C2D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1ECF1F" wp14:editId="1BFCA8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B3B52" w14:textId="77777777" w:rsidR="009C2DDB" w:rsidRDefault="009C2DDB"/>
                          <w:p w14:paraId="6C9F6F42" w14:textId="77777777" w:rsidR="009C2DDB" w:rsidRDefault="009C2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ECF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7B3B52" w14:textId="77777777" w:rsidR="009C2DDB" w:rsidRDefault="009C2DDB"/>
                    <w:p w14:paraId="6C9F6F42" w14:textId="77777777" w:rsidR="009C2DDB" w:rsidRDefault="009C2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E50981" w14:textId="77777777" w:rsidR="009C2DDB" w:rsidRDefault="009C2DDB"/>
    <w:p w14:paraId="24AA54AF" w14:textId="77777777" w:rsidR="009C2DDB" w:rsidRDefault="009C2DDB">
      <w:pPr>
        <w:rPr>
          <w:sz w:val="2"/>
          <w:szCs w:val="2"/>
        </w:rPr>
      </w:pPr>
    </w:p>
    <w:p w14:paraId="357F879B" w14:textId="77777777" w:rsidR="009C2DDB" w:rsidRDefault="009C2DDB"/>
    <w:p w14:paraId="78820A77" w14:textId="77777777" w:rsidR="009C2DDB" w:rsidRDefault="009C2DDB">
      <w:pPr>
        <w:spacing w:after="0" w:line="240" w:lineRule="auto"/>
      </w:pPr>
    </w:p>
  </w:footnote>
  <w:footnote w:type="continuationSeparator" w:id="0">
    <w:p w14:paraId="7B777710" w14:textId="77777777" w:rsidR="009C2DDB" w:rsidRDefault="009C2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DDB"/>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93842</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cp:revision>
  <cp:lastPrinted>2009-02-06T05:36:00Z</cp:lastPrinted>
  <dcterms:created xsi:type="dcterms:W3CDTF">2024-01-07T13:43:00Z</dcterms:created>
  <dcterms:modified xsi:type="dcterms:W3CDTF">2025-05-14T19:17:00Z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