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3A9E"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hint="eastAsia"/>
          <w:b/>
          <w:bCs/>
          <w:color w:val="222222"/>
          <w:sz w:val="21"/>
          <w:szCs w:val="21"/>
        </w:rPr>
        <w:t>Оглавление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диссертации</w:t>
      </w:r>
    </w:p>
    <w:p w14:paraId="2718A634"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hint="eastAsia"/>
          <w:b/>
          <w:bCs/>
          <w:color w:val="222222"/>
          <w:sz w:val="21"/>
          <w:szCs w:val="21"/>
        </w:rPr>
        <w:t>кандидат</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социологических</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наук</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Тихонова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Александра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Владимировна</w:t>
      </w:r>
    </w:p>
    <w:p w14:paraId="77ACD475"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hint="eastAsia"/>
          <w:b/>
          <w:bCs/>
          <w:color w:val="222222"/>
          <w:sz w:val="21"/>
          <w:szCs w:val="21"/>
        </w:rPr>
        <w:t>Введение</w:t>
      </w:r>
      <w:r w:rsidRPr="00C17A97">
        <w:rPr>
          <w:rFonts w:ascii="Helvetica" w:hAnsi="Helvetica" w:cs="Helvetica"/>
          <w:b/>
          <w:bCs/>
          <w:color w:val="222222"/>
          <w:sz w:val="21"/>
          <w:szCs w:val="21"/>
        </w:rPr>
        <w:t>.</w:t>
      </w:r>
    </w:p>
    <w:p w14:paraId="3C5F75DB" w14:textId="77777777" w:rsidR="00C17A97" w:rsidRPr="00C17A97" w:rsidRDefault="00C17A97" w:rsidP="00C17A97">
      <w:pPr>
        <w:rPr>
          <w:rFonts w:ascii="Helvetica" w:hAnsi="Helvetica" w:cs="Helvetica"/>
          <w:b/>
          <w:bCs/>
          <w:color w:val="222222"/>
          <w:sz w:val="21"/>
          <w:szCs w:val="21"/>
        </w:rPr>
      </w:pPr>
    </w:p>
    <w:p w14:paraId="35391505"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hint="eastAsia"/>
          <w:b/>
          <w:bCs/>
          <w:color w:val="222222"/>
          <w:sz w:val="21"/>
          <w:szCs w:val="21"/>
        </w:rPr>
        <w:t>Глава</w:t>
      </w:r>
      <w:r w:rsidRPr="00C17A97">
        <w:rPr>
          <w:rFonts w:ascii="Helvetica" w:hAnsi="Helvetica" w:cs="Helvetica"/>
          <w:b/>
          <w:bCs/>
          <w:color w:val="222222"/>
          <w:sz w:val="21"/>
          <w:szCs w:val="21"/>
        </w:rPr>
        <w:t xml:space="preserve"> 1 </w:t>
      </w:r>
      <w:r w:rsidRPr="00C17A97">
        <w:rPr>
          <w:rFonts w:ascii="Helvetica" w:hAnsi="Helvetica" w:cs="Helvetica" w:hint="eastAsia"/>
          <w:b/>
          <w:bCs/>
          <w:color w:val="222222"/>
          <w:sz w:val="21"/>
          <w:szCs w:val="21"/>
        </w:rPr>
        <w:t>Теоретико</w:t>
      </w:r>
      <w:r w:rsidRPr="00C17A97">
        <w:rPr>
          <w:rFonts w:ascii="Helvetica" w:hAnsi="Helvetica" w:cs="Helvetica"/>
          <w:b/>
          <w:bCs/>
          <w:color w:val="222222"/>
          <w:sz w:val="21"/>
          <w:szCs w:val="21"/>
        </w:rPr>
        <w:t>-</w:t>
      </w:r>
      <w:r w:rsidRPr="00C17A97">
        <w:rPr>
          <w:rFonts w:ascii="Helvetica" w:hAnsi="Helvetica" w:cs="Helvetica" w:hint="eastAsia"/>
          <w:b/>
          <w:bCs/>
          <w:color w:val="222222"/>
          <w:sz w:val="21"/>
          <w:szCs w:val="21"/>
        </w:rPr>
        <w:t>методологические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основания</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исследований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производства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в</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современном</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обществе</w:t>
      </w:r>
      <w:r w:rsidRPr="00C17A97">
        <w:rPr>
          <w:rFonts w:ascii="Helvetica" w:hAnsi="Helvetica" w:cs="Helvetica"/>
          <w:b/>
          <w:bCs/>
          <w:color w:val="222222"/>
          <w:sz w:val="21"/>
          <w:szCs w:val="21"/>
        </w:rPr>
        <w:t>.</w:t>
      </w:r>
    </w:p>
    <w:p w14:paraId="69E83F13" w14:textId="77777777" w:rsidR="00C17A97" w:rsidRPr="00C17A97" w:rsidRDefault="00C17A97" w:rsidP="00C17A97">
      <w:pPr>
        <w:rPr>
          <w:rFonts w:ascii="Helvetica" w:hAnsi="Helvetica" w:cs="Helvetica"/>
          <w:b/>
          <w:bCs/>
          <w:color w:val="222222"/>
          <w:sz w:val="21"/>
          <w:szCs w:val="21"/>
        </w:rPr>
      </w:pPr>
    </w:p>
    <w:p w14:paraId="0DC8A914"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b/>
          <w:bCs/>
          <w:color w:val="222222"/>
          <w:sz w:val="21"/>
          <w:szCs w:val="21"/>
        </w:rPr>
        <w:t xml:space="preserve">1.1. </w:t>
      </w:r>
      <w:r w:rsidRPr="00C17A97">
        <w:rPr>
          <w:rFonts w:ascii="Helvetica" w:hAnsi="Helvetica" w:cs="Helvetica" w:hint="eastAsia"/>
          <w:b/>
          <w:bCs/>
          <w:color w:val="222222"/>
          <w:sz w:val="21"/>
          <w:szCs w:val="21"/>
        </w:rPr>
        <w:t>Проблематика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культуры</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социального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изменения</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в</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современной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социологической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теории</w:t>
      </w:r>
      <w:r w:rsidRPr="00C17A97">
        <w:rPr>
          <w:rFonts w:ascii="Helvetica" w:hAnsi="Helvetica" w:cs="Helvetica"/>
          <w:b/>
          <w:bCs/>
          <w:color w:val="222222"/>
          <w:sz w:val="21"/>
          <w:szCs w:val="21"/>
        </w:rPr>
        <w:t>.</w:t>
      </w:r>
    </w:p>
    <w:p w14:paraId="660B0A54" w14:textId="77777777" w:rsidR="00C17A97" w:rsidRPr="00C17A97" w:rsidRDefault="00C17A97" w:rsidP="00C17A97">
      <w:pPr>
        <w:rPr>
          <w:rFonts w:ascii="Helvetica" w:hAnsi="Helvetica" w:cs="Helvetica"/>
          <w:b/>
          <w:bCs/>
          <w:color w:val="222222"/>
          <w:sz w:val="21"/>
          <w:szCs w:val="21"/>
        </w:rPr>
      </w:pPr>
    </w:p>
    <w:p w14:paraId="50981CD8"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b/>
          <w:bCs/>
          <w:color w:val="222222"/>
          <w:sz w:val="21"/>
          <w:szCs w:val="21"/>
        </w:rPr>
        <w:t xml:space="preserve">1.2. </w:t>
      </w:r>
      <w:r w:rsidRPr="00C17A97">
        <w:rPr>
          <w:rFonts w:ascii="Helvetica" w:hAnsi="Helvetica" w:cs="Helvetica" w:hint="eastAsia"/>
          <w:b/>
          <w:bCs/>
          <w:color w:val="222222"/>
          <w:sz w:val="21"/>
          <w:szCs w:val="21"/>
        </w:rPr>
        <w:t>Социологические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концепции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позднемодерного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производства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культурные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индустрии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новые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культурные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посредники</w:t>
      </w:r>
      <w:r w:rsidRPr="00C17A97">
        <w:rPr>
          <w:rFonts w:ascii="Helvetica" w:hAnsi="Helvetica" w:cs="Helvetica"/>
          <w:b/>
          <w:bCs/>
          <w:color w:val="222222"/>
          <w:sz w:val="21"/>
          <w:szCs w:val="21"/>
        </w:rPr>
        <w:t>.</w:t>
      </w:r>
    </w:p>
    <w:p w14:paraId="76976C9F" w14:textId="77777777" w:rsidR="00C17A97" w:rsidRPr="00C17A97" w:rsidRDefault="00C17A97" w:rsidP="00C17A97">
      <w:pPr>
        <w:rPr>
          <w:rFonts w:ascii="Helvetica" w:hAnsi="Helvetica" w:cs="Helvetica"/>
          <w:b/>
          <w:bCs/>
          <w:color w:val="222222"/>
          <w:sz w:val="21"/>
          <w:szCs w:val="21"/>
        </w:rPr>
      </w:pPr>
    </w:p>
    <w:p w14:paraId="2A2F0E04"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hint="eastAsia"/>
          <w:b/>
          <w:bCs/>
          <w:color w:val="222222"/>
          <w:sz w:val="21"/>
          <w:szCs w:val="21"/>
        </w:rPr>
        <w:t>Глава</w:t>
      </w:r>
      <w:r w:rsidRPr="00C17A97">
        <w:rPr>
          <w:rFonts w:ascii="Helvetica" w:hAnsi="Helvetica" w:cs="Helvetica"/>
          <w:b/>
          <w:bCs/>
          <w:color w:val="222222"/>
          <w:sz w:val="21"/>
          <w:szCs w:val="21"/>
        </w:rPr>
        <w:t xml:space="preserve"> 2 </w:t>
      </w:r>
      <w:r w:rsidRPr="00C17A97">
        <w:rPr>
          <w:rFonts w:ascii="Helvetica" w:hAnsi="Helvetica" w:cs="Helvetica" w:hint="eastAsia"/>
          <w:b/>
          <w:bCs/>
          <w:color w:val="222222"/>
          <w:sz w:val="21"/>
          <w:szCs w:val="21"/>
        </w:rPr>
        <w:t>Трансформация</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постсоветского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производства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ее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особенности</w:t>
      </w:r>
      <w:r w:rsidRPr="00C17A97">
        <w:rPr>
          <w:rFonts w:ascii="Helvetica" w:hAnsi="Helvetica" w:cs="Helvetica"/>
          <w:b/>
          <w:bCs/>
          <w:color w:val="222222"/>
          <w:sz w:val="21"/>
          <w:szCs w:val="21"/>
        </w:rPr>
        <w:t>.</w:t>
      </w:r>
    </w:p>
    <w:p w14:paraId="6A398BD6" w14:textId="77777777" w:rsidR="00C17A97" w:rsidRPr="00C17A97" w:rsidRDefault="00C17A97" w:rsidP="00C17A97">
      <w:pPr>
        <w:rPr>
          <w:rFonts w:ascii="Helvetica" w:hAnsi="Helvetica" w:cs="Helvetica"/>
          <w:b/>
          <w:bCs/>
          <w:color w:val="222222"/>
          <w:sz w:val="21"/>
          <w:szCs w:val="21"/>
        </w:rPr>
      </w:pPr>
    </w:p>
    <w:p w14:paraId="3CB68F85"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b/>
          <w:bCs/>
          <w:color w:val="222222"/>
          <w:sz w:val="21"/>
          <w:szCs w:val="21"/>
        </w:rPr>
        <w:t xml:space="preserve">2.1. </w:t>
      </w:r>
      <w:r w:rsidRPr="00C17A97">
        <w:rPr>
          <w:rFonts w:ascii="Helvetica" w:hAnsi="Helvetica" w:cs="Helvetica" w:hint="eastAsia"/>
          <w:b/>
          <w:bCs/>
          <w:color w:val="222222"/>
          <w:sz w:val="21"/>
          <w:szCs w:val="21"/>
        </w:rPr>
        <w:t>Специфика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отечественного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социологического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осмысления</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постсоветской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культурной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трансформации</w:t>
      </w:r>
      <w:r w:rsidRPr="00C17A97">
        <w:rPr>
          <w:rFonts w:ascii="Helvetica" w:hAnsi="Helvetica" w:cs="Helvetica"/>
          <w:b/>
          <w:bCs/>
          <w:color w:val="222222"/>
          <w:sz w:val="21"/>
          <w:szCs w:val="21"/>
        </w:rPr>
        <w:t>.</w:t>
      </w:r>
    </w:p>
    <w:p w14:paraId="42ACC80B" w14:textId="77777777" w:rsidR="00C17A97" w:rsidRPr="00C17A97" w:rsidRDefault="00C17A97" w:rsidP="00C17A97">
      <w:pPr>
        <w:rPr>
          <w:rFonts w:ascii="Helvetica" w:hAnsi="Helvetica" w:cs="Helvetica"/>
          <w:b/>
          <w:bCs/>
          <w:color w:val="222222"/>
          <w:sz w:val="21"/>
          <w:szCs w:val="21"/>
        </w:rPr>
      </w:pPr>
    </w:p>
    <w:p w14:paraId="798328F5" w14:textId="77777777" w:rsidR="00C17A97" w:rsidRPr="00C17A97" w:rsidRDefault="00C17A97" w:rsidP="00C17A97">
      <w:pPr>
        <w:rPr>
          <w:rFonts w:ascii="Helvetica" w:hAnsi="Helvetica" w:cs="Helvetica"/>
          <w:b/>
          <w:bCs/>
          <w:color w:val="222222"/>
          <w:sz w:val="21"/>
          <w:szCs w:val="21"/>
        </w:rPr>
      </w:pPr>
      <w:r w:rsidRPr="00C17A97">
        <w:rPr>
          <w:rFonts w:ascii="Helvetica" w:hAnsi="Helvetica" w:cs="Helvetica"/>
          <w:b/>
          <w:bCs/>
          <w:color w:val="222222"/>
          <w:sz w:val="21"/>
          <w:szCs w:val="21"/>
        </w:rPr>
        <w:t xml:space="preserve">2.2. </w:t>
      </w:r>
      <w:r w:rsidRPr="00C17A97">
        <w:rPr>
          <w:rFonts w:ascii="Helvetica" w:hAnsi="Helvetica" w:cs="Helvetica" w:hint="eastAsia"/>
          <w:b/>
          <w:bCs/>
          <w:color w:val="222222"/>
          <w:sz w:val="21"/>
          <w:szCs w:val="21"/>
        </w:rPr>
        <w:t>Постсоветские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формы</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культурного</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производства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в</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политико</w:t>
      </w:r>
      <w:r w:rsidRPr="00C17A97">
        <w:rPr>
          <w:rFonts w:ascii="Helvetica" w:hAnsi="Helvetica" w:cs="Helvetica"/>
          <w:b/>
          <w:bCs/>
          <w:color w:val="222222"/>
          <w:sz w:val="21"/>
          <w:szCs w:val="21"/>
        </w:rPr>
        <w:t>-</w:t>
      </w:r>
      <w:r w:rsidRPr="00C17A97">
        <w:rPr>
          <w:rFonts w:ascii="Helvetica" w:hAnsi="Helvetica" w:cs="Helvetica" w:hint="eastAsia"/>
          <w:b/>
          <w:bCs/>
          <w:color w:val="222222"/>
          <w:sz w:val="21"/>
          <w:szCs w:val="21"/>
        </w:rPr>
        <w:t>экономическом</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контексте</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их</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развития</w:t>
      </w:r>
      <w:r w:rsidRPr="00C17A97">
        <w:rPr>
          <w:rFonts w:ascii="Helvetica" w:hAnsi="Helvetica" w:cs="Helvetica"/>
          <w:b/>
          <w:bCs/>
          <w:color w:val="222222"/>
          <w:sz w:val="21"/>
          <w:szCs w:val="21"/>
        </w:rPr>
        <w:t>.</w:t>
      </w:r>
    </w:p>
    <w:p w14:paraId="37C72C7A" w14:textId="77777777" w:rsidR="00C17A97" w:rsidRPr="00C17A97" w:rsidRDefault="00C17A97" w:rsidP="00C17A97">
      <w:pPr>
        <w:rPr>
          <w:rFonts w:ascii="Helvetica" w:hAnsi="Helvetica" w:cs="Helvetica"/>
          <w:b/>
          <w:bCs/>
          <w:color w:val="222222"/>
          <w:sz w:val="21"/>
          <w:szCs w:val="21"/>
        </w:rPr>
      </w:pPr>
    </w:p>
    <w:p w14:paraId="4A7ADEAA" w14:textId="6F020654" w:rsidR="00967B66" w:rsidRPr="00C17A97" w:rsidRDefault="00C17A97" w:rsidP="00C17A97">
      <w:r w:rsidRPr="00C17A97">
        <w:rPr>
          <w:rFonts w:ascii="Helvetica" w:hAnsi="Helvetica" w:cs="Helvetica"/>
          <w:b/>
          <w:bCs/>
          <w:color w:val="222222"/>
          <w:sz w:val="21"/>
          <w:szCs w:val="21"/>
        </w:rPr>
        <w:t xml:space="preserve">2.3. </w:t>
      </w:r>
      <w:r w:rsidRPr="00C17A97">
        <w:rPr>
          <w:rFonts w:ascii="Helvetica" w:hAnsi="Helvetica" w:cs="Helvetica" w:hint="eastAsia"/>
          <w:b/>
          <w:bCs/>
          <w:color w:val="222222"/>
          <w:sz w:val="21"/>
          <w:szCs w:val="21"/>
        </w:rPr>
        <w:t>Стратегии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новых</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культурных</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производителей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Татарстана</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между</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модернизацией</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и</w:t>
      </w:r>
      <w:r w:rsidRPr="00C17A97">
        <w:rPr>
          <w:rFonts w:ascii="Helvetica" w:hAnsi="Helvetica" w:cs="Helvetica"/>
          <w:b/>
          <w:bCs/>
          <w:color w:val="222222"/>
          <w:sz w:val="21"/>
          <w:szCs w:val="21"/>
        </w:rPr>
        <w:t xml:space="preserve"> </w:t>
      </w:r>
      <w:r w:rsidRPr="00C17A97">
        <w:rPr>
          <w:rFonts w:ascii="Helvetica" w:hAnsi="Helvetica" w:cs="Helvetica" w:hint="eastAsia"/>
          <w:b/>
          <w:bCs/>
          <w:color w:val="222222"/>
          <w:sz w:val="21"/>
          <w:szCs w:val="21"/>
        </w:rPr>
        <w:t>преемственностью</w:t>
      </w:r>
      <w:r w:rsidRPr="00C17A97">
        <w:rPr>
          <w:rFonts w:ascii="Helvetica" w:hAnsi="Helvetica" w:cs="Helvetica"/>
          <w:b/>
          <w:bCs/>
          <w:color w:val="222222"/>
          <w:sz w:val="21"/>
          <w:szCs w:val="21"/>
        </w:rPr>
        <w:t>.</w:t>
      </w:r>
    </w:p>
    <w:sectPr w:rsidR="00967B66" w:rsidRPr="00C17A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3FB4" w14:textId="77777777" w:rsidR="00B206EF" w:rsidRDefault="00B206EF">
      <w:pPr>
        <w:spacing w:after="0" w:line="240" w:lineRule="auto"/>
      </w:pPr>
      <w:r>
        <w:separator/>
      </w:r>
    </w:p>
  </w:endnote>
  <w:endnote w:type="continuationSeparator" w:id="0">
    <w:p w14:paraId="3CB55A3F" w14:textId="77777777" w:rsidR="00B206EF" w:rsidRDefault="00B2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CEF5" w14:textId="77777777" w:rsidR="00B206EF" w:rsidRDefault="00B206EF"/>
    <w:p w14:paraId="66E3457F" w14:textId="77777777" w:rsidR="00B206EF" w:rsidRDefault="00B206EF"/>
    <w:p w14:paraId="37EE17B1" w14:textId="77777777" w:rsidR="00B206EF" w:rsidRDefault="00B206EF"/>
    <w:p w14:paraId="440FB31F" w14:textId="77777777" w:rsidR="00B206EF" w:rsidRDefault="00B206EF"/>
    <w:p w14:paraId="29579397" w14:textId="77777777" w:rsidR="00B206EF" w:rsidRDefault="00B206EF"/>
    <w:p w14:paraId="1FC5CDD7" w14:textId="77777777" w:rsidR="00B206EF" w:rsidRDefault="00B206EF"/>
    <w:p w14:paraId="02767D9D" w14:textId="77777777" w:rsidR="00B206EF" w:rsidRDefault="00B206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6BD6B1" wp14:editId="17183E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140F" w14:textId="77777777" w:rsidR="00B206EF" w:rsidRDefault="00B20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BD6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CB140F" w14:textId="77777777" w:rsidR="00B206EF" w:rsidRDefault="00B20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BD8E9C" w14:textId="77777777" w:rsidR="00B206EF" w:rsidRDefault="00B206EF"/>
    <w:p w14:paraId="0114AE5A" w14:textId="77777777" w:rsidR="00B206EF" w:rsidRDefault="00B206EF"/>
    <w:p w14:paraId="1171553E" w14:textId="77777777" w:rsidR="00B206EF" w:rsidRDefault="00B206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28A4B3" wp14:editId="6A432F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0147" w14:textId="77777777" w:rsidR="00B206EF" w:rsidRDefault="00B206EF"/>
                          <w:p w14:paraId="01A9CC53" w14:textId="77777777" w:rsidR="00B206EF" w:rsidRDefault="00B20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8A4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5C0147" w14:textId="77777777" w:rsidR="00B206EF" w:rsidRDefault="00B206EF"/>
                    <w:p w14:paraId="01A9CC53" w14:textId="77777777" w:rsidR="00B206EF" w:rsidRDefault="00B20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DFD4E3" w14:textId="77777777" w:rsidR="00B206EF" w:rsidRDefault="00B206EF"/>
    <w:p w14:paraId="7CF6D1A1" w14:textId="77777777" w:rsidR="00B206EF" w:rsidRDefault="00B206EF">
      <w:pPr>
        <w:rPr>
          <w:sz w:val="2"/>
          <w:szCs w:val="2"/>
        </w:rPr>
      </w:pPr>
    </w:p>
    <w:p w14:paraId="23D508D3" w14:textId="77777777" w:rsidR="00B206EF" w:rsidRDefault="00B206EF"/>
    <w:p w14:paraId="3EC03987" w14:textId="77777777" w:rsidR="00B206EF" w:rsidRDefault="00B206EF">
      <w:pPr>
        <w:spacing w:after="0" w:line="240" w:lineRule="auto"/>
      </w:pPr>
    </w:p>
  </w:footnote>
  <w:footnote w:type="continuationSeparator" w:id="0">
    <w:p w14:paraId="259ED470" w14:textId="77777777" w:rsidR="00B206EF" w:rsidRDefault="00B2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6EF"/>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49146</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2231</cp:revision>
  <cp:lastPrinted>2009-02-06T05:36:00Z</cp:lastPrinted>
  <dcterms:created xsi:type="dcterms:W3CDTF">2025-11-25T20:19:00Z</dcterms:created>
  <dcterms:modified xsi:type="dcterms:W3CDTF">2026-01-23T09:24:00Z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